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2259B5E1" w:rsidR="006B4267" w:rsidRPr="005E5E1F" w:rsidRDefault="006B4267" w:rsidP="006B4267">
      <w:pPr>
        <w:jc w:val="center"/>
        <w:rPr>
          <w:b/>
          <w:bCs/>
        </w:rPr>
      </w:pPr>
      <w:r w:rsidRPr="005E5E1F">
        <w:rPr>
          <w:b/>
          <w:bCs/>
        </w:rPr>
        <w:t>Электронный аукцион будет проводиться «</w:t>
      </w:r>
      <w:r w:rsidR="005D7C73" w:rsidRPr="005E5E1F">
        <w:rPr>
          <w:b/>
          <w:bCs/>
        </w:rPr>
        <w:t>27</w:t>
      </w:r>
      <w:r w:rsidRPr="005E5E1F">
        <w:rPr>
          <w:b/>
          <w:bCs/>
        </w:rPr>
        <w:t xml:space="preserve">» </w:t>
      </w:r>
      <w:r w:rsidR="005D7C73" w:rsidRPr="005E5E1F">
        <w:rPr>
          <w:b/>
          <w:bCs/>
        </w:rPr>
        <w:t>июля</w:t>
      </w:r>
      <w:r w:rsidRPr="005E5E1F">
        <w:rPr>
          <w:b/>
          <w:bCs/>
        </w:rPr>
        <w:t xml:space="preserve"> 2023 г. с 1</w:t>
      </w:r>
      <w:r w:rsidR="007C1D00">
        <w:rPr>
          <w:b/>
          <w:bCs/>
        </w:rPr>
        <w:t>2</w:t>
      </w:r>
      <w:r w:rsidRPr="005E5E1F">
        <w:rPr>
          <w:b/>
          <w:bCs/>
        </w:rPr>
        <w:t>:00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0AB202CE" w:rsidR="006B4267" w:rsidRPr="005E5E1F" w:rsidRDefault="006B4267" w:rsidP="006B4267">
      <w:pPr>
        <w:jc w:val="center"/>
        <w:rPr>
          <w:b/>
          <w:bCs/>
        </w:rPr>
      </w:pPr>
      <w:r w:rsidRPr="005E5E1F">
        <w:rPr>
          <w:b/>
          <w:bCs/>
        </w:rPr>
        <w:t xml:space="preserve">Прием заявок с </w:t>
      </w:r>
      <w:r w:rsidR="005D7C73" w:rsidRPr="005E5E1F">
        <w:rPr>
          <w:b/>
          <w:bCs/>
        </w:rPr>
        <w:t>20</w:t>
      </w:r>
      <w:r w:rsidRPr="005E5E1F">
        <w:rPr>
          <w:b/>
          <w:bCs/>
        </w:rPr>
        <w:t>.</w:t>
      </w:r>
      <w:r w:rsidR="005D7C73" w:rsidRPr="005E5E1F">
        <w:rPr>
          <w:b/>
          <w:bCs/>
        </w:rPr>
        <w:t>06</w:t>
      </w:r>
      <w:r w:rsidRPr="005E5E1F">
        <w:rPr>
          <w:b/>
          <w:bCs/>
        </w:rPr>
        <w:t xml:space="preserve">.2023 по </w:t>
      </w:r>
      <w:r w:rsidR="005D7C73" w:rsidRPr="005E5E1F">
        <w:rPr>
          <w:b/>
          <w:bCs/>
        </w:rPr>
        <w:t>19</w:t>
      </w:r>
      <w:r w:rsidRPr="005E5E1F">
        <w:rPr>
          <w:b/>
          <w:bCs/>
        </w:rPr>
        <w:t>.</w:t>
      </w:r>
      <w:r w:rsidR="005D7C73" w:rsidRPr="005E5E1F">
        <w:rPr>
          <w:b/>
          <w:bCs/>
        </w:rPr>
        <w:t>07</w:t>
      </w:r>
      <w:r w:rsidRPr="005E5E1F">
        <w:rPr>
          <w:b/>
          <w:bCs/>
        </w:rPr>
        <w:t>.2023 до 23:30.</w:t>
      </w:r>
    </w:p>
    <w:p w14:paraId="19BEBD3D" w14:textId="303C6D48"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5D7C73" w:rsidRPr="005E5E1F">
        <w:rPr>
          <w:b/>
          <w:bCs/>
        </w:rPr>
        <w:t>26</w:t>
      </w:r>
      <w:r w:rsidRPr="005E5E1F">
        <w:rPr>
          <w:b/>
          <w:bCs/>
        </w:rPr>
        <w:t>.</w:t>
      </w:r>
      <w:r w:rsidR="005D7C73" w:rsidRPr="005E5E1F">
        <w:rPr>
          <w:b/>
          <w:bCs/>
        </w:rPr>
        <w:t>07</w:t>
      </w:r>
      <w:r w:rsidRPr="005E5E1F">
        <w:rPr>
          <w:b/>
          <w:bCs/>
        </w:rPr>
        <w:t>.2023.</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0F248B9F"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77A06970"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 «Акции», «Лот», «Лоты»):</w:t>
      </w:r>
      <w:r>
        <w:rPr>
          <w:b/>
        </w:rPr>
        <w:t xml:space="preserve"> </w:t>
      </w:r>
      <w:r w:rsidR="008A260B">
        <w:rPr>
          <w:b/>
        </w:rPr>
        <w:t>3</w:t>
      </w:r>
      <w:r>
        <w:rPr>
          <w:b/>
        </w:rPr>
        <w:t xml:space="preserve"> лот</w:t>
      </w:r>
      <w:r w:rsidR="008A260B">
        <w:rPr>
          <w:b/>
        </w:rPr>
        <w:t>а</w:t>
      </w:r>
      <w:r>
        <w:rPr>
          <w:b/>
        </w:rPr>
        <w:t xml:space="preserve"> </w:t>
      </w:r>
      <w:r w:rsidR="009147BE">
        <w:rPr>
          <w:b/>
        </w:rPr>
        <w:t xml:space="preserve">монет </w:t>
      </w:r>
      <w:r w:rsidR="00C646C8" w:rsidRPr="00C646C8">
        <w:rPr>
          <w:b/>
        </w:rPr>
        <w:t xml:space="preserve">из драгоценных металлов </w:t>
      </w:r>
      <w:r w:rsidR="009147BE">
        <w:rPr>
          <w:b/>
        </w:rPr>
        <w:t xml:space="preserve">в </w:t>
      </w:r>
      <w:r w:rsidR="009147BE" w:rsidRPr="009147BE">
        <w:rPr>
          <w:b/>
        </w:rPr>
        <w:t xml:space="preserve">составе общего количества </w:t>
      </w:r>
      <w:r w:rsidR="008A260B">
        <w:rPr>
          <w:b/>
        </w:rPr>
        <w:t>548</w:t>
      </w:r>
      <w:r w:rsidR="00C646C8">
        <w:rPr>
          <w:b/>
        </w:rPr>
        <w:t xml:space="preserve"> </w:t>
      </w:r>
      <w:r w:rsidR="009147BE" w:rsidRPr="009147BE">
        <w:rPr>
          <w:b/>
        </w:rPr>
        <w:t>монет</w:t>
      </w:r>
      <w:r w:rsidR="00C51085">
        <w:rPr>
          <w:b/>
        </w:rPr>
        <w:t xml:space="preserve"> (</w:t>
      </w:r>
      <w:r w:rsidR="00C51085" w:rsidRPr="006A145D">
        <w:rPr>
          <w:b/>
          <w:u w:val="single"/>
        </w:rPr>
        <w:t>детализация лотов указана в приложении к настоящему информационному сообщению</w:t>
      </w:r>
      <w:r w:rsidR="00C51085">
        <w:rPr>
          <w:b/>
        </w:rPr>
        <w:t>)</w:t>
      </w:r>
      <w:r w:rsidR="009147BE">
        <w:rPr>
          <w:b/>
        </w:rPr>
        <w:t>:</w:t>
      </w:r>
    </w:p>
    <w:p w14:paraId="516AE0D3" w14:textId="77777777" w:rsidR="00165A49" w:rsidRDefault="00165A49" w:rsidP="008A260B">
      <w:pPr>
        <w:pStyle w:val="Default"/>
        <w:rPr>
          <w:rFonts w:ascii="Times New Roman" w:hAnsi="Times New Roman" w:cs="Times New Roman"/>
          <w:b/>
          <w:bCs/>
        </w:rPr>
      </w:pPr>
    </w:p>
    <w:p w14:paraId="26473B09" w14:textId="107BC8EC" w:rsidR="00165A49" w:rsidRPr="00C51085" w:rsidRDefault="00165A49" w:rsidP="00165A49">
      <w:pPr>
        <w:pStyle w:val="Default"/>
        <w:jc w:val="center"/>
        <w:rPr>
          <w:rFonts w:ascii="Times New Roman" w:hAnsi="Times New Roman" w:cs="Times New Roman"/>
          <w:b/>
          <w:bCs/>
          <w:u w:val="single"/>
        </w:rPr>
      </w:pPr>
      <w:bookmarkStart w:id="0" w:name="_Hlk135057062"/>
      <w:r w:rsidRPr="00C51085">
        <w:rPr>
          <w:rFonts w:ascii="Times New Roman" w:hAnsi="Times New Roman" w:cs="Times New Roman"/>
          <w:b/>
          <w:bCs/>
          <w:u w:val="single"/>
        </w:rPr>
        <w:t xml:space="preserve">Лот № </w:t>
      </w:r>
      <w:r w:rsidR="008A260B">
        <w:rPr>
          <w:rFonts w:ascii="Times New Roman" w:hAnsi="Times New Roman" w:cs="Times New Roman"/>
          <w:b/>
          <w:bCs/>
          <w:u w:val="single"/>
        </w:rPr>
        <w:t>1</w:t>
      </w:r>
      <w:r w:rsidRPr="00C51085">
        <w:rPr>
          <w:rFonts w:ascii="Times New Roman" w:hAnsi="Times New Roman" w:cs="Times New Roman"/>
          <w:b/>
          <w:bCs/>
          <w:u w:val="single"/>
        </w:rPr>
        <w:t xml:space="preserve">: </w:t>
      </w:r>
      <w:r>
        <w:rPr>
          <w:rFonts w:ascii="Times New Roman" w:hAnsi="Times New Roman" w:cs="Times New Roman"/>
          <w:b/>
          <w:bCs/>
          <w:u w:val="single"/>
        </w:rPr>
        <w:t>19</w:t>
      </w:r>
      <w:r w:rsidRPr="00C51085">
        <w:rPr>
          <w:rFonts w:ascii="Times New Roman" w:hAnsi="Times New Roman" w:cs="Times New Roman"/>
          <w:b/>
          <w:bCs/>
          <w:u w:val="single"/>
        </w:rPr>
        <w:t xml:space="preserve"> монет </w:t>
      </w:r>
    </w:p>
    <w:p w14:paraId="15B090E1" w14:textId="2BF726A0" w:rsidR="00165A49" w:rsidRPr="00C51085" w:rsidRDefault="00165A49" w:rsidP="00165A49">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sidR="008A260B">
        <w:rPr>
          <w:rFonts w:ascii="Times New Roman" w:hAnsi="Times New Roman" w:cs="Times New Roman"/>
          <w:b/>
          <w:bCs/>
        </w:rPr>
        <w:t>1</w:t>
      </w:r>
      <w:r w:rsidRPr="00C51085">
        <w:rPr>
          <w:rFonts w:ascii="Times New Roman" w:hAnsi="Times New Roman" w:cs="Times New Roman"/>
          <w:b/>
          <w:bCs/>
        </w:rPr>
        <w:t xml:space="preserve"> – </w:t>
      </w:r>
      <w:r w:rsidRPr="00165A49">
        <w:rPr>
          <w:rFonts w:ascii="Times New Roman" w:hAnsi="Times New Roman" w:cs="Times New Roman"/>
          <w:b/>
          <w:bCs/>
        </w:rPr>
        <w:t xml:space="preserve">1 434 040 </w:t>
      </w:r>
      <w:r w:rsidRPr="00C51085">
        <w:rPr>
          <w:rFonts w:ascii="Times New Roman" w:hAnsi="Times New Roman" w:cs="Times New Roman"/>
          <w:b/>
          <w:bCs/>
        </w:rPr>
        <w:t>(</w:t>
      </w:r>
      <w:r w:rsidRPr="00165A49">
        <w:rPr>
          <w:rFonts w:ascii="Times New Roman" w:hAnsi="Times New Roman" w:cs="Times New Roman"/>
          <w:b/>
          <w:bCs/>
        </w:rPr>
        <w:t>один миллион четыреста тридцать четыре тысячи сорок</w:t>
      </w:r>
      <w:r w:rsidRPr="00C51085">
        <w:rPr>
          <w:rFonts w:ascii="Times New Roman" w:hAnsi="Times New Roman" w:cs="Times New Roman"/>
          <w:b/>
          <w:bCs/>
        </w:rPr>
        <w:t>) рублей 00 копеек</w:t>
      </w:r>
    </w:p>
    <w:p w14:paraId="31B2BB97" w14:textId="24F2286F" w:rsidR="00165A49" w:rsidRDefault="00165A49" w:rsidP="00165A49">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A52A2B" w:rsidRPr="00A52A2B">
        <w:rPr>
          <w:rFonts w:ascii="Times New Roman" w:hAnsi="Times New Roman" w:cs="Times New Roman"/>
          <w:b/>
          <w:bCs/>
        </w:rPr>
        <w:t>28</w:t>
      </w:r>
      <w:r w:rsidR="00A52A2B">
        <w:rPr>
          <w:rFonts w:ascii="Times New Roman" w:hAnsi="Times New Roman" w:cs="Times New Roman"/>
          <w:b/>
          <w:bCs/>
        </w:rPr>
        <w:t> </w:t>
      </w:r>
      <w:r w:rsidR="00A52A2B" w:rsidRPr="00A52A2B">
        <w:rPr>
          <w:rFonts w:ascii="Times New Roman" w:hAnsi="Times New Roman" w:cs="Times New Roman"/>
          <w:b/>
          <w:bCs/>
        </w:rPr>
        <w:t>680</w:t>
      </w:r>
      <w:r w:rsidR="00A52A2B">
        <w:rPr>
          <w:rFonts w:ascii="Times New Roman" w:hAnsi="Times New Roman" w:cs="Times New Roman"/>
          <w:b/>
          <w:bCs/>
        </w:rPr>
        <w:t xml:space="preserve"> </w:t>
      </w:r>
      <w:r w:rsidRPr="00C51085">
        <w:rPr>
          <w:rFonts w:ascii="Times New Roman" w:hAnsi="Times New Roman" w:cs="Times New Roman"/>
          <w:b/>
          <w:bCs/>
        </w:rPr>
        <w:t>(</w:t>
      </w:r>
      <w:r w:rsidR="00A52A2B" w:rsidRPr="00A52A2B">
        <w:rPr>
          <w:rFonts w:ascii="Times New Roman" w:hAnsi="Times New Roman" w:cs="Times New Roman"/>
          <w:b/>
          <w:bCs/>
        </w:rPr>
        <w:t>двадцать восемь тысяч шестьсот восемьдесят</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A52A2B">
        <w:rPr>
          <w:rFonts w:ascii="Times New Roman" w:hAnsi="Times New Roman" w:cs="Times New Roman"/>
          <w:b/>
          <w:bCs/>
        </w:rPr>
        <w:t>80</w:t>
      </w:r>
      <w:r w:rsidRPr="00C51085">
        <w:rPr>
          <w:rFonts w:ascii="Times New Roman" w:hAnsi="Times New Roman" w:cs="Times New Roman"/>
          <w:b/>
          <w:bCs/>
        </w:rPr>
        <w:t xml:space="preserve"> копеек</w:t>
      </w:r>
    </w:p>
    <w:bookmarkEnd w:id="0"/>
    <w:p w14:paraId="08B1A7D4" w14:textId="77777777" w:rsidR="00165A49" w:rsidRDefault="00165A49" w:rsidP="00C51085">
      <w:pPr>
        <w:pStyle w:val="Default"/>
        <w:jc w:val="center"/>
        <w:rPr>
          <w:rFonts w:ascii="Times New Roman" w:hAnsi="Times New Roman" w:cs="Times New Roman"/>
          <w:b/>
          <w:bCs/>
        </w:rPr>
      </w:pPr>
    </w:p>
    <w:p w14:paraId="1C8E780A" w14:textId="41283EA2" w:rsidR="00B252AC" w:rsidRPr="009E52BF" w:rsidRDefault="00B252AC" w:rsidP="00B252AC">
      <w:pPr>
        <w:pStyle w:val="Default"/>
        <w:jc w:val="center"/>
        <w:rPr>
          <w:rFonts w:ascii="Times New Roman" w:hAnsi="Times New Roman" w:cs="Times New Roman"/>
          <w:b/>
          <w:bCs/>
          <w:u w:val="single"/>
        </w:rPr>
      </w:pPr>
      <w:r w:rsidRPr="009E52BF">
        <w:rPr>
          <w:rFonts w:ascii="Times New Roman" w:hAnsi="Times New Roman" w:cs="Times New Roman"/>
          <w:b/>
          <w:bCs/>
          <w:u w:val="single"/>
        </w:rPr>
        <w:t xml:space="preserve">Лот № </w:t>
      </w:r>
      <w:r w:rsidR="008A260B">
        <w:rPr>
          <w:rFonts w:ascii="Times New Roman" w:hAnsi="Times New Roman" w:cs="Times New Roman"/>
          <w:b/>
          <w:bCs/>
          <w:u w:val="single"/>
        </w:rPr>
        <w:t>2</w:t>
      </w:r>
      <w:r w:rsidRPr="009E52BF">
        <w:rPr>
          <w:rFonts w:ascii="Times New Roman" w:hAnsi="Times New Roman" w:cs="Times New Roman"/>
          <w:b/>
          <w:bCs/>
          <w:u w:val="single"/>
        </w:rPr>
        <w:t xml:space="preserve">: 505 монет </w:t>
      </w:r>
    </w:p>
    <w:p w14:paraId="209FC604" w14:textId="19303815" w:rsidR="00B252AC" w:rsidRPr="00B252AC" w:rsidRDefault="00B252AC" w:rsidP="00B252AC">
      <w:pPr>
        <w:pStyle w:val="Default"/>
        <w:jc w:val="center"/>
        <w:rPr>
          <w:rFonts w:ascii="Times New Roman" w:hAnsi="Times New Roman" w:cs="Times New Roman"/>
          <w:b/>
          <w:bCs/>
        </w:rPr>
      </w:pPr>
      <w:r w:rsidRPr="00B252AC">
        <w:rPr>
          <w:rFonts w:ascii="Times New Roman" w:hAnsi="Times New Roman" w:cs="Times New Roman"/>
          <w:b/>
          <w:bCs/>
        </w:rPr>
        <w:t xml:space="preserve">Начальная цена продажи Лота № </w:t>
      </w:r>
      <w:r w:rsidR="008A260B">
        <w:rPr>
          <w:rFonts w:ascii="Times New Roman" w:hAnsi="Times New Roman" w:cs="Times New Roman"/>
          <w:b/>
          <w:bCs/>
        </w:rPr>
        <w:t>2</w:t>
      </w:r>
      <w:r w:rsidRPr="00B252AC">
        <w:rPr>
          <w:rFonts w:ascii="Times New Roman" w:hAnsi="Times New Roman" w:cs="Times New Roman"/>
          <w:b/>
          <w:bCs/>
        </w:rPr>
        <w:t xml:space="preserve"> – 800 114 (восемьсот тысяч сто четырнадцать) рублей 00 копеек</w:t>
      </w:r>
    </w:p>
    <w:p w14:paraId="63F760E8" w14:textId="40026F48" w:rsidR="00B252AC" w:rsidRDefault="00B252AC" w:rsidP="00B252AC">
      <w:pPr>
        <w:pStyle w:val="Default"/>
        <w:jc w:val="center"/>
        <w:rPr>
          <w:rFonts w:ascii="Times New Roman" w:hAnsi="Times New Roman" w:cs="Times New Roman"/>
          <w:b/>
          <w:bCs/>
        </w:rPr>
      </w:pPr>
      <w:r w:rsidRPr="00B252AC">
        <w:rPr>
          <w:rFonts w:ascii="Times New Roman" w:hAnsi="Times New Roman" w:cs="Times New Roman"/>
          <w:b/>
          <w:bCs/>
        </w:rPr>
        <w:t>Шаг аукциона на повышение – 16</w:t>
      </w:r>
      <w:r>
        <w:rPr>
          <w:rFonts w:ascii="Times New Roman" w:hAnsi="Times New Roman" w:cs="Times New Roman"/>
          <w:b/>
          <w:bCs/>
        </w:rPr>
        <w:t> </w:t>
      </w:r>
      <w:r w:rsidRPr="00B252AC">
        <w:rPr>
          <w:rFonts w:ascii="Times New Roman" w:hAnsi="Times New Roman" w:cs="Times New Roman"/>
          <w:b/>
          <w:bCs/>
        </w:rPr>
        <w:t>002</w:t>
      </w:r>
      <w:r>
        <w:rPr>
          <w:rFonts w:ascii="Times New Roman" w:hAnsi="Times New Roman" w:cs="Times New Roman"/>
          <w:b/>
          <w:bCs/>
        </w:rPr>
        <w:t xml:space="preserve"> </w:t>
      </w:r>
      <w:r w:rsidRPr="00B252AC">
        <w:rPr>
          <w:rFonts w:ascii="Times New Roman" w:hAnsi="Times New Roman" w:cs="Times New Roman"/>
          <w:b/>
          <w:bCs/>
        </w:rPr>
        <w:t>(шестнадцать тысяч два) рубл</w:t>
      </w:r>
      <w:r>
        <w:rPr>
          <w:rFonts w:ascii="Times New Roman" w:hAnsi="Times New Roman" w:cs="Times New Roman"/>
          <w:b/>
          <w:bCs/>
        </w:rPr>
        <w:t>я</w:t>
      </w:r>
      <w:r w:rsidRPr="00B252AC">
        <w:rPr>
          <w:rFonts w:ascii="Times New Roman" w:hAnsi="Times New Roman" w:cs="Times New Roman"/>
          <w:b/>
          <w:bCs/>
        </w:rPr>
        <w:t xml:space="preserve"> </w:t>
      </w:r>
      <w:r>
        <w:rPr>
          <w:rFonts w:ascii="Times New Roman" w:hAnsi="Times New Roman" w:cs="Times New Roman"/>
          <w:b/>
          <w:bCs/>
        </w:rPr>
        <w:t>28</w:t>
      </w:r>
      <w:r w:rsidRPr="00B252AC">
        <w:rPr>
          <w:rFonts w:ascii="Times New Roman" w:hAnsi="Times New Roman" w:cs="Times New Roman"/>
          <w:b/>
          <w:bCs/>
        </w:rPr>
        <w:t xml:space="preserve"> копеек</w:t>
      </w:r>
    </w:p>
    <w:p w14:paraId="33C7B5EF" w14:textId="77777777" w:rsidR="00C51085" w:rsidRDefault="00C51085" w:rsidP="00C51085">
      <w:pPr>
        <w:pStyle w:val="Default"/>
        <w:jc w:val="center"/>
        <w:rPr>
          <w:rFonts w:ascii="Times New Roman" w:hAnsi="Times New Roman" w:cs="Times New Roman"/>
          <w:b/>
          <w:bCs/>
        </w:rPr>
      </w:pPr>
    </w:p>
    <w:p w14:paraId="0841615F" w14:textId="7264E8AB" w:rsidR="009E52BF" w:rsidRPr="009E52BF" w:rsidRDefault="009E52BF" w:rsidP="009E52BF">
      <w:pPr>
        <w:pStyle w:val="Default"/>
        <w:jc w:val="center"/>
        <w:rPr>
          <w:rFonts w:ascii="Times New Roman" w:hAnsi="Times New Roman" w:cs="Times New Roman"/>
          <w:b/>
          <w:bCs/>
          <w:u w:val="single"/>
        </w:rPr>
      </w:pPr>
      <w:r w:rsidRPr="009E52BF">
        <w:rPr>
          <w:rFonts w:ascii="Times New Roman" w:hAnsi="Times New Roman" w:cs="Times New Roman"/>
          <w:b/>
          <w:bCs/>
          <w:u w:val="single"/>
        </w:rPr>
        <w:t xml:space="preserve">Лот № </w:t>
      </w:r>
      <w:r w:rsidR="008A260B">
        <w:rPr>
          <w:rFonts w:ascii="Times New Roman" w:hAnsi="Times New Roman" w:cs="Times New Roman"/>
          <w:b/>
          <w:bCs/>
          <w:u w:val="single"/>
        </w:rPr>
        <w:t>3</w:t>
      </w:r>
      <w:r w:rsidRPr="009E52BF">
        <w:rPr>
          <w:rFonts w:ascii="Times New Roman" w:hAnsi="Times New Roman" w:cs="Times New Roman"/>
          <w:b/>
          <w:bCs/>
          <w:u w:val="single"/>
        </w:rPr>
        <w:t xml:space="preserve">: 24 монеты </w:t>
      </w:r>
    </w:p>
    <w:p w14:paraId="4F411E87" w14:textId="196CAC0B" w:rsidR="009E52BF" w:rsidRPr="00B252AC" w:rsidRDefault="009E52BF" w:rsidP="009E52BF">
      <w:pPr>
        <w:pStyle w:val="Default"/>
        <w:jc w:val="center"/>
        <w:rPr>
          <w:rFonts w:ascii="Times New Roman" w:hAnsi="Times New Roman" w:cs="Times New Roman"/>
          <w:b/>
          <w:bCs/>
        </w:rPr>
      </w:pPr>
      <w:r w:rsidRPr="00B252AC">
        <w:rPr>
          <w:rFonts w:ascii="Times New Roman" w:hAnsi="Times New Roman" w:cs="Times New Roman"/>
          <w:b/>
          <w:bCs/>
        </w:rPr>
        <w:t xml:space="preserve">Начальная цена продажи Лота № </w:t>
      </w:r>
      <w:r w:rsidR="008A260B">
        <w:rPr>
          <w:rFonts w:ascii="Times New Roman" w:hAnsi="Times New Roman" w:cs="Times New Roman"/>
          <w:b/>
          <w:bCs/>
        </w:rPr>
        <w:t>3</w:t>
      </w:r>
      <w:r w:rsidRPr="00B252AC">
        <w:rPr>
          <w:rFonts w:ascii="Times New Roman" w:hAnsi="Times New Roman" w:cs="Times New Roman"/>
          <w:b/>
          <w:bCs/>
        </w:rPr>
        <w:t xml:space="preserve"> – </w:t>
      </w:r>
      <w:r w:rsidRPr="009E52BF">
        <w:rPr>
          <w:rFonts w:ascii="Times New Roman" w:hAnsi="Times New Roman" w:cs="Times New Roman"/>
          <w:b/>
          <w:bCs/>
        </w:rPr>
        <w:t xml:space="preserve">1 299 940 </w:t>
      </w:r>
      <w:r w:rsidRPr="00B252AC">
        <w:rPr>
          <w:rFonts w:ascii="Times New Roman" w:hAnsi="Times New Roman" w:cs="Times New Roman"/>
          <w:b/>
          <w:bCs/>
        </w:rPr>
        <w:t>(</w:t>
      </w:r>
      <w:r w:rsidRPr="009E52BF">
        <w:rPr>
          <w:rFonts w:ascii="Times New Roman" w:hAnsi="Times New Roman" w:cs="Times New Roman"/>
          <w:b/>
          <w:bCs/>
        </w:rPr>
        <w:t>один миллион двести девяносто девять тысяч девятьсот сорок</w:t>
      </w:r>
      <w:r w:rsidRPr="00B252AC">
        <w:rPr>
          <w:rFonts w:ascii="Times New Roman" w:hAnsi="Times New Roman" w:cs="Times New Roman"/>
          <w:b/>
          <w:bCs/>
        </w:rPr>
        <w:t>) рублей 00 копеек</w:t>
      </w:r>
    </w:p>
    <w:p w14:paraId="103CF08C" w14:textId="5921906A" w:rsidR="009E52BF" w:rsidRDefault="009E52BF" w:rsidP="009E52BF">
      <w:pPr>
        <w:pStyle w:val="Default"/>
        <w:jc w:val="center"/>
        <w:rPr>
          <w:rFonts w:ascii="Times New Roman" w:hAnsi="Times New Roman" w:cs="Times New Roman"/>
          <w:b/>
          <w:bCs/>
        </w:rPr>
      </w:pPr>
      <w:r w:rsidRPr="00B252AC">
        <w:rPr>
          <w:rFonts w:ascii="Times New Roman" w:hAnsi="Times New Roman" w:cs="Times New Roman"/>
          <w:b/>
          <w:bCs/>
        </w:rPr>
        <w:t xml:space="preserve">Шаг аукциона на повышение – </w:t>
      </w:r>
      <w:r w:rsidR="00350555" w:rsidRPr="00350555">
        <w:rPr>
          <w:rFonts w:ascii="Times New Roman" w:hAnsi="Times New Roman" w:cs="Times New Roman"/>
          <w:b/>
          <w:bCs/>
        </w:rPr>
        <w:t>25</w:t>
      </w:r>
      <w:r w:rsidR="00350555">
        <w:rPr>
          <w:rFonts w:ascii="Times New Roman" w:hAnsi="Times New Roman" w:cs="Times New Roman"/>
          <w:b/>
          <w:bCs/>
        </w:rPr>
        <w:t> </w:t>
      </w:r>
      <w:r w:rsidR="00350555" w:rsidRPr="00350555">
        <w:rPr>
          <w:rFonts w:ascii="Times New Roman" w:hAnsi="Times New Roman" w:cs="Times New Roman"/>
          <w:b/>
          <w:bCs/>
        </w:rPr>
        <w:t>9</w:t>
      </w:r>
      <w:r w:rsidR="00C646C8">
        <w:rPr>
          <w:rFonts w:ascii="Times New Roman" w:hAnsi="Times New Roman" w:cs="Times New Roman"/>
          <w:b/>
          <w:bCs/>
        </w:rPr>
        <w:t>98</w:t>
      </w:r>
      <w:r w:rsidR="00350555">
        <w:rPr>
          <w:rFonts w:ascii="Times New Roman" w:hAnsi="Times New Roman" w:cs="Times New Roman"/>
          <w:b/>
          <w:bCs/>
        </w:rPr>
        <w:t xml:space="preserve"> </w:t>
      </w:r>
      <w:r w:rsidRPr="00B252AC">
        <w:rPr>
          <w:rFonts w:ascii="Times New Roman" w:hAnsi="Times New Roman" w:cs="Times New Roman"/>
          <w:b/>
          <w:bCs/>
        </w:rPr>
        <w:t>(</w:t>
      </w:r>
      <w:r w:rsidR="00350555" w:rsidRPr="00350555">
        <w:rPr>
          <w:rFonts w:ascii="Times New Roman" w:hAnsi="Times New Roman" w:cs="Times New Roman"/>
          <w:b/>
          <w:bCs/>
        </w:rPr>
        <w:t>двадцать пять тысяч девятьсот</w:t>
      </w:r>
      <w:r w:rsidR="00C646C8">
        <w:rPr>
          <w:rFonts w:ascii="Times New Roman" w:hAnsi="Times New Roman" w:cs="Times New Roman"/>
          <w:b/>
          <w:bCs/>
        </w:rPr>
        <w:t xml:space="preserve"> девяносто восемь</w:t>
      </w:r>
      <w:r w:rsidRPr="00B252AC">
        <w:rPr>
          <w:rFonts w:ascii="Times New Roman" w:hAnsi="Times New Roman" w:cs="Times New Roman"/>
          <w:b/>
          <w:bCs/>
        </w:rPr>
        <w:t>) рубл</w:t>
      </w:r>
      <w:r w:rsidR="00350555">
        <w:rPr>
          <w:rFonts w:ascii="Times New Roman" w:hAnsi="Times New Roman" w:cs="Times New Roman"/>
          <w:b/>
          <w:bCs/>
        </w:rPr>
        <w:t>ей</w:t>
      </w:r>
      <w:r w:rsidRPr="00B252AC">
        <w:rPr>
          <w:rFonts w:ascii="Times New Roman" w:hAnsi="Times New Roman" w:cs="Times New Roman"/>
          <w:b/>
          <w:bCs/>
        </w:rPr>
        <w:t xml:space="preserve"> </w:t>
      </w:r>
      <w:r w:rsidR="00350555">
        <w:rPr>
          <w:rFonts w:ascii="Times New Roman" w:hAnsi="Times New Roman" w:cs="Times New Roman"/>
          <w:b/>
          <w:bCs/>
        </w:rPr>
        <w:t>80</w:t>
      </w:r>
      <w:r w:rsidRPr="00B252AC">
        <w:rPr>
          <w:rFonts w:ascii="Times New Roman" w:hAnsi="Times New Roman" w:cs="Times New Roman"/>
          <w:b/>
          <w:bCs/>
        </w:rPr>
        <w:t xml:space="preserve"> копеек</w:t>
      </w:r>
    </w:p>
    <w:p w14:paraId="413D6E32" w14:textId="77777777" w:rsidR="00EF2F80" w:rsidRDefault="00EF2F80" w:rsidP="008A260B">
      <w:pPr>
        <w:pStyle w:val="Default"/>
        <w:rPr>
          <w:rFonts w:ascii="Times New Roman" w:hAnsi="Times New Roman" w:cs="Times New Roman"/>
          <w:b/>
          <w:bCs/>
        </w:rPr>
      </w:pPr>
    </w:p>
    <w:p w14:paraId="1DC3F916" w14:textId="3F8B4353"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 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3899E214" w14:textId="6AF2F5D7" w:rsidR="009F30D0" w:rsidRPr="00F9162A" w:rsidRDefault="009F30D0" w:rsidP="009F30D0">
      <w:pPr>
        <w:ind w:right="-57" w:firstLine="567"/>
        <w:jc w:val="center"/>
        <w:rPr>
          <w:bCs/>
        </w:rPr>
      </w:pPr>
      <w:r w:rsidRPr="00F9162A">
        <w:rPr>
          <w:bCs/>
        </w:rPr>
        <w:t>Тел. 8 (499) 395-00-20 (с 9.00 до 18.00 по Московскому времени в рабочие дни)</w:t>
      </w:r>
      <w:r w:rsidR="00B74F71" w:rsidRPr="00F9162A">
        <w:rPr>
          <w:bCs/>
        </w:rPr>
        <w:t>,</w:t>
      </w:r>
    </w:p>
    <w:p w14:paraId="0282FC66" w14:textId="5D4F858D" w:rsidR="009F30D0" w:rsidRDefault="004A4219" w:rsidP="009F30D0">
      <w:pPr>
        <w:ind w:right="-57" w:firstLine="567"/>
        <w:jc w:val="center"/>
        <w:rPr>
          <w:bCs/>
        </w:rPr>
      </w:pPr>
      <w:hyperlink r:id="rId8" w:history="1">
        <w:r w:rsidR="00724DD5" w:rsidRPr="00F9162A">
          <w:rPr>
            <w:rStyle w:val="ac"/>
            <w:bCs/>
          </w:rPr>
          <w:t>informmsk@auction-house.ru</w:t>
        </w:r>
      </w:hyperlink>
    </w:p>
    <w:p w14:paraId="04205B3D" w14:textId="77777777" w:rsidR="00E964C9" w:rsidRPr="00E964C9" w:rsidRDefault="00E964C9" w:rsidP="00E964C9">
      <w:pPr>
        <w:ind w:right="-57" w:firstLine="567"/>
        <w:jc w:val="center"/>
        <w:rPr>
          <w:bCs/>
        </w:rPr>
      </w:pPr>
    </w:p>
    <w:p w14:paraId="2C0A8847" w14:textId="77777777" w:rsidR="008142E6" w:rsidRDefault="008142E6"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FE4550">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1" w:name="_Hlk126138446"/>
      <w:r w:rsidR="00316C6D">
        <w:t>Регламентом с</w:t>
      </w:r>
      <w:r w:rsidR="00316C6D" w:rsidRPr="00316C6D">
        <w:t xml:space="preserve">истемы </w:t>
      </w:r>
      <w:r w:rsidR="00316C6D" w:rsidRPr="00316C6D">
        <w:lastRenderedPageBreak/>
        <w:t>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1"/>
      <w:r w:rsidR="00316C6D">
        <w:t xml:space="preserve">, </w:t>
      </w:r>
      <w:r w:rsidRPr="00FE4550">
        <w:t>которы</w:t>
      </w:r>
      <w:r w:rsidR="00CE4B52">
        <w:t>й</w:t>
      </w:r>
      <w:r w:rsidRPr="00FE4550">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2"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2"/>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5B71D6AA" w:rsidR="00752239" w:rsidRDefault="005E611D" w:rsidP="00752239">
      <w:pPr>
        <w:ind w:firstLine="709"/>
        <w:jc w:val="both"/>
      </w:pPr>
      <w:r>
        <w:t>ООО «</w:t>
      </w:r>
      <w:r w:rsidR="00844DF3">
        <w:t>Кросс</w:t>
      </w:r>
      <w:r>
        <w:t>»</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45AFD7A0" w:rsidR="00752239" w:rsidRDefault="00752239" w:rsidP="00752239">
      <w:pPr>
        <w:ind w:firstLine="709"/>
        <w:jc w:val="both"/>
      </w:pPr>
      <w:r>
        <w:t xml:space="preserve">Риски, связанные с отказом </w:t>
      </w:r>
      <w:r w:rsidR="005E611D" w:rsidRPr="005E611D">
        <w:t>ООО «</w:t>
      </w:r>
      <w:r w:rsidR="00C67873">
        <w:t>Кросс</w:t>
      </w:r>
      <w:r w:rsidR="005E611D" w:rsidRPr="005E611D">
        <w:t xml:space="preserve">» </w:t>
      </w:r>
      <w:r>
        <w:t xml:space="preserve">от заключения договора по итогам торгов в этом случае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lastRenderedPageBreak/>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02E32462"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C37496" w:rsidRPr="00C37496">
              <w:rPr>
                <w:rFonts w:ascii="Verdana" w:hAnsi="Verdana" w:cs="Calibri"/>
                <w:sz w:val="18"/>
                <w:szCs w:val="18"/>
              </w:rPr>
              <w:t xml:space="preserve">Собственником  </w:t>
            </w:r>
            <w:r>
              <w:rPr>
                <w:rFonts w:ascii="Verdana" w:hAnsi="Verdana" w:cs="Calibri"/>
                <w:sz w:val="18"/>
                <w:szCs w:val="18"/>
              </w:rPr>
              <w:t xml:space="preserve">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lastRenderedPageBreak/>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 xml:space="preserve">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w:t>
            </w:r>
            <w:r>
              <w:rPr>
                <w:rFonts w:ascii="Verdana" w:hAnsi="Verdana" w:cs="Calibri"/>
                <w:sz w:val="18"/>
                <w:szCs w:val="18"/>
              </w:rPr>
              <w:lastRenderedPageBreak/>
              <w:t>(разрешение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lastRenderedPageBreak/>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lastRenderedPageBreak/>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документ, выданный иностранным государством и признаваемый в соответствии с международным договором </w:t>
            </w:r>
            <w:r>
              <w:rPr>
                <w:rFonts w:ascii="Verdana" w:hAnsi="Verdana" w:cs="Calibri"/>
                <w:sz w:val="18"/>
                <w:szCs w:val="18"/>
              </w:rPr>
              <w:lastRenderedPageBreak/>
              <w:t>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lastRenderedPageBreak/>
        <w:t>Порядок проведения электронного аукциона:</w:t>
      </w:r>
    </w:p>
    <w:p w14:paraId="59A55891" w14:textId="77777777" w:rsidR="007B0176" w:rsidRDefault="007B0176" w:rsidP="00965FB2">
      <w:pPr>
        <w:ind w:firstLine="567"/>
        <w:jc w:val="both"/>
        <w:rPr>
          <w:b/>
        </w:rPr>
      </w:pPr>
    </w:p>
    <w:p w14:paraId="284D194E" w14:textId="6DA2E312" w:rsidR="008741D4" w:rsidRDefault="008741D4" w:rsidP="00965FB2">
      <w:pPr>
        <w:ind w:firstLine="567"/>
        <w:jc w:val="both"/>
      </w:pPr>
      <w:r w:rsidRPr="008741D4">
        <w:t xml:space="preserve">Порядок проведения аукциона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67BF87DF"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3" w:name="_Hlk135058866"/>
      <w:r w:rsidR="00904F45">
        <w:rPr>
          <w:b/>
          <w:bCs/>
        </w:rPr>
        <w:t>Банком «ТРАСТ» ПАО</w:t>
      </w:r>
      <w:bookmarkEnd w:id="3"/>
      <w:r w:rsidRPr="00B458B9">
        <w:rPr>
          <w:b/>
          <w:bCs/>
        </w:rPr>
        <w:t xml:space="preserve"> с Победителем торгов в срок не позднее 5 (пяти) рабочих дней </w:t>
      </w:r>
      <w:r w:rsidR="00FD33C2" w:rsidRPr="00B458B9">
        <w:rPr>
          <w:b/>
          <w:bCs/>
        </w:rPr>
        <w:t>с даты подведения итогов аукциона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30D19BFC" w:rsidR="00904F45" w:rsidRDefault="00904F45" w:rsidP="00965FB2">
      <w:pPr>
        <w:autoSpaceDE w:val="0"/>
        <w:autoSpaceDN w:val="0"/>
        <w:adjustRightInd w:val="0"/>
        <w:ind w:firstLine="567"/>
        <w:jc w:val="both"/>
        <w:rPr>
          <w:b/>
          <w:bCs/>
        </w:rPr>
      </w:pPr>
      <w:r w:rsidRPr="00904F45">
        <w:rPr>
          <w:b/>
          <w:bCs/>
        </w:rPr>
        <w:t xml:space="preserve">В случае уклонения </w:t>
      </w:r>
      <w:r>
        <w:rPr>
          <w:b/>
          <w:bCs/>
        </w:rPr>
        <w:t>П</w:t>
      </w:r>
      <w:r w:rsidRPr="00904F45">
        <w:rPr>
          <w:b/>
          <w:bCs/>
        </w:rPr>
        <w:t>обедителя торгов от заключения Д</w:t>
      </w:r>
      <w:r>
        <w:rPr>
          <w:b/>
          <w:bCs/>
        </w:rPr>
        <w:t>КП</w:t>
      </w:r>
      <w:r w:rsidRPr="00904F45">
        <w:rPr>
          <w:b/>
          <w:bCs/>
        </w:rPr>
        <w:t xml:space="preserve">, </w:t>
      </w:r>
      <w:r>
        <w:rPr>
          <w:b/>
          <w:bCs/>
        </w:rPr>
        <w:t>П</w:t>
      </w:r>
      <w:r w:rsidRPr="00904F45">
        <w:rPr>
          <w:b/>
          <w:bCs/>
        </w:rPr>
        <w:t>обедитель утрачивает право на заключение ДКП. В этом случае, а также в случае невнесения оплаты по ДКП в установленный ДКП срок Продавец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победителем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ПАО.</w:t>
      </w:r>
    </w:p>
    <w:p w14:paraId="14C5E7E4" w14:textId="31BC9211"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ПАО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начальной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09256AE0"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 указанной в п. 2.1 Договора купли-продажи</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300ADDBA" w:rsidR="00C36128" w:rsidRPr="00C36128" w:rsidRDefault="00C36128" w:rsidP="00C36128">
      <w:pPr>
        <w:autoSpaceDE w:val="0"/>
        <w:autoSpaceDN w:val="0"/>
        <w:adjustRightInd w:val="0"/>
        <w:ind w:firstLine="567"/>
        <w:jc w:val="both"/>
      </w:pPr>
      <w:r w:rsidRPr="00C36128">
        <w:t xml:space="preserve">Обязательства Покупателя по оплате цены имущества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A7B0128" w:rsidR="00C36128" w:rsidRPr="00C36128" w:rsidRDefault="00C36128" w:rsidP="00C36128">
      <w:pPr>
        <w:autoSpaceDE w:val="0"/>
        <w:autoSpaceDN w:val="0"/>
        <w:adjustRightInd w:val="0"/>
        <w:ind w:firstLine="567"/>
        <w:jc w:val="both"/>
      </w:pPr>
      <w:r w:rsidRPr="00C36128">
        <w:t>Датой перехода права собственности на имущество Покупателю является дата подписания сторонами Акта приема-передачи и фактической передачи имущества по месту его хранения.</w:t>
      </w:r>
    </w:p>
    <w:p w14:paraId="4B1E03A4" w14:textId="77777777" w:rsidR="00B80BDC" w:rsidRDefault="00B80BDC" w:rsidP="00965FB2">
      <w:pPr>
        <w:autoSpaceDE w:val="0"/>
        <w:autoSpaceDN w:val="0"/>
        <w:adjustRightInd w:val="0"/>
        <w:ind w:firstLine="567"/>
        <w:jc w:val="both"/>
        <w:rPr>
          <w:b/>
          <w:bCs/>
        </w:rPr>
      </w:pPr>
    </w:p>
    <w:p w14:paraId="36F98787" w14:textId="782B5ED6" w:rsidR="00B80BDC" w:rsidRPr="00633987" w:rsidRDefault="00B80BDC" w:rsidP="00B80BDC">
      <w:pPr>
        <w:autoSpaceDE w:val="0"/>
        <w:autoSpaceDN w:val="0"/>
        <w:adjustRightInd w:val="0"/>
        <w:ind w:firstLine="567"/>
        <w:jc w:val="both"/>
      </w:pPr>
      <w:r w:rsidRPr="00633987">
        <w:t xml:space="preserve">Осмотр имущества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 xml:space="preserve">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w:t>
      </w:r>
      <w:r w:rsidRPr="00633987">
        <w:lastRenderedPageBreak/>
        <w:t>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7E84A59" w:rsidR="00CB249E" w:rsidRDefault="007B0176" w:rsidP="00965FB2">
      <w:pPr>
        <w:ind w:firstLine="567"/>
        <w:jc w:val="both"/>
      </w:pPr>
      <w:r>
        <w:t xml:space="preserve">Для заключения </w:t>
      </w:r>
      <w:bookmarkStart w:id="4" w:name="_Hlk120283171"/>
      <w:r w:rsidR="00777751">
        <w:t>Договора уступки прав требований</w:t>
      </w:r>
      <w:bookmarkEnd w:id="4"/>
      <w:r w:rsidR="001E415F">
        <w:t xml:space="preserve"> </w:t>
      </w:r>
      <w:r w:rsidR="00777751">
        <w:t>П</w:t>
      </w:r>
      <w:r>
        <w:t>обедитель</w:t>
      </w:r>
      <w:r w:rsidR="00F956B1">
        <w:t xml:space="preserve"> аукциона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аукциона явиться в </w:t>
      </w:r>
      <w:bookmarkStart w:id="5" w:name="_Hlk135061010"/>
      <w:r w:rsidRPr="00A5644A">
        <w:t>Банк «Т</w:t>
      </w:r>
      <w:r w:rsidR="001E415F" w:rsidRPr="00A5644A">
        <w:t>РАСТ</w:t>
      </w:r>
      <w:r w:rsidRPr="00A5644A">
        <w:t>» (ПАО)</w:t>
      </w:r>
      <w:bookmarkEnd w:id="5"/>
      <w:r w:rsidRPr="00A5644A">
        <w:t xml:space="preserve"> по адресу: </w:t>
      </w:r>
      <w:r w:rsidR="00CB249E" w:rsidRPr="00A5644A">
        <w:t>121151, Москва, Можайский Вал, д. 8Д.</w:t>
      </w:r>
    </w:p>
    <w:p w14:paraId="40364336" w14:textId="37AE7B52" w:rsidR="008C6360" w:rsidRPr="00777751" w:rsidRDefault="007B0176" w:rsidP="00777751">
      <w:pPr>
        <w:ind w:firstLine="567"/>
        <w:jc w:val="both"/>
      </w:pPr>
      <w:r>
        <w:t xml:space="preserve">Неявка </w:t>
      </w:r>
      <w:r w:rsidR="00777751">
        <w:t>П</w:t>
      </w:r>
      <w:r>
        <w:t>обедителя</w:t>
      </w:r>
      <w:r w:rsidR="00E447D3">
        <w:t xml:space="preserve"> аукциона</w:t>
      </w:r>
      <w:r>
        <w:t xml:space="preserve"> по указанному адресу в установленный срок, равно как отказ от подписания </w:t>
      </w:r>
      <w:r w:rsidR="00777751" w:rsidRPr="00777751">
        <w:t>Договора уступки прав требований</w:t>
      </w:r>
      <w:r w:rsidR="001E4395" w:rsidRPr="001E4395">
        <w:t xml:space="preserve"> </w:t>
      </w:r>
      <w:r>
        <w:t xml:space="preserve">в установленный срок, рассматривается как отказ </w:t>
      </w:r>
      <w:r w:rsidR="00777751">
        <w:t>П</w:t>
      </w:r>
      <w:r>
        <w:t>обедителя</w:t>
      </w:r>
      <w:r w:rsidR="00E447D3">
        <w:t xml:space="preserve"> аукциона</w:t>
      </w:r>
      <w:r>
        <w:t xml:space="preserve"> от заключения </w:t>
      </w:r>
      <w:r w:rsidR="00777751" w:rsidRPr="00777751">
        <w:t>Договора уступки прав требований</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35510295">
    <w:abstractNumId w:val="8"/>
  </w:num>
  <w:num w:numId="2" w16cid:durableId="1707632089">
    <w:abstractNumId w:val="2"/>
  </w:num>
  <w:num w:numId="3" w16cid:durableId="736127673">
    <w:abstractNumId w:val="7"/>
  </w:num>
  <w:num w:numId="4" w16cid:durableId="1558661795">
    <w:abstractNumId w:val="15"/>
  </w:num>
  <w:num w:numId="5" w16cid:durableId="778377497">
    <w:abstractNumId w:val="21"/>
  </w:num>
  <w:num w:numId="6" w16cid:durableId="1416633807">
    <w:abstractNumId w:val="18"/>
  </w:num>
  <w:num w:numId="7" w16cid:durableId="142738535">
    <w:abstractNumId w:val="11"/>
  </w:num>
  <w:num w:numId="8" w16cid:durableId="194122274">
    <w:abstractNumId w:val="3"/>
  </w:num>
  <w:num w:numId="9" w16cid:durableId="1685645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1059651">
    <w:abstractNumId w:val="10"/>
  </w:num>
  <w:num w:numId="11" w16cid:durableId="1699742762">
    <w:abstractNumId w:val="0"/>
  </w:num>
  <w:num w:numId="12" w16cid:durableId="722869000">
    <w:abstractNumId w:val="16"/>
  </w:num>
  <w:num w:numId="13" w16cid:durableId="780534750">
    <w:abstractNumId w:val="12"/>
  </w:num>
  <w:num w:numId="14" w16cid:durableId="1132020847">
    <w:abstractNumId w:val="20"/>
  </w:num>
  <w:num w:numId="15" w16cid:durableId="1202864445">
    <w:abstractNumId w:val="13"/>
  </w:num>
  <w:num w:numId="16" w16cid:durableId="20976832">
    <w:abstractNumId w:val="4"/>
  </w:num>
  <w:num w:numId="17" w16cid:durableId="1107043782">
    <w:abstractNumId w:val="17"/>
  </w:num>
  <w:num w:numId="18" w16cid:durableId="3573139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360566">
    <w:abstractNumId w:val="14"/>
  </w:num>
  <w:num w:numId="20" w16cid:durableId="1310865136">
    <w:abstractNumId w:val="5"/>
  </w:num>
  <w:num w:numId="21" w16cid:durableId="924655620">
    <w:abstractNumId w:val="1"/>
  </w:num>
  <w:num w:numId="22" w16cid:durableId="1395278956">
    <w:abstractNumId w:val="6"/>
  </w:num>
  <w:num w:numId="23" w16cid:durableId="83211120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219"/>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1D00"/>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DB9"/>
    <w:rsid w:val="0088781F"/>
    <w:rsid w:val="0089030F"/>
    <w:rsid w:val="00890EF3"/>
    <w:rsid w:val="00893BC2"/>
    <w:rsid w:val="00895067"/>
    <w:rsid w:val="008950D7"/>
    <w:rsid w:val="00896570"/>
    <w:rsid w:val="008A23AF"/>
    <w:rsid w:val="008A260B"/>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DF5"/>
    <w:rsid w:val="00D037A0"/>
    <w:rsid w:val="00D0467F"/>
    <w:rsid w:val="00D05E4D"/>
    <w:rsid w:val="00D0753F"/>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styleId="affff9">
    <w:name w:val="Unresolved Mention"/>
    <w:basedOn w:val="a4"/>
    <w:uiPriority w:val="99"/>
    <w:semiHidden/>
    <w:unhideWhenUsed/>
    <w:rsid w:val="00874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AD74-1A4F-43D7-B553-F33AFB37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4963</Words>
  <Characters>28292</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33189</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Опанасюк Олеся Сергеевна</cp:lastModifiedBy>
  <cp:revision>60</cp:revision>
  <cp:lastPrinted>2022-09-19T14:16:00Z</cp:lastPrinted>
  <dcterms:created xsi:type="dcterms:W3CDTF">2023-02-01T15:13:00Z</dcterms:created>
  <dcterms:modified xsi:type="dcterms:W3CDTF">2023-06-16T09:23:00Z</dcterms:modified>
</cp:coreProperties>
</file>