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EAEEEFF" w:rsidR="00950CC9" w:rsidRPr="0037642D" w:rsidRDefault="007E0B5D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EA73AD7" w14:textId="39D02793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</w:t>
      </w:r>
      <w:r w:rsidR="00A87718">
        <w:rPr>
          <w:color w:val="000000"/>
        </w:rPr>
        <w:t>ю</w:t>
      </w:r>
      <w:r w:rsidRPr="005964CF">
        <w:rPr>
          <w:color w:val="000000"/>
        </w:rPr>
        <w:t xml:space="preserve">тся </w:t>
      </w:r>
      <w:r w:rsidR="00A87718" w:rsidRPr="00A87718">
        <w:rPr>
          <w:color w:val="000000"/>
        </w:rPr>
        <w:t xml:space="preserve">права требования </w:t>
      </w:r>
      <w:r w:rsidR="00A87718">
        <w:rPr>
          <w:color w:val="000000"/>
        </w:rPr>
        <w:t>к</w:t>
      </w:r>
      <w:r w:rsidR="00A87718" w:rsidRPr="00A87718">
        <w:rPr>
          <w:color w:val="000000"/>
        </w:rPr>
        <w:t xml:space="preserve"> </w:t>
      </w:r>
      <w:r w:rsidR="007E0B5D">
        <w:rPr>
          <w:color w:val="000000"/>
        </w:rPr>
        <w:t xml:space="preserve">юридическому </w:t>
      </w:r>
      <w:r w:rsidR="00A87718" w:rsidRPr="00A87718">
        <w:rPr>
          <w:color w:val="000000"/>
        </w:rPr>
        <w:t>лиц</w:t>
      </w:r>
      <w:r w:rsidR="00A87718">
        <w:rPr>
          <w:color w:val="000000"/>
        </w:rPr>
        <w:t>у</w:t>
      </w:r>
      <w:r w:rsidR="00A87718" w:rsidRPr="00A87718">
        <w:rPr>
          <w:color w:val="000000"/>
        </w:rPr>
        <w:t xml:space="preserve"> ((в скобках указана в </w:t>
      </w:r>
      <w:proofErr w:type="spellStart"/>
      <w:r w:rsidR="00A87718" w:rsidRPr="00A87718">
        <w:rPr>
          <w:color w:val="000000"/>
        </w:rPr>
        <w:t>т.ч</w:t>
      </w:r>
      <w:proofErr w:type="spellEnd"/>
      <w:r w:rsidR="00A87718" w:rsidRPr="00A87718">
        <w:rPr>
          <w:color w:val="000000"/>
        </w:rPr>
        <w:t>. сумма долга) – начальная цена продажи лота):</w:t>
      </w:r>
    </w:p>
    <w:p w14:paraId="3306D155" w14:textId="6A5CC2B8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7E0B5D" w:rsidRPr="007E0B5D">
        <w:rPr>
          <w:color w:val="000000"/>
        </w:rPr>
        <w:t>ООО "</w:t>
      </w:r>
      <w:proofErr w:type="spellStart"/>
      <w:r w:rsidR="007E0B5D" w:rsidRPr="007E0B5D">
        <w:rPr>
          <w:color w:val="000000"/>
        </w:rPr>
        <w:t>Автотехцентр</w:t>
      </w:r>
      <w:proofErr w:type="spellEnd"/>
      <w:r w:rsidR="007E0B5D" w:rsidRPr="007E0B5D">
        <w:rPr>
          <w:color w:val="000000"/>
        </w:rPr>
        <w:t xml:space="preserve"> "Варшавка", ИНН 5003070823, решение Арбитражного суда г. Москвы от 20.02.2018 по делу № А40-166027/17-28-1526 (38 676 995,73 руб.)</w:t>
      </w:r>
      <w:r w:rsidR="007E0B5D">
        <w:rPr>
          <w:color w:val="000000"/>
        </w:rPr>
        <w:t xml:space="preserve"> </w:t>
      </w:r>
      <w:r w:rsidRPr="00047BC7">
        <w:rPr>
          <w:color w:val="000000"/>
        </w:rPr>
        <w:t xml:space="preserve">– </w:t>
      </w:r>
      <w:r w:rsidR="007E0B5D" w:rsidRPr="007E0B5D">
        <w:rPr>
          <w:color w:val="000000"/>
        </w:rPr>
        <w:t xml:space="preserve">38 676 995,73 </w:t>
      </w:r>
      <w:r w:rsidRPr="00047BC7">
        <w:rPr>
          <w:color w:val="000000"/>
        </w:rPr>
        <w:t>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80A7F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4389B1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9511A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DF28CB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CF809E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1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174C09E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E0B5D" w:rsidRP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июня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6F7E83B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23 июня 2023 г. по 25 июня 2023 г. - в размере начальной цены продажи лота;</w:t>
      </w:r>
    </w:p>
    <w:p w14:paraId="3F94E5B7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26 июня 2023 г. по 28 июня 2023 г. - в размере 92,30% от начальной цены продажи лота;</w:t>
      </w:r>
    </w:p>
    <w:p w14:paraId="4E3D85DB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29 июня 2023 г. по 01 июля 2023 г. - в размере 84,60% от начальной цены продажи лота;</w:t>
      </w:r>
    </w:p>
    <w:p w14:paraId="2944FD60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02 июля 2023 г. по 04 июля 2023 г. - в размере 76,90% от начальной цены продажи лота;</w:t>
      </w:r>
    </w:p>
    <w:p w14:paraId="56B9050B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05 июля 2023 г. по 07 июля 2023 г. - в размере 69,20% от начальной цены продажи лота;</w:t>
      </w:r>
    </w:p>
    <w:p w14:paraId="1303678B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61,50% от начальной цены продажи лота;</w:t>
      </w:r>
    </w:p>
    <w:p w14:paraId="04A7EC3B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</w:t>
      </w:r>
      <w:bookmarkStart w:id="0" w:name="_GoBack"/>
      <w:bookmarkEnd w:id="0"/>
      <w:r w:rsidRPr="00723B42">
        <w:rPr>
          <w:rFonts w:ascii="Times New Roman" w:hAnsi="Times New Roman" w:cs="Times New Roman"/>
          <w:color w:val="000000"/>
          <w:sz w:val="24"/>
          <w:szCs w:val="24"/>
        </w:rPr>
        <w:t>е 53,80% от начальной цены продажи лота;</w:t>
      </w:r>
    </w:p>
    <w:p w14:paraId="391E57C5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46,10% от начальной цены продажи лота;</w:t>
      </w:r>
    </w:p>
    <w:p w14:paraId="5C19ED37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38,40% от начальной цены продажи лота;</w:t>
      </w:r>
    </w:p>
    <w:p w14:paraId="69AE5036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30,70% от начальной цены продажи лота;</w:t>
      </w:r>
    </w:p>
    <w:p w14:paraId="5F4823C6" w14:textId="77777777" w:rsidR="00723B42" w:rsidRPr="00723B42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23,00% от начальной цены продажи лота;</w:t>
      </w:r>
    </w:p>
    <w:p w14:paraId="657DAB56" w14:textId="1F97C12A" w:rsidR="007E0B5D" w:rsidRDefault="00723B42" w:rsidP="00723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42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15,30% от 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8B7E1E" w14:textId="77777777" w:rsidR="00A87718" w:rsidRDefault="00A87718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6235B99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7E0B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A24F3" w14:textId="77777777" w:rsidR="007E0B5D" w:rsidRDefault="007E0B5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56482B7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23B42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B4996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4069E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1931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dcterms:created xsi:type="dcterms:W3CDTF">2019-07-23T07:47:00Z</dcterms:created>
  <dcterms:modified xsi:type="dcterms:W3CDTF">2023-03-10T14:11:00Z</dcterms:modified>
</cp:coreProperties>
</file>