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2F21" w14:textId="77777777" w:rsidR="00EB75D8" w:rsidRDefault="00EB75D8" w:rsidP="00EB75D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67D2ECD6" w14:textId="77777777" w:rsidR="00EB75D8" w:rsidRDefault="00EB75D8" w:rsidP="00EB75D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НЕДВИЖИМОГО ИМУЩЕСТВА №____</w:t>
      </w:r>
    </w:p>
    <w:p w14:paraId="21D4C481" w14:textId="77777777" w:rsidR="00EB75D8" w:rsidRDefault="00EB75D8" w:rsidP="00EB75D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A835EE1" w14:textId="5B6082AB" w:rsidR="00EB75D8" w:rsidRDefault="00EB75D8" w:rsidP="00EB75D8">
      <w:pPr>
        <w:suppressAutoHyphens/>
        <w:autoSpaceDE w:val="0"/>
        <w:rPr>
          <w:rFonts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2"/>
          <w:szCs w:val="22"/>
          <w:lang w:val="ru-RU" w:eastAsia="zh-CN"/>
        </w:rPr>
        <w:t xml:space="preserve">_______________     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  <w:t xml:space="preserve">                                           __________ 2023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>г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>.</w:t>
      </w:r>
    </w:p>
    <w:p w14:paraId="1CDBCBA9" w14:textId="77777777" w:rsidR="00EB75D8" w:rsidRDefault="00EB75D8" w:rsidP="00EB75D8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3720D7DB" w14:textId="77777777" w:rsidR="00EB75D8" w:rsidRDefault="00EB75D8" w:rsidP="00EB75D8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shd w:val="clear" w:color="auto" w:fill="FFFFFF"/>
          <w:lang w:val="ru-RU" w:eastAsia="en-US"/>
        </w:rPr>
      </w:pPr>
      <w:bookmarkStart w:id="0" w:name="_Hlk101448507"/>
      <w:r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  <w:lang w:val="ru-RU"/>
        </w:rPr>
        <w:t xml:space="preserve">Общество с ограниченной ответственностью «ПФО ТРАСТ» </w:t>
      </w: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/>
        </w:rPr>
        <w:t>(ООО «ПФО ТРАСТ», ИНН 6316164800, ОГРН 1116316004155,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адрес местонахождения: 443020, Самарская область, г. Самара, ул.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Галактионовская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д.43, комната 47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конкурсного управляющего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>
        <w:rPr>
          <w:b/>
          <w:bCs/>
          <w:sz w:val="22"/>
          <w:szCs w:val="22"/>
          <w:bdr w:val="none" w:sz="0" w:space="0" w:color="auto" w:frame="1"/>
          <w:lang w:val="ru-RU"/>
        </w:rPr>
        <w:t>Тимашкова</w:t>
      </w:r>
      <w:proofErr w:type="spellEnd"/>
      <w:r>
        <w:rPr>
          <w:b/>
          <w:bCs/>
          <w:sz w:val="22"/>
          <w:szCs w:val="22"/>
          <w:bdr w:val="none" w:sz="0" w:space="0" w:color="auto" w:frame="1"/>
          <w:lang w:val="ru-RU"/>
        </w:rPr>
        <w:t xml:space="preserve"> Виктора Анатольевича </w:t>
      </w:r>
      <w:r>
        <w:rPr>
          <w:bCs/>
          <w:sz w:val="22"/>
          <w:szCs w:val="22"/>
          <w:lang w:val="ru-RU"/>
        </w:rPr>
        <w:t>(ИНН</w:t>
      </w:r>
      <w:r>
        <w:rPr>
          <w:bCs/>
          <w:sz w:val="22"/>
          <w:szCs w:val="22"/>
        </w:rPr>
        <w:t> </w:t>
      </w:r>
      <w:r>
        <w:rPr>
          <w:bCs/>
          <w:sz w:val="22"/>
          <w:szCs w:val="22"/>
          <w:shd w:val="clear" w:color="auto" w:fill="FFFFFF"/>
          <w:lang w:val="ru-RU"/>
        </w:rPr>
        <w:t>380404089532</w:t>
      </w:r>
      <w:r>
        <w:rPr>
          <w:bCs/>
          <w:sz w:val="22"/>
          <w:szCs w:val="22"/>
          <w:lang w:val="ru-RU"/>
        </w:rPr>
        <w:t xml:space="preserve">, СНИЛС </w:t>
      </w:r>
      <w:r>
        <w:rPr>
          <w:bCs/>
          <w:sz w:val="22"/>
          <w:szCs w:val="22"/>
          <w:shd w:val="clear" w:color="auto" w:fill="F4F6F7"/>
          <w:lang w:val="ru-RU"/>
        </w:rPr>
        <w:t>077-968-790 58</w:t>
      </w:r>
      <w:r>
        <w:rPr>
          <w:bCs/>
          <w:sz w:val="22"/>
          <w:szCs w:val="22"/>
          <w:bdr w:val="none" w:sz="0" w:space="0" w:color="auto" w:frame="1"/>
          <w:lang w:val="ru-RU"/>
        </w:rPr>
        <w:t xml:space="preserve">, </w:t>
      </w:r>
      <w:r>
        <w:rPr>
          <w:bCs/>
          <w:sz w:val="22"/>
          <w:szCs w:val="22"/>
          <w:lang w:val="ru-RU"/>
        </w:rPr>
        <w:t xml:space="preserve">рег. номер в реестре </w:t>
      </w:r>
      <w:r>
        <w:rPr>
          <w:bCs/>
          <w:sz w:val="22"/>
          <w:szCs w:val="22"/>
          <w:shd w:val="clear" w:color="auto" w:fill="FFFFFF"/>
          <w:lang w:val="ru-RU"/>
        </w:rPr>
        <w:t>13278</w:t>
      </w:r>
      <w:r>
        <w:rPr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), дей</w:t>
      </w:r>
      <w:r>
        <w:rPr>
          <w:bCs/>
          <w:sz w:val="22"/>
          <w:szCs w:val="22"/>
          <w:lang w:val="ru-RU"/>
        </w:rPr>
        <w:t>ствующего на основании решения Арбитражного суда Самарской области от 11.03.2021 по делу №</w:t>
      </w:r>
      <w:r>
        <w:rPr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 xml:space="preserve">А55-6903/2020 </w:t>
      </w:r>
      <w:r>
        <w:rPr>
          <w:rFonts w:ascii="Times New Roman" w:hAnsi="Times New Roman" w:cs="Times New Roman"/>
          <w:sz w:val="22"/>
          <w:szCs w:val="22"/>
          <w:lang w:val="ru-RU"/>
        </w:rPr>
        <w:t>(далее – Конкурсный управляющий),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одной стороны, и  </w:t>
      </w:r>
    </w:p>
    <w:p w14:paraId="0205AEA6" w14:textId="709D86BA" w:rsidR="00EB75D8" w:rsidRDefault="00EB75D8" w:rsidP="00EB75D8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«Стороны»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№_______ от____________ </w:t>
      </w:r>
      <w:bookmarkStart w:id="1" w:name="_Hlk70872307"/>
      <w:r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торгов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 продаже имущества </w:t>
      </w:r>
      <w:bookmarkEnd w:id="1"/>
      <w:r>
        <w:rPr>
          <w:rFonts w:ascii="Times New Roman" w:eastAsia="Calibri" w:hAnsi="Times New Roman" w:cs="Times New Roman"/>
          <w:bCs/>
          <w:sz w:val="22"/>
          <w:szCs w:val="22"/>
          <w:bdr w:val="none" w:sz="0" w:space="0" w:color="auto" w:frame="1"/>
          <w:lang w:val="ru-RU" w:eastAsia="en-US"/>
        </w:rPr>
        <w:t>ООО «</w:t>
      </w:r>
      <w:r>
        <w:rPr>
          <w:rFonts w:ascii="Times New Roman" w:eastAsia="Calibri" w:hAnsi="Times New Roman" w:cs="Times New Roman"/>
          <w:bCs/>
          <w:sz w:val="22"/>
          <w:szCs w:val="22"/>
          <w:bdr w:val="none" w:sz="0" w:space="0" w:color="auto" w:frame="1"/>
          <w:lang w:val="ru-RU" w:eastAsia="en-US"/>
        </w:rPr>
        <w:t>ПФО ТРАСТ</w:t>
      </w:r>
      <w:r>
        <w:rPr>
          <w:rFonts w:ascii="Times New Roman" w:eastAsia="Calibri" w:hAnsi="Times New Roman" w:cs="Times New Roman"/>
          <w:bCs/>
          <w:sz w:val="22"/>
          <w:szCs w:val="22"/>
          <w:bdr w:val="none" w:sz="0" w:space="0" w:color="auto" w:frame="1"/>
          <w:lang w:val="ru-RU" w:eastAsia="en-US"/>
        </w:rPr>
        <w:t>»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купли-продажи (далее – «Договор») о нижеследующем:</w:t>
      </w:r>
    </w:p>
    <w:bookmarkEnd w:id="0"/>
    <w:p w14:paraId="2F09D1B9" w14:textId="77777777" w:rsidR="00EB75D8" w:rsidRDefault="00EB75D8" w:rsidP="00EB75D8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26BF81A0" w14:textId="77777777" w:rsidR="00EB75D8" w:rsidRDefault="00EB75D8" w:rsidP="00EB75D8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14:paraId="1BDC9252" w14:textId="77777777" w:rsidR="00EB75D8" w:rsidRDefault="00EB75D8" w:rsidP="00EB75D8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недвижимое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 </w:t>
      </w:r>
    </w:p>
    <w:p w14:paraId="77E61A4B" w14:textId="77777777" w:rsidR="00EB75D8" w:rsidRDefault="00EB75D8" w:rsidP="00EB75D8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1.2. Под Объектом  в настоящем Договоре Стороны понимают:</w:t>
      </w:r>
    </w:p>
    <w:p w14:paraId="518BAC87" w14:textId="13B4D9C4" w:rsidR="00EB75D8" w:rsidRDefault="00EB75D8" w:rsidP="00EB75D8">
      <w:pPr>
        <w:tabs>
          <w:tab w:val="left" w:pos="1134"/>
        </w:tabs>
        <w:spacing w:line="276" w:lineRule="auto"/>
        <w:ind w:right="-57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</w:t>
      </w:r>
    </w:p>
    <w:p w14:paraId="7666857D" w14:textId="77777777" w:rsidR="00EB75D8" w:rsidRDefault="00EB75D8" w:rsidP="00EB75D8">
      <w:pPr>
        <w:spacing w:line="276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Ограничения (обременения) Объекта:</w:t>
      </w:r>
    </w:p>
    <w:p w14:paraId="561C136E" w14:textId="77777777" w:rsidR="00EB75D8" w:rsidRDefault="00EB75D8" w:rsidP="00EB75D8">
      <w:pPr>
        <w:spacing w:line="276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_____________________________________________________________</w:t>
      </w:r>
    </w:p>
    <w:p w14:paraId="0E224917" w14:textId="77777777" w:rsidR="00EB75D8" w:rsidRDefault="00EB75D8" w:rsidP="00EB75D8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конкурсного производства, осуществляемого в отношении Должника, согласно Протокола №_____ о результатах торгов по продаже имущества ООО «ПФО ТРАСТ».   </w:t>
      </w:r>
    </w:p>
    <w:p w14:paraId="545AC0EF" w14:textId="77777777" w:rsidR="00EB75D8" w:rsidRDefault="00EB75D8" w:rsidP="00EB75D8">
      <w:pPr>
        <w:widowControl w:val="0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 218-ФЗ "О государственной регистрации недвижимости".</w:t>
      </w:r>
    </w:p>
    <w:p w14:paraId="38A878E6" w14:textId="77777777" w:rsidR="00EB75D8" w:rsidRDefault="00EB75D8" w:rsidP="00EB75D8">
      <w:pPr>
        <w:widowControl w:val="0"/>
        <w:ind w:firstLine="567"/>
        <w:jc w:val="both"/>
        <w:rPr>
          <w:rFonts w:ascii="Times New Roman" w:eastAsia="Calibri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>
        <w:rPr>
          <w:rFonts w:ascii="Times New Roman" w:eastAsia="Calibri" w:hAnsi="Times New Roman" w:cs="Times New Roman"/>
          <w:bCs/>
          <w:noProof/>
          <w:sz w:val="22"/>
          <w:szCs w:val="22"/>
          <w:lang w:val="ru-RU"/>
        </w:rPr>
        <w:t xml:space="preserve">.  </w:t>
      </w:r>
    </w:p>
    <w:p w14:paraId="3232F4DC" w14:textId="77777777" w:rsidR="00EB75D8" w:rsidRDefault="00EB75D8" w:rsidP="00EB75D8">
      <w:pPr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67E86593" w14:textId="77777777" w:rsidR="00EB75D8" w:rsidRDefault="00EB75D8" w:rsidP="00EB75D8">
      <w:pPr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14:paraId="598DA772" w14:textId="77777777" w:rsidR="00EB75D8" w:rsidRDefault="00EB75D8" w:rsidP="00EB75D8">
      <w:pPr>
        <w:ind w:firstLine="567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2.1.Покупатель обязан:</w:t>
      </w:r>
    </w:p>
    <w:p w14:paraId="2A5DA199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</w:p>
    <w:p w14:paraId="650D349C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2.1.2. Принять от Продавца Объект по акту приема-передачи в течение ___________ рабочих дней с момента полной оплаты Объекта.</w:t>
      </w:r>
    </w:p>
    <w:p w14:paraId="46A83032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3D4DBABE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2.2.Продавец обязан:</w:t>
      </w:r>
    </w:p>
    <w:p w14:paraId="6A01D6EC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2.2.1. Не позднее __________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имеющихся у Продавца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639F1C02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6A0277BA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lastRenderedPageBreak/>
        <w:t>2.2.3. Не совершать каких-либо действий, направленных на отчуждение и/или обременение Объекта  правами третьих лиц.</w:t>
      </w:r>
    </w:p>
    <w:p w14:paraId="7BB81633" w14:textId="77777777" w:rsidR="00EB75D8" w:rsidRDefault="00EB75D8" w:rsidP="00EB75D8">
      <w:pPr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6038977D" w14:textId="77777777" w:rsidR="00EB75D8" w:rsidRDefault="00EB75D8" w:rsidP="00EB75D8">
      <w:pPr>
        <w:jc w:val="center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расчетов.</w:t>
      </w:r>
    </w:p>
    <w:p w14:paraId="76188514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3.1. Цена продажи Объекта в соответствии с Протоколом №_______от 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о результатах торгов по продаже имущества ООО «ПФО ТРАСТ» составляет ___________________рублей (НДС не облагается). </w:t>
      </w:r>
    </w:p>
    <w:p w14:paraId="25B634F9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 (в соответствии с частью 5статьи 448 ГК РФ). </w:t>
      </w:r>
    </w:p>
    <w:p w14:paraId="5A1AECBA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3.3. Покупатель обязуется в течение 30 (тридцати) дней с даты подписания настоящего Договора оплатить оставшуюся цену Объекта в размере _____________________________ рублей (НДС не облагается) путем перечисления денежных средств на счет Должника, указанный в Разделе 8 настоящего Договора.</w:t>
      </w:r>
    </w:p>
    <w:p w14:paraId="55F88538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 </w:t>
      </w:r>
    </w:p>
    <w:p w14:paraId="3A1B9388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3.5. Обязательство Покупателя по оплате цены продажи Объекта считается выполненным с момента зачисления подлежащей оплате суммы, указанной в п. 3.3. настоящего Договора в полном объеме на банковский счет, указанный в Разделе 8 настоящего Договора.</w:t>
      </w:r>
    </w:p>
    <w:p w14:paraId="4EF7883F" w14:textId="77777777" w:rsidR="00EB75D8" w:rsidRDefault="00EB75D8" w:rsidP="00EB75D8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</w:p>
    <w:p w14:paraId="0932A970" w14:textId="77777777" w:rsidR="00EB75D8" w:rsidRDefault="00EB75D8" w:rsidP="00EB75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/>
        </w:rPr>
        <w:t>4. Передача имущества</w:t>
      </w:r>
    </w:p>
    <w:p w14:paraId="779AEB47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4.1. Объект передается по месту их нахождения.</w:t>
      </w:r>
    </w:p>
    <w:p w14:paraId="0D40E879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4.2. Передача Объекта Продавцом и принятие его Покупателем осуществляется по подписываемому сторонами передаточному акту.</w:t>
      </w:r>
    </w:p>
    <w:p w14:paraId="0E23302B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4.3. Передача Объекта должна быть осуществлена в течение ________ дней со дня его полной оплаты.</w:t>
      </w:r>
    </w:p>
    <w:p w14:paraId="76FB9CA9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Обязанность по передаче имущества Покупателю считается исполненной в момент предоставления Объекта в распоряжение Покупателя, если в предусмотренный настоящим пунктом срок Объект готов к передаче в месте их нахождения и Покупатель осведомлен о готовности Объекта к передаче.</w:t>
      </w:r>
    </w:p>
    <w:p w14:paraId="2DB604B2" w14:textId="77777777" w:rsidR="00EB75D8" w:rsidRDefault="00EB75D8" w:rsidP="00EB75D8">
      <w:pPr>
        <w:autoSpaceDE w:val="0"/>
        <w:autoSpaceDN w:val="0"/>
        <w:adjustRightInd w:val="0"/>
        <w:spacing w:after="20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4.4. Покупатель на момент подписания настоящего договора осмотрел Объект, ознакомился с документами и их качественными характеристиками и претензий к Продавцу не имеет.</w:t>
      </w:r>
    </w:p>
    <w:p w14:paraId="3ADED989" w14:textId="77777777" w:rsidR="00EB75D8" w:rsidRDefault="00EB75D8" w:rsidP="00EB75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14:paraId="124C3171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0117945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3.3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9660EE8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3.2. настоящего Договора. </w:t>
      </w:r>
    </w:p>
    <w:p w14:paraId="2B568EA8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2AB9B99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0,1% от общей стоимости Объекта за каждый день просрочки, но не более 10% от этой стоимости.</w:t>
      </w:r>
    </w:p>
    <w:p w14:paraId="7C7D0AE1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3.2. настоящего Договора.</w:t>
      </w:r>
    </w:p>
    <w:p w14:paraId="641752D2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6DD13082" w14:textId="77777777" w:rsidR="00EB75D8" w:rsidRDefault="00EB75D8" w:rsidP="00EB75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/>
        </w:rPr>
        <w:t>6. Прочие условия</w:t>
      </w:r>
    </w:p>
    <w:p w14:paraId="0D3ECC7D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D378232" w14:textId="77777777" w:rsidR="00EB75D8" w:rsidRDefault="00EB75D8" w:rsidP="00EB75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158A8724" w14:textId="77777777" w:rsidR="00EB75D8" w:rsidRDefault="00EB75D8" w:rsidP="00EB75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7E6F34C9" w14:textId="77777777" w:rsidR="00EB75D8" w:rsidRDefault="00EB75D8" w:rsidP="00EB75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0B48F284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8C7039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0EB9EC03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D9FF680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 по месту нахождения Продавца.</w:t>
      </w:r>
    </w:p>
    <w:p w14:paraId="4CC043F2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06FB84A4" w14:textId="77777777" w:rsidR="00EB75D8" w:rsidRDefault="00EB75D8" w:rsidP="00EB75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14:paraId="7A1C465D" w14:textId="77777777" w:rsidR="00EB75D8" w:rsidRDefault="00EB75D8" w:rsidP="00EB75D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29C4663B" w14:textId="77777777" w:rsidR="00EB75D8" w:rsidRDefault="00EB75D8" w:rsidP="00EB75D8">
      <w:pPr>
        <w:keepLines/>
        <w:widowControl w:val="0"/>
        <w:spacing w:after="120"/>
        <w:jc w:val="center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  <w:t xml:space="preserve"> 8. Адреса, реквизиты и подписи СТОРОН</w:t>
      </w:r>
    </w:p>
    <w:p w14:paraId="6E92B66E" w14:textId="77777777" w:rsidR="00EB75D8" w:rsidRDefault="00EB75D8" w:rsidP="00EB75D8">
      <w:pPr>
        <w:widowControl w:val="0"/>
        <w:spacing w:line="274" w:lineRule="exact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ПРОДАВЕЦ:</w:t>
      </w:r>
    </w:p>
    <w:p w14:paraId="0D6D815E" w14:textId="77777777" w:rsidR="00EB75D8" w:rsidRDefault="00EB75D8" w:rsidP="00EB75D8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  <w:t>_____________________________________</w:t>
      </w:r>
    </w:p>
    <w:p w14:paraId="3D0899BD" w14:textId="77777777" w:rsidR="00EB75D8" w:rsidRDefault="00EB75D8" w:rsidP="00EB75D8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  <w:t>ПОКУПАТЕЛЬ:</w:t>
      </w:r>
    </w:p>
    <w:p w14:paraId="0DFEB00B" w14:textId="77777777" w:rsidR="00EB75D8" w:rsidRDefault="00EB75D8" w:rsidP="00EB75D8">
      <w:pPr>
        <w:keepLines/>
        <w:widowControl w:val="0"/>
        <w:spacing w:after="120"/>
        <w:rPr>
          <w:rFonts w:ascii="Times New Roman" w:eastAsia="Calibri" w:hAnsi="Times New Roman" w:cs="Times New Roman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sz w:val="22"/>
          <w:szCs w:val="22"/>
          <w:lang w:val="ru-RU"/>
        </w:rPr>
        <w:t>______________________________________</w:t>
      </w:r>
    </w:p>
    <w:p w14:paraId="7EB45B4D" w14:textId="77777777" w:rsidR="00EB75D8" w:rsidRDefault="00EB75D8" w:rsidP="00EB75D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24D1EB2" w14:textId="77777777" w:rsidR="00EB75D8" w:rsidRDefault="00EB75D8"/>
    <w:sectPr w:rsidR="00E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74000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D8"/>
    <w:rsid w:val="00E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C914"/>
  <w15:chartTrackingRefBased/>
  <w15:docId w15:val="{AB38B7FE-D0F4-42A0-BEBB-00DE364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D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2023-04-20T07:18:00Z</dcterms:created>
  <dcterms:modified xsi:type="dcterms:W3CDTF">2023-04-20T07:21:00Z</dcterms:modified>
</cp:coreProperties>
</file>