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708"/>
        <w:gridCol w:w="6800"/>
        <w:gridCol w:w="2410"/>
      </w:tblGrid>
      <w:tr w:rsidR="006A5881" w:rsidRPr="006A5881" w14:paraId="0567FD4E" w14:textId="77777777" w:rsidTr="0039570E">
        <w:trPr>
          <w:trHeight w:val="44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5891" w14:textId="77777777" w:rsidR="006A5881" w:rsidRPr="006A5881" w:rsidRDefault="006A5881" w:rsidP="006A588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A5881">
              <w:rPr>
                <w:rFonts w:ascii="Times New Roman" w:eastAsia="Times New Roman" w:hAnsi="Times New Roman"/>
                <w:lang w:eastAsia="ru-RU"/>
              </w:rPr>
              <w:br w:type="page"/>
            </w:r>
            <w:r w:rsidRPr="006A5881">
              <w:rPr>
                <w:rFonts w:ascii="Times New Roman" w:hAnsi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7A29" w14:textId="77777777" w:rsidR="006A5881" w:rsidRPr="006A5881" w:rsidRDefault="006A5881" w:rsidP="006A588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A5881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354F" w14:textId="77777777" w:rsidR="006A5881" w:rsidRPr="006A5881" w:rsidRDefault="006A5881" w:rsidP="006A588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A5881">
              <w:rPr>
                <w:rFonts w:ascii="Times New Roman" w:hAnsi="Times New Roman"/>
                <w:b/>
                <w:bCs/>
                <w:lang w:eastAsia="ru-RU"/>
              </w:rPr>
              <w:t xml:space="preserve">Начальная цена продажи, (руб.) </w:t>
            </w:r>
          </w:p>
        </w:tc>
      </w:tr>
      <w:tr w:rsidR="006A5881" w:rsidRPr="006A5881" w14:paraId="5232BE49" w14:textId="77777777" w:rsidTr="0039570E">
        <w:trPr>
          <w:trHeight w:val="30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5881" w14:textId="77777777" w:rsidR="006A5881" w:rsidRPr="006A5881" w:rsidRDefault="006A5881" w:rsidP="006A588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881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050F" w14:textId="77777777" w:rsidR="006A5881" w:rsidRPr="006A5881" w:rsidRDefault="006A5881" w:rsidP="006A5881">
            <w:pPr>
              <w:spacing w:after="40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6A5881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Сооружение (водозаборный узел)</w:t>
            </w:r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, объем 875 </w:t>
            </w:r>
            <w:proofErr w:type="spellStart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куб.м</w:t>
            </w:r>
            <w:proofErr w:type="spellEnd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., этажей: 1, в том числе подземных 0, кадастровый № 77:22:0020330:694, адрес:</w:t>
            </w:r>
            <w:r w:rsidRPr="006A5881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 xml:space="preserve"> </w:t>
            </w:r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г. Москва, поселение </w:t>
            </w:r>
            <w:proofErr w:type="spellStart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Краснопахорское</w:t>
            </w:r>
            <w:proofErr w:type="spellEnd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, д. </w:t>
            </w:r>
            <w:proofErr w:type="spellStart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Раево</w:t>
            </w:r>
            <w:proofErr w:type="spellEnd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;</w:t>
            </w:r>
          </w:p>
          <w:p w14:paraId="3873F322" w14:textId="77777777" w:rsidR="006A5881" w:rsidRPr="006A5881" w:rsidRDefault="006A5881" w:rsidP="006A5881">
            <w:pPr>
              <w:spacing w:after="40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6A5881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Земельный участок</w:t>
            </w:r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, на котором расположен водозаборный узел, площадь 1410 +/- 13 кв.м., категория земель: земли населенных пунктов, виды разрешенного использования: под застройку жилыми зданиями, объектами культурно-бытового и социального назначения, кадастровый № 77:22:0020330:583, адрес:</w:t>
            </w:r>
            <w:r w:rsidRPr="006A5881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 xml:space="preserve"> </w:t>
            </w:r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г. Москва, поселение </w:t>
            </w:r>
            <w:proofErr w:type="spellStart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Краснопахорское</w:t>
            </w:r>
            <w:proofErr w:type="spellEnd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, д. </w:t>
            </w:r>
            <w:proofErr w:type="spellStart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Раево</w:t>
            </w:r>
            <w:proofErr w:type="spellEnd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26C2" w14:textId="77777777" w:rsidR="006A5881" w:rsidRPr="006A5881" w:rsidRDefault="006A5881" w:rsidP="006A5881">
            <w:pPr>
              <w:spacing w:after="40"/>
              <w:jc w:val="center"/>
              <w:rPr>
                <w:rFonts w:ascii="Times New Roman" w:hAnsi="Times New Roman"/>
                <w:lang w:eastAsia="ru-RU"/>
              </w:rPr>
            </w:pPr>
            <w:r w:rsidRPr="006A5881">
              <w:rPr>
                <w:rFonts w:ascii="Times New Roman" w:eastAsia="Times New Roman" w:hAnsi="Times New Roman"/>
                <w:lang w:eastAsia="ru-RU"/>
              </w:rPr>
              <w:t>18 317 160,00</w:t>
            </w:r>
          </w:p>
        </w:tc>
      </w:tr>
      <w:tr w:rsidR="006A5881" w:rsidRPr="006A5881" w14:paraId="442272BF" w14:textId="77777777" w:rsidTr="0039570E">
        <w:trPr>
          <w:trHeight w:val="1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E03D" w14:textId="77777777" w:rsidR="006A5881" w:rsidRPr="006A5881" w:rsidRDefault="006A5881" w:rsidP="006A58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A588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8FAD" w14:textId="77777777" w:rsidR="006A5881" w:rsidRPr="006A5881" w:rsidRDefault="006A5881" w:rsidP="006A5881">
            <w:pPr>
              <w:spacing w:after="40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6A5881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Очистные сооружения хозяйственно-бытовых стоков</w:t>
            </w:r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, объем 1 880 </w:t>
            </w:r>
            <w:proofErr w:type="spellStart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куб.м</w:t>
            </w:r>
            <w:proofErr w:type="spellEnd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., кадастровый № 77:22:0020330:704, адрес: РФ, г. Москва, </w:t>
            </w:r>
            <w:proofErr w:type="spellStart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вн.тер.г</w:t>
            </w:r>
            <w:proofErr w:type="spellEnd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. поселение </w:t>
            </w:r>
            <w:proofErr w:type="spellStart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Краснопахорское</w:t>
            </w:r>
            <w:proofErr w:type="spellEnd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, д. </w:t>
            </w:r>
            <w:proofErr w:type="spellStart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Раево</w:t>
            </w:r>
            <w:proofErr w:type="spellEnd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, ул. Ирландская, сооружение 71, стр. 1;</w:t>
            </w:r>
            <w:r w:rsidRPr="006A5881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 xml:space="preserve"> </w:t>
            </w:r>
          </w:p>
          <w:p w14:paraId="1E49C215" w14:textId="77777777" w:rsidR="006A5881" w:rsidRPr="006A5881" w:rsidRDefault="006A5881" w:rsidP="006A5881">
            <w:pPr>
              <w:spacing w:after="40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6A5881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Очистные сооружения ливневых стоков</w:t>
            </w:r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, объем 595 </w:t>
            </w:r>
            <w:proofErr w:type="spellStart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куб.м</w:t>
            </w:r>
            <w:proofErr w:type="spellEnd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., производительность 240 </w:t>
            </w:r>
            <w:proofErr w:type="spellStart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куб.м</w:t>
            </w:r>
            <w:proofErr w:type="spellEnd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., кадастровый № 77:22:0020330:703, адрес: РФ, г. Москва, </w:t>
            </w:r>
            <w:proofErr w:type="spellStart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вн.тер.г</w:t>
            </w:r>
            <w:proofErr w:type="spellEnd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. поселение </w:t>
            </w:r>
            <w:proofErr w:type="spellStart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Краснопахорское</w:t>
            </w:r>
            <w:proofErr w:type="spellEnd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, д. </w:t>
            </w:r>
            <w:proofErr w:type="spellStart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Раево</w:t>
            </w:r>
            <w:proofErr w:type="spellEnd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, ул. Ирландская, сооружение 71, стр. 2;</w:t>
            </w:r>
            <w:r w:rsidRPr="006A5881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 xml:space="preserve"> </w:t>
            </w:r>
          </w:p>
          <w:p w14:paraId="0EA75821" w14:textId="77777777" w:rsidR="006A5881" w:rsidRPr="006A5881" w:rsidRDefault="006A5881" w:rsidP="006A5881">
            <w:pPr>
              <w:spacing w:after="40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6A5881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Земельный участок</w:t>
            </w:r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, на котором расположены очистные сооружения, площадь 12 179 +/- 39 кв.м., категория земель: земли населенных пунктов, виды разрешенного использования: под застройку жилыми зданиями, объектами культурно-бытового и социального назначения, кадастровый № 77:22:0020330:613, адрес: г. Москва, поселение </w:t>
            </w:r>
            <w:proofErr w:type="spellStart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Краснопахорское</w:t>
            </w:r>
            <w:proofErr w:type="spellEnd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, д. </w:t>
            </w:r>
            <w:proofErr w:type="spellStart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Раево</w:t>
            </w:r>
            <w:proofErr w:type="spellEnd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9BD1" w14:textId="77777777" w:rsidR="006A5881" w:rsidRPr="006A5881" w:rsidRDefault="006A5881" w:rsidP="006A5881">
            <w:pPr>
              <w:spacing w:after="80"/>
              <w:jc w:val="center"/>
              <w:rPr>
                <w:rFonts w:ascii="Times New Roman" w:hAnsi="Times New Roman"/>
                <w:lang w:eastAsia="ru-RU"/>
              </w:rPr>
            </w:pPr>
            <w:r w:rsidRPr="006A5881">
              <w:rPr>
                <w:rFonts w:ascii="Times New Roman" w:eastAsia="Times New Roman" w:hAnsi="Times New Roman"/>
                <w:lang w:eastAsia="ru-RU"/>
              </w:rPr>
              <w:t>172 631 760,00</w:t>
            </w:r>
          </w:p>
        </w:tc>
      </w:tr>
      <w:tr w:rsidR="006A5881" w:rsidRPr="006A5881" w14:paraId="12766941" w14:textId="77777777" w:rsidTr="0039570E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F0B6" w14:textId="77777777" w:rsidR="006A5881" w:rsidRPr="006A5881" w:rsidRDefault="006A5881" w:rsidP="006A58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A588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6277" w14:textId="77777777" w:rsidR="006A5881" w:rsidRPr="006A5881" w:rsidRDefault="006A5881" w:rsidP="006A5881">
            <w:pPr>
              <w:spacing w:after="40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6A5881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Сооружения трубопроводного транспорта</w:t>
            </w:r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, наименование: сети газоснабжения, протяженность 4 557 м. (состав: газопровод высокого давления – 47 м., газопровод среднего давления – 4 510 м.), кадастровый № 77:22:0020330:626, адрес: г. Москва, поселение </w:t>
            </w:r>
            <w:proofErr w:type="spellStart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Краснопахорское</w:t>
            </w:r>
            <w:proofErr w:type="spellEnd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, д. </w:t>
            </w:r>
            <w:proofErr w:type="spellStart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Раево</w:t>
            </w:r>
            <w:proofErr w:type="spellEnd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;</w:t>
            </w:r>
            <w:r w:rsidRPr="006A5881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 xml:space="preserve"> </w:t>
            </w:r>
          </w:p>
          <w:p w14:paraId="19693BE3" w14:textId="77777777" w:rsidR="006A5881" w:rsidRPr="006A5881" w:rsidRDefault="006A5881" w:rsidP="006A5881">
            <w:pPr>
              <w:spacing w:after="40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6A5881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Земельный участок</w:t>
            </w:r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, на котором расположен газораспределительный пункт, площадь 59 +/- 3 кв.м., категория земель: земли населенных пунктов, виды разрешенного использования: под застройку жилыми зданиями, объектами культурно-бытового и социального назначения, кадастровый № 77:22:0020330:584 (разрешение на ввод в эксплуатацию от 30.09.2015 г. № 77-236000-006771-2015), адрес: г. Москва, поселение </w:t>
            </w:r>
            <w:proofErr w:type="spellStart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Краснопахорское</w:t>
            </w:r>
            <w:proofErr w:type="spellEnd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, д. </w:t>
            </w:r>
            <w:proofErr w:type="spellStart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Раево</w:t>
            </w:r>
            <w:proofErr w:type="spellEnd"/>
            <w:r w:rsidRPr="006A588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1FF8" w14:textId="77777777" w:rsidR="006A5881" w:rsidRPr="006A5881" w:rsidRDefault="006A5881" w:rsidP="006A5881">
            <w:pPr>
              <w:spacing w:after="80"/>
              <w:jc w:val="center"/>
              <w:rPr>
                <w:rFonts w:ascii="Times New Roman" w:hAnsi="Times New Roman"/>
                <w:lang w:eastAsia="ru-RU"/>
              </w:rPr>
            </w:pPr>
            <w:r w:rsidRPr="006A5881">
              <w:rPr>
                <w:rFonts w:ascii="Times New Roman" w:eastAsia="Times New Roman" w:hAnsi="Times New Roman"/>
                <w:lang w:eastAsia="ru-RU"/>
              </w:rPr>
              <w:t>20 740 680,00</w:t>
            </w:r>
          </w:p>
        </w:tc>
      </w:tr>
    </w:tbl>
    <w:p w14:paraId="63B09556" w14:textId="77777777" w:rsidR="006A5881" w:rsidRPr="006A5881" w:rsidRDefault="006A5881" w:rsidP="006A588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6A58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Обременение (ограничение) Имущества:</w:t>
      </w:r>
    </w:p>
    <w:p w14:paraId="085E0353" w14:textId="77777777" w:rsidR="006A5881" w:rsidRPr="006A5881" w:rsidRDefault="006A5881" w:rsidP="006A588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A58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-</w:t>
      </w:r>
      <w:r w:rsidRPr="006A588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залог (ипотека) в пользу ГК «Агентство по страхованию вкладов»;</w:t>
      </w:r>
    </w:p>
    <w:p w14:paraId="19B23D07" w14:textId="77777777" w:rsidR="006A5881" w:rsidRPr="006A5881" w:rsidRDefault="006A5881" w:rsidP="006A588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A588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- запрещение регистрации от 11.03.2021, срок, на который установлены ограничение прав и обременение: с 24.02.2021 по 14.05.2022, основание: Постановление о наложении ареста на имущество, № 3/6-58/21, выдан 26.02.2021, Троицкий районный суд г. Москвы; Постановление Троицкого районного суда г. Москвы о продлении ареста на имущество, выдан 14.05.2021, Троицкий районный суд г. Москвы; Постановление Троицкого районного суда г. Москвы по </w:t>
      </w:r>
      <w:proofErr w:type="spellStart"/>
      <w:r w:rsidRPr="006A588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уг</w:t>
      </w:r>
      <w:proofErr w:type="spellEnd"/>
      <w:r w:rsidRPr="006A588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/д № 12001450011000117 от 13.08.2021 г., № 3/6-9176/2021, выдан 13.08.2021, Троицкий районный суд города Москвы; Постановление Троицкого районного суда г. Москвы по </w:t>
      </w:r>
      <w:proofErr w:type="spellStart"/>
      <w:r w:rsidRPr="006A588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уг</w:t>
      </w:r>
      <w:proofErr w:type="spellEnd"/>
      <w:r w:rsidRPr="006A588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/д № 12001450011000117 от 12.11.2021 г., № 3/6-259/2021, выдан 12.11.2021, Троицкий районный суд г. Москвы; Постановление от 14.02.2022 по </w:t>
      </w:r>
      <w:proofErr w:type="spellStart"/>
      <w:r w:rsidRPr="006A588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уг</w:t>
      </w:r>
      <w:proofErr w:type="spellEnd"/>
      <w:r w:rsidRPr="006A588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/д № 12001450011000117 Троицкого районного суда г. Москвы, № 3/6-19/2022, выдан 14.02.2022, Троицкий районный суд г. Москвы, в соответствии с выписками ЕГРН;</w:t>
      </w:r>
    </w:p>
    <w:p w14:paraId="65DC0005" w14:textId="77777777" w:rsidR="006A5881" w:rsidRPr="006A5881" w:rsidRDefault="006A5881" w:rsidP="006A588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A588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- имущество является социально значимым объектом в соответствии с п. 4 ст. 132 Федерального закона «О несостоятельности (банкротстве)» от 26.10.2002 №127-ФЗ.</w:t>
      </w:r>
    </w:p>
    <w:p w14:paraId="43F9AEC9" w14:textId="77777777" w:rsidR="006A5881" w:rsidRPr="006A5881" w:rsidRDefault="006A5881" w:rsidP="006A588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A588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Условиями конкурса по реализации </w:t>
      </w:r>
      <w:r w:rsidRPr="006A588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Лотов 1 – 3 </w:t>
      </w:r>
      <w:r w:rsidRPr="006A588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устанавливаются следующие обязательства в отношении победителя торгов (покупателя):</w:t>
      </w:r>
    </w:p>
    <w:p w14:paraId="5CB32F3B" w14:textId="77777777" w:rsidR="006A5881" w:rsidRPr="006A5881" w:rsidRDefault="006A5881" w:rsidP="006A588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A588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lastRenderedPageBreak/>
        <w:t>- обеспечивать надлежащее содержание и использование, указанных в составе Лотов № 1 – 3, объектов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обязательств;</w:t>
      </w:r>
    </w:p>
    <w:p w14:paraId="6127DEF2" w14:textId="77777777" w:rsidR="006A5881" w:rsidRPr="006A5881" w:rsidRDefault="006A5881" w:rsidP="006A588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A588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-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субъекта Российской Федерации, нормативными правовыми актами органов местного самоуправления льготы, в том числе льготы по оплате товаров (работ, услуг);</w:t>
      </w:r>
    </w:p>
    <w:p w14:paraId="6C071F68" w14:textId="5F191C93" w:rsidR="00FF7630" w:rsidRPr="006A5881" w:rsidRDefault="006A5881" w:rsidP="006A588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A588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- заключить с органами местного самоуправления соглашение об исполнении условий, указанных в п. 4 ст. 132 Федерального закона «О несостоятельности (банкротстве)» от 26.10.2002 №127-ФЗ.</w:t>
      </w:r>
    </w:p>
    <w:sectPr w:rsidR="00FF7630" w:rsidRPr="006A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80"/>
    <w:rsid w:val="004B6380"/>
    <w:rsid w:val="006A5881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3535"/>
  <w15:chartTrackingRefBased/>
  <w15:docId w15:val="{D7063C3D-4131-4150-B36F-1E5D104D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A58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2023-06-23T11:25:00Z</dcterms:created>
  <dcterms:modified xsi:type="dcterms:W3CDTF">2023-06-23T11:26:00Z</dcterms:modified>
</cp:coreProperties>
</file>