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8B81CC3" w:rsidR="006802F2" w:rsidRPr="00E97ECF" w:rsidRDefault="00E97EC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7EC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97EC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97ECF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</w:t>
      </w:r>
      <w:r w:rsidRPr="00E97ECF">
        <w:rPr>
          <w:rFonts w:ascii="Times New Roman" w:hAnsi="Times New Roman" w:cs="Times New Roman"/>
          <w:sz w:val="24"/>
          <w:szCs w:val="24"/>
        </w:rPr>
        <w:t xml:space="preserve"> </w:t>
      </w:r>
      <w:r w:rsidRPr="00E97ECF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E97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EC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97EC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97ECF">
        <w:rPr>
          <w:rFonts w:ascii="Times New Roman" w:hAnsi="Times New Roman" w:cs="Times New Roman"/>
          <w:sz w:val="24"/>
          <w:szCs w:val="24"/>
          <w:lang w:eastAsia="ru-RU"/>
        </w:rPr>
        <w:t>2030184064 в газете АО «Коммерсантъ» от 04.02.2023</w:t>
      </w:r>
      <w:r w:rsidRPr="00E97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ECF">
        <w:rPr>
          <w:rFonts w:ascii="Times New Roman" w:hAnsi="Times New Roman" w:cs="Times New Roman"/>
          <w:sz w:val="24"/>
          <w:szCs w:val="24"/>
          <w:lang w:eastAsia="ru-RU"/>
        </w:rPr>
        <w:t>г. №21(7466</w:t>
      </w:r>
      <w:r w:rsidRPr="00E97EC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 w:rsidRPr="00E97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Лот 42 - </w:t>
      </w:r>
      <w:r w:rsidRPr="00E97ECF">
        <w:rPr>
          <w:rFonts w:ascii="Times New Roman" w:hAnsi="Times New Roman" w:cs="Times New Roman"/>
          <w:sz w:val="24"/>
          <w:szCs w:val="24"/>
        </w:rPr>
        <w:t>ООО «МЕТАЛЛТРЕЙД», ИНН 9717082846, договор цессии 1194-Ц от 30.12.2020, решение АС Чувашской Республики-Чувашии от 18.03.2022 по делу А79-10728/2021 (32 603 823,37 руб.)</w:t>
      </w:r>
      <w:r w:rsidRPr="00E97ECF">
        <w:rPr>
          <w:rFonts w:ascii="Times New Roman" w:hAnsi="Times New Roman" w:cs="Times New Roman"/>
          <w:sz w:val="24"/>
          <w:szCs w:val="24"/>
        </w:rPr>
        <w:t>.</w:t>
      </w:r>
    </w:p>
    <w:sectPr w:rsidR="006802F2" w:rsidRPr="00E9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97ECF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2023-06-26T07:59:00Z</dcterms:modified>
</cp:coreProperties>
</file>