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332A" w14:textId="77777777" w:rsidR="0095262C" w:rsidRPr="00664477" w:rsidRDefault="0095262C" w:rsidP="00664477">
      <w:pPr>
        <w:widowControl/>
        <w:ind w:firstLine="567"/>
        <w:jc w:val="right"/>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 xml:space="preserve">Приложение №1  </w:t>
      </w:r>
    </w:p>
    <w:p w14:paraId="32489B04" w14:textId="77777777" w:rsidR="0095262C" w:rsidRPr="00664477" w:rsidRDefault="0095262C" w:rsidP="00664477">
      <w:pPr>
        <w:widowControl/>
        <w:ind w:firstLine="567"/>
        <w:jc w:val="both"/>
        <w:rPr>
          <w:rFonts w:ascii="Times New Roman" w:eastAsia="Times New Roman" w:hAnsi="Times New Roman" w:cs="Times New Roman"/>
          <w:color w:val="auto"/>
          <w:sz w:val="22"/>
          <w:szCs w:val="22"/>
          <w:lang w:bidi="ar-SA"/>
        </w:rPr>
      </w:pPr>
    </w:p>
    <w:p w14:paraId="266FAA3E" w14:textId="77777777" w:rsidR="0095262C" w:rsidRPr="00664477" w:rsidRDefault="0095262C" w:rsidP="00664477">
      <w:pPr>
        <w:autoSpaceDE w:val="0"/>
        <w:autoSpaceDN w:val="0"/>
        <w:ind w:firstLine="567"/>
        <w:jc w:val="center"/>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 xml:space="preserve">ДОГОВОР КУПЛИ-ПРОДАЖИ ЗЕМЕЛЬНЫХ УЧАСТКОВ </w:t>
      </w:r>
    </w:p>
    <w:p w14:paraId="24E2D26F"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p>
    <w:p w14:paraId="2CAFB1DC"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г. Ярославль</w:t>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t xml:space="preserve">                   «___» _________ 2023 г.</w:t>
      </w:r>
    </w:p>
    <w:p w14:paraId="6B470DFA"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p>
    <w:p w14:paraId="1FF00D7C"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АО «Ярославльзаказчик»</w:t>
      </w:r>
      <w:r w:rsidRPr="00664477">
        <w:rPr>
          <w:rFonts w:ascii="Times New Roman" w:eastAsia="Times New Roman" w:hAnsi="Times New Roman" w:cs="Times New Roman"/>
          <w:color w:val="auto"/>
          <w:sz w:val="22"/>
          <w:szCs w:val="22"/>
          <w:lang w:bidi="ar-SA"/>
        </w:rPr>
        <w:t xml:space="preserve">, в лице генерального директора Волончунаса Дмитрия Викторовича, действующего на основании Устава, именуемое в дальнейшем "Продавец", с одной стороны, и </w:t>
      </w:r>
    </w:p>
    <w:p w14:paraId="5742039F"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____________________</w:t>
      </w:r>
      <w:r w:rsidRPr="00664477">
        <w:rPr>
          <w:rFonts w:ascii="Times New Roman" w:eastAsia="Times New Roman" w:hAnsi="Times New Roman" w:cs="Times New Roman"/>
          <w:color w:val="auto"/>
          <w:sz w:val="22"/>
          <w:szCs w:val="22"/>
          <w:lang w:bidi="ar-SA"/>
        </w:rPr>
        <w:t xml:space="preserve"> именуемый в дальнейшем "Покупатель", с другой стороны, именуемые вместе "Стороны", а по отдельности "Сторона", заключили настоящий договор (далее - Договор) о нижеследующем.</w:t>
      </w:r>
    </w:p>
    <w:p w14:paraId="1A91BFBC"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64754205"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1. ПРЕДМЕТ ДОГОВОРА</w:t>
      </w:r>
    </w:p>
    <w:p w14:paraId="0172B8E6"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1.1. Продавец обязуется передать в собственность Покупателя, а Покупатель принять и оплатить земельные участки, обладающие следующими уникальными характеристиками (далее - земельные участки) согласно выписке из Единого государственного реестра недвижимости (ЕГРН):</w:t>
      </w:r>
    </w:p>
    <w:p w14:paraId="292C056E"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bookmarkStart w:id="0" w:name="_Hlk131415773"/>
      <w:r w:rsidRPr="00664477">
        <w:rPr>
          <w:rFonts w:ascii="Times New Roman" w:eastAsia="Times New Roman" w:hAnsi="Times New Roman" w:cs="Times New Roman"/>
          <w:color w:val="auto"/>
          <w:sz w:val="22"/>
          <w:szCs w:val="22"/>
          <w:lang w:bidi="ar-SA"/>
        </w:rPr>
        <w:t>1.1.1. земельный участок №1:</w:t>
      </w:r>
    </w:p>
    <w:p w14:paraId="18D9177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bookmarkStart w:id="1" w:name="_Hlk122594661"/>
      <w:r w:rsidRPr="00664477">
        <w:rPr>
          <w:rFonts w:ascii="Times New Roman" w:eastAsia="Times New Roman" w:hAnsi="Times New Roman" w:cs="Times New Roman"/>
          <w:color w:val="auto"/>
          <w:sz w:val="22"/>
          <w:szCs w:val="22"/>
          <w:lang w:bidi="ar-SA"/>
        </w:rPr>
        <w:t>- кадастровый номер: 76:17:050509:316;</w:t>
      </w:r>
    </w:p>
    <w:p w14:paraId="5B651E28"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5142CD6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категория земель: земли населенных пунктов;</w:t>
      </w:r>
    </w:p>
    <w:p w14:paraId="0ACE6A38"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2BCDA79C"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площадь: 4472 +/- 23 кв.м.</w:t>
      </w:r>
    </w:p>
    <w:p w14:paraId="0BA3C72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1.1.2. земельный участок №2:</w:t>
      </w:r>
    </w:p>
    <w:p w14:paraId="251C78A4"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кадастровый номер: 76:17:050509:317;</w:t>
      </w:r>
    </w:p>
    <w:p w14:paraId="504CF203"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32ED2D0A"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категория земель: земли населенных пунктов;</w:t>
      </w:r>
    </w:p>
    <w:p w14:paraId="4FE5AB34"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38E5CA2D"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площадь: 6235 +/- 28 кв.м.</w:t>
      </w:r>
    </w:p>
    <w:bookmarkEnd w:id="0"/>
    <w:bookmarkEnd w:id="1"/>
    <w:p w14:paraId="6289E37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1.2. Земельные участки принадлежат Продавцу на праве собственности, что подтверждается выписками из ЕГРН.</w:t>
      </w:r>
    </w:p>
    <w:p w14:paraId="0B949650" w14:textId="77777777" w:rsidR="004F6F99"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bookmarkStart w:id="2" w:name="P18"/>
      <w:bookmarkEnd w:id="2"/>
      <w:r w:rsidRPr="00664477">
        <w:rPr>
          <w:rFonts w:ascii="Times New Roman" w:eastAsia="Times New Roman" w:hAnsi="Times New Roman" w:cs="Times New Roman"/>
          <w:color w:val="auto"/>
          <w:sz w:val="22"/>
          <w:szCs w:val="22"/>
          <w:lang w:bidi="ar-SA"/>
        </w:rPr>
        <w:t>1.3. По Договору земельные участки переда</w:t>
      </w:r>
      <w:r w:rsidR="0075279D" w:rsidRPr="00664477">
        <w:rPr>
          <w:rFonts w:ascii="Times New Roman" w:eastAsia="Times New Roman" w:hAnsi="Times New Roman" w:cs="Times New Roman"/>
          <w:color w:val="auto"/>
          <w:sz w:val="22"/>
          <w:szCs w:val="22"/>
          <w:lang w:bidi="ar-SA"/>
        </w:rPr>
        <w:t>ю</w:t>
      </w:r>
      <w:r w:rsidRPr="00664477">
        <w:rPr>
          <w:rFonts w:ascii="Times New Roman" w:eastAsia="Times New Roman" w:hAnsi="Times New Roman" w:cs="Times New Roman"/>
          <w:color w:val="auto"/>
          <w:sz w:val="22"/>
          <w:szCs w:val="22"/>
          <w:lang w:bidi="ar-SA"/>
        </w:rPr>
        <w:t>тся свободным</w:t>
      </w:r>
      <w:r w:rsidR="0075279D" w:rsidRPr="00664477">
        <w:rPr>
          <w:rFonts w:ascii="Times New Roman" w:eastAsia="Times New Roman" w:hAnsi="Times New Roman" w:cs="Times New Roman"/>
          <w:color w:val="auto"/>
          <w:sz w:val="22"/>
          <w:szCs w:val="22"/>
          <w:lang w:bidi="ar-SA"/>
        </w:rPr>
        <w:t>и</w:t>
      </w:r>
      <w:r w:rsidRPr="00664477">
        <w:rPr>
          <w:rFonts w:ascii="Times New Roman" w:eastAsia="Times New Roman" w:hAnsi="Times New Roman" w:cs="Times New Roman"/>
          <w:color w:val="auto"/>
          <w:sz w:val="22"/>
          <w:szCs w:val="22"/>
          <w:lang w:bidi="ar-SA"/>
        </w:rPr>
        <w:t xml:space="preserve"> от прав третьих лиц. Одновременно покупатель уведомлен о наличии гражданского искового заявления, рассматриваемого Ленинским районным судом города Ярославля по делу №2-39/2022, по которому вынесено </w:t>
      </w:r>
      <w:r w:rsidR="00AB4E69" w:rsidRPr="00664477">
        <w:rPr>
          <w:rFonts w:ascii="Times New Roman" w:eastAsia="Times New Roman" w:hAnsi="Times New Roman" w:cs="Times New Roman"/>
          <w:color w:val="auto"/>
          <w:sz w:val="22"/>
          <w:szCs w:val="22"/>
          <w:lang w:bidi="ar-SA"/>
        </w:rPr>
        <w:t>Р</w:t>
      </w:r>
      <w:r w:rsidRPr="00664477">
        <w:rPr>
          <w:rFonts w:ascii="Times New Roman" w:eastAsia="Times New Roman" w:hAnsi="Times New Roman" w:cs="Times New Roman"/>
          <w:color w:val="auto"/>
          <w:sz w:val="22"/>
          <w:szCs w:val="22"/>
          <w:lang w:bidi="ar-SA"/>
        </w:rPr>
        <w:t xml:space="preserve">ешение от </w:t>
      </w:r>
      <w:bookmarkStart w:id="3" w:name="_Hlk138342186"/>
      <w:r w:rsidRPr="00664477">
        <w:rPr>
          <w:rFonts w:ascii="Times New Roman" w:eastAsia="Times New Roman" w:hAnsi="Times New Roman" w:cs="Times New Roman"/>
          <w:color w:val="auto"/>
          <w:sz w:val="22"/>
          <w:szCs w:val="22"/>
          <w:lang w:bidi="ar-SA"/>
        </w:rPr>
        <w:t xml:space="preserve">03.06.2022 </w:t>
      </w:r>
      <w:bookmarkEnd w:id="3"/>
      <w:r w:rsidR="0075279D" w:rsidRPr="00664477">
        <w:rPr>
          <w:rFonts w:ascii="Times New Roman" w:eastAsia="Times New Roman" w:hAnsi="Times New Roman" w:cs="Times New Roman"/>
          <w:color w:val="auto"/>
          <w:sz w:val="22"/>
          <w:szCs w:val="22"/>
          <w:lang w:bidi="ar-SA"/>
        </w:rPr>
        <w:t xml:space="preserve">и </w:t>
      </w:r>
      <w:r w:rsidR="00AB4E69" w:rsidRPr="00664477">
        <w:rPr>
          <w:rFonts w:ascii="Times New Roman" w:eastAsia="Times New Roman" w:hAnsi="Times New Roman" w:cs="Times New Roman"/>
          <w:color w:val="auto"/>
          <w:sz w:val="22"/>
          <w:szCs w:val="22"/>
          <w:lang w:bidi="ar-SA"/>
        </w:rPr>
        <w:t>Апелляционное о</w:t>
      </w:r>
      <w:r w:rsidR="0075279D" w:rsidRPr="00664477">
        <w:rPr>
          <w:rFonts w:ascii="Times New Roman" w:eastAsia="Times New Roman" w:hAnsi="Times New Roman" w:cs="Times New Roman"/>
          <w:color w:val="auto"/>
          <w:sz w:val="22"/>
          <w:szCs w:val="22"/>
          <w:lang w:bidi="ar-SA"/>
        </w:rPr>
        <w:t xml:space="preserve">пределение Ярославского областного суда </w:t>
      </w:r>
      <w:r w:rsidR="00AB4E69" w:rsidRPr="00664477">
        <w:rPr>
          <w:rFonts w:ascii="Times New Roman" w:eastAsia="Times New Roman" w:hAnsi="Times New Roman" w:cs="Times New Roman"/>
          <w:color w:val="auto"/>
          <w:sz w:val="22"/>
          <w:szCs w:val="22"/>
          <w:lang w:bidi="ar-SA"/>
        </w:rPr>
        <w:t xml:space="preserve">от 02.06.2023 года, </w:t>
      </w:r>
      <w:r w:rsidR="004F6F99" w:rsidRPr="00664477">
        <w:rPr>
          <w:rFonts w:ascii="Times New Roman" w:eastAsia="Times New Roman" w:hAnsi="Times New Roman" w:cs="Times New Roman"/>
          <w:color w:val="auto"/>
          <w:sz w:val="22"/>
          <w:szCs w:val="22"/>
          <w:lang w:bidi="ar-SA"/>
        </w:rPr>
        <w:t>в соответствии с которым решение оставлено без изменения и вступило в законную</w:t>
      </w:r>
      <w:r w:rsidR="00AB4E69" w:rsidRPr="00664477">
        <w:rPr>
          <w:rFonts w:ascii="Times New Roman" w:eastAsia="Times New Roman" w:hAnsi="Times New Roman" w:cs="Times New Roman"/>
          <w:color w:val="auto"/>
          <w:sz w:val="22"/>
          <w:szCs w:val="22"/>
          <w:lang w:bidi="ar-SA"/>
        </w:rPr>
        <w:t xml:space="preserve"> силу</w:t>
      </w:r>
      <w:r w:rsidR="00903E60" w:rsidRPr="00664477">
        <w:rPr>
          <w:rFonts w:ascii="Times New Roman" w:eastAsia="Times New Roman" w:hAnsi="Times New Roman" w:cs="Times New Roman"/>
          <w:color w:val="auto"/>
          <w:sz w:val="22"/>
          <w:szCs w:val="22"/>
          <w:lang w:bidi="ar-SA"/>
        </w:rPr>
        <w:t xml:space="preserve">. </w:t>
      </w:r>
    </w:p>
    <w:p w14:paraId="7FA0223D" w14:textId="5604FD31" w:rsidR="00903E60" w:rsidRPr="00664477" w:rsidRDefault="00903E60"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В случае вынесения судами любых инстанций решений в рамках указанного судебного разбирательства, которые</w:t>
      </w:r>
      <w:r w:rsidR="004F6F99" w:rsidRPr="00664477">
        <w:rPr>
          <w:rFonts w:ascii="Times New Roman" w:eastAsia="Times New Roman" w:hAnsi="Times New Roman" w:cs="Times New Roman"/>
          <w:color w:val="auto"/>
          <w:sz w:val="22"/>
          <w:szCs w:val="22"/>
          <w:lang w:bidi="ar-SA"/>
        </w:rPr>
        <w:t xml:space="preserve"> либо отменяют</w:t>
      </w:r>
      <w:r w:rsidR="002A6447" w:rsidRPr="00664477">
        <w:rPr>
          <w:rFonts w:ascii="Times New Roman" w:eastAsia="Times New Roman" w:hAnsi="Times New Roman" w:cs="Times New Roman"/>
          <w:color w:val="auto"/>
          <w:sz w:val="22"/>
          <w:szCs w:val="22"/>
          <w:lang w:bidi="ar-SA"/>
        </w:rPr>
        <w:t xml:space="preserve"> или изменяют</w:t>
      </w:r>
      <w:r w:rsidR="004F6F99" w:rsidRPr="00664477">
        <w:rPr>
          <w:rFonts w:ascii="Times New Roman" w:eastAsia="Times New Roman" w:hAnsi="Times New Roman" w:cs="Times New Roman"/>
          <w:color w:val="auto"/>
          <w:sz w:val="22"/>
          <w:szCs w:val="22"/>
          <w:lang w:bidi="ar-SA"/>
        </w:rPr>
        <w:t xml:space="preserve"> Решение от 03.06.2022 года,</w:t>
      </w:r>
      <w:r w:rsidRPr="00664477">
        <w:rPr>
          <w:rFonts w:ascii="Times New Roman" w:eastAsia="Times New Roman" w:hAnsi="Times New Roman" w:cs="Times New Roman"/>
          <w:color w:val="auto"/>
          <w:sz w:val="22"/>
          <w:szCs w:val="22"/>
          <w:lang w:bidi="ar-SA"/>
        </w:rPr>
        <w:t xml:space="preserve"> </w:t>
      </w:r>
      <w:r w:rsidR="004F6F99" w:rsidRPr="00664477">
        <w:rPr>
          <w:rFonts w:ascii="Times New Roman" w:eastAsia="Times New Roman" w:hAnsi="Times New Roman" w:cs="Times New Roman"/>
          <w:color w:val="auto"/>
          <w:sz w:val="22"/>
          <w:szCs w:val="22"/>
          <w:lang w:bidi="ar-SA"/>
        </w:rPr>
        <w:t xml:space="preserve">либо </w:t>
      </w:r>
      <w:r w:rsidRPr="00664477">
        <w:rPr>
          <w:rFonts w:ascii="Times New Roman" w:eastAsia="Times New Roman" w:hAnsi="Times New Roman" w:cs="Times New Roman"/>
          <w:color w:val="auto"/>
          <w:sz w:val="22"/>
          <w:szCs w:val="22"/>
          <w:lang w:bidi="ar-SA"/>
        </w:rPr>
        <w:t>уменьшают</w:t>
      </w:r>
      <w:r w:rsidR="00AB4E69" w:rsidRPr="00664477">
        <w:rPr>
          <w:rFonts w:ascii="Times New Roman" w:eastAsia="Times New Roman" w:hAnsi="Times New Roman" w:cs="Times New Roman"/>
          <w:color w:val="auto"/>
          <w:sz w:val="22"/>
          <w:szCs w:val="22"/>
          <w:lang w:bidi="ar-SA"/>
        </w:rPr>
        <w:t xml:space="preserve"> или изменяют</w:t>
      </w:r>
      <w:r w:rsidRPr="00664477">
        <w:rPr>
          <w:rFonts w:ascii="Times New Roman" w:eastAsia="Times New Roman" w:hAnsi="Times New Roman" w:cs="Times New Roman"/>
          <w:color w:val="auto"/>
          <w:sz w:val="22"/>
          <w:szCs w:val="22"/>
          <w:lang w:bidi="ar-SA"/>
        </w:rPr>
        <w:t xml:space="preserve"> площадь земельных участков</w:t>
      </w:r>
      <w:r w:rsidR="00AB4E69" w:rsidRPr="00664477">
        <w:rPr>
          <w:rFonts w:ascii="Times New Roman" w:eastAsia="Times New Roman" w:hAnsi="Times New Roman" w:cs="Times New Roman"/>
          <w:color w:val="auto"/>
          <w:sz w:val="22"/>
          <w:szCs w:val="22"/>
          <w:lang w:bidi="ar-SA"/>
        </w:rPr>
        <w:t>, существовавшую на момент их приобретения Покупателем,</w:t>
      </w:r>
      <w:r w:rsidR="00C9464F" w:rsidRPr="00664477">
        <w:rPr>
          <w:rFonts w:ascii="Times New Roman" w:eastAsia="Times New Roman" w:hAnsi="Times New Roman" w:cs="Times New Roman"/>
          <w:color w:val="auto"/>
          <w:sz w:val="22"/>
          <w:szCs w:val="22"/>
          <w:lang w:bidi="ar-SA"/>
        </w:rPr>
        <w:t xml:space="preserve"> </w:t>
      </w:r>
      <w:r w:rsidR="00AB4E69" w:rsidRPr="00664477">
        <w:rPr>
          <w:rFonts w:ascii="Times New Roman" w:eastAsia="Times New Roman" w:hAnsi="Times New Roman" w:cs="Times New Roman"/>
          <w:color w:val="auto"/>
          <w:sz w:val="22"/>
          <w:szCs w:val="22"/>
          <w:lang w:bidi="ar-SA"/>
        </w:rPr>
        <w:t>либо</w:t>
      </w:r>
      <w:r w:rsidRPr="00664477">
        <w:rPr>
          <w:rFonts w:ascii="Times New Roman" w:eastAsia="Times New Roman" w:hAnsi="Times New Roman" w:cs="Times New Roman"/>
          <w:color w:val="auto"/>
          <w:sz w:val="22"/>
          <w:szCs w:val="22"/>
          <w:lang w:bidi="ar-SA"/>
        </w:rPr>
        <w:t xml:space="preserve"> иным способом делают невозможным </w:t>
      </w:r>
      <w:r w:rsidR="00C8652F" w:rsidRPr="00664477">
        <w:rPr>
          <w:rFonts w:ascii="Times New Roman" w:eastAsia="Times New Roman" w:hAnsi="Times New Roman" w:cs="Times New Roman"/>
          <w:color w:val="auto"/>
          <w:sz w:val="22"/>
          <w:szCs w:val="22"/>
          <w:lang w:bidi="ar-SA"/>
        </w:rPr>
        <w:t>использование</w:t>
      </w:r>
      <w:r w:rsidRPr="00664477">
        <w:rPr>
          <w:rFonts w:ascii="Times New Roman" w:eastAsia="Times New Roman" w:hAnsi="Times New Roman" w:cs="Times New Roman"/>
          <w:color w:val="auto"/>
          <w:sz w:val="22"/>
          <w:szCs w:val="22"/>
          <w:lang w:bidi="ar-SA"/>
        </w:rPr>
        <w:t xml:space="preserve"> земельны</w:t>
      </w:r>
      <w:r w:rsidR="00C8652F" w:rsidRPr="00664477">
        <w:rPr>
          <w:rFonts w:ascii="Times New Roman" w:eastAsia="Times New Roman" w:hAnsi="Times New Roman" w:cs="Times New Roman"/>
          <w:color w:val="auto"/>
          <w:sz w:val="22"/>
          <w:szCs w:val="22"/>
          <w:lang w:bidi="ar-SA"/>
        </w:rPr>
        <w:t>х</w:t>
      </w:r>
      <w:r w:rsidRPr="00664477">
        <w:rPr>
          <w:rFonts w:ascii="Times New Roman" w:eastAsia="Times New Roman" w:hAnsi="Times New Roman" w:cs="Times New Roman"/>
          <w:color w:val="auto"/>
          <w:sz w:val="22"/>
          <w:szCs w:val="22"/>
          <w:lang w:bidi="ar-SA"/>
        </w:rPr>
        <w:t xml:space="preserve"> участк</w:t>
      </w:r>
      <w:r w:rsidR="00C8652F" w:rsidRPr="00664477">
        <w:rPr>
          <w:rFonts w:ascii="Times New Roman" w:eastAsia="Times New Roman" w:hAnsi="Times New Roman" w:cs="Times New Roman"/>
          <w:color w:val="auto"/>
          <w:sz w:val="22"/>
          <w:szCs w:val="22"/>
          <w:lang w:bidi="ar-SA"/>
        </w:rPr>
        <w:t>ов</w:t>
      </w:r>
      <w:r w:rsidR="00AB4E69" w:rsidRPr="00664477">
        <w:rPr>
          <w:rFonts w:ascii="Times New Roman" w:eastAsia="Times New Roman" w:hAnsi="Times New Roman" w:cs="Times New Roman"/>
          <w:color w:val="auto"/>
          <w:sz w:val="22"/>
          <w:szCs w:val="22"/>
          <w:lang w:bidi="ar-SA"/>
        </w:rPr>
        <w:t xml:space="preserve"> в соответствии с целью их приобретения </w:t>
      </w:r>
      <w:r w:rsidR="004F6F99" w:rsidRPr="00664477">
        <w:rPr>
          <w:rFonts w:ascii="Times New Roman" w:eastAsia="Times New Roman" w:hAnsi="Times New Roman" w:cs="Times New Roman"/>
          <w:color w:val="auto"/>
          <w:sz w:val="22"/>
          <w:szCs w:val="22"/>
          <w:lang w:bidi="ar-SA"/>
        </w:rPr>
        <w:t>(с</w:t>
      </w:r>
      <w:r w:rsidR="00AB4E69" w:rsidRPr="00664477">
        <w:rPr>
          <w:rFonts w:ascii="Times New Roman" w:eastAsia="Times New Roman" w:hAnsi="Times New Roman" w:cs="Times New Roman"/>
          <w:color w:val="auto"/>
          <w:sz w:val="22"/>
          <w:szCs w:val="22"/>
          <w:lang w:bidi="ar-SA"/>
        </w:rPr>
        <w:t>троительство многоквартирных домов</w:t>
      </w:r>
      <w:r w:rsidR="004F6F99" w:rsidRPr="00664477">
        <w:rPr>
          <w:rFonts w:ascii="Times New Roman" w:eastAsia="Times New Roman" w:hAnsi="Times New Roman" w:cs="Times New Roman"/>
          <w:color w:val="auto"/>
          <w:sz w:val="22"/>
          <w:szCs w:val="22"/>
          <w:lang w:bidi="ar-SA"/>
        </w:rPr>
        <w:t>)</w:t>
      </w:r>
      <w:r w:rsidR="00AB4E69" w:rsidRPr="00664477">
        <w:rPr>
          <w:rFonts w:ascii="Times New Roman" w:eastAsia="Times New Roman" w:hAnsi="Times New Roman" w:cs="Times New Roman"/>
          <w:color w:val="auto"/>
          <w:sz w:val="22"/>
          <w:szCs w:val="22"/>
          <w:lang w:bidi="ar-SA"/>
        </w:rPr>
        <w:t xml:space="preserve">, </w:t>
      </w:r>
      <w:r w:rsidR="00C9464F" w:rsidRPr="00664477">
        <w:rPr>
          <w:rFonts w:ascii="Times New Roman" w:eastAsia="Times New Roman" w:hAnsi="Times New Roman" w:cs="Times New Roman"/>
          <w:color w:val="auto"/>
          <w:sz w:val="22"/>
          <w:szCs w:val="22"/>
          <w:lang w:bidi="ar-SA"/>
        </w:rPr>
        <w:t xml:space="preserve">либо </w:t>
      </w:r>
      <w:r w:rsidRPr="00664477">
        <w:rPr>
          <w:rFonts w:ascii="Times New Roman" w:eastAsia="Times New Roman" w:hAnsi="Times New Roman" w:cs="Times New Roman"/>
          <w:color w:val="auto"/>
          <w:sz w:val="22"/>
          <w:szCs w:val="22"/>
          <w:lang w:bidi="ar-SA"/>
        </w:rPr>
        <w:t>существенно ухудшают</w:t>
      </w:r>
      <w:r w:rsidR="00AB4E69" w:rsidRPr="00664477">
        <w:rPr>
          <w:rFonts w:ascii="Times New Roman" w:eastAsia="Times New Roman" w:hAnsi="Times New Roman" w:cs="Times New Roman"/>
          <w:color w:val="auto"/>
          <w:sz w:val="22"/>
          <w:szCs w:val="22"/>
          <w:lang w:bidi="ar-SA"/>
        </w:rPr>
        <w:t xml:space="preserve"> их</w:t>
      </w:r>
      <w:r w:rsidRPr="00664477">
        <w:rPr>
          <w:rFonts w:ascii="Times New Roman" w:eastAsia="Times New Roman" w:hAnsi="Times New Roman" w:cs="Times New Roman"/>
          <w:color w:val="auto"/>
          <w:sz w:val="22"/>
          <w:szCs w:val="22"/>
          <w:lang w:bidi="ar-SA"/>
        </w:rPr>
        <w:t xml:space="preserve"> потребительские качества</w:t>
      </w:r>
      <w:r w:rsidR="00AB4E69" w:rsidRPr="00664477">
        <w:rPr>
          <w:rFonts w:ascii="Times New Roman" w:eastAsia="Times New Roman" w:hAnsi="Times New Roman" w:cs="Times New Roman"/>
          <w:color w:val="auto"/>
          <w:sz w:val="22"/>
          <w:szCs w:val="22"/>
          <w:lang w:bidi="ar-SA"/>
        </w:rPr>
        <w:t>,</w:t>
      </w:r>
      <w:r w:rsidRPr="00664477">
        <w:rPr>
          <w:rFonts w:ascii="Times New Roman" w:eastAsia="Times New Roman" w:hAnsi="Times New Roman" w:cs="Times New Roman"/>
          <w:color w:val="auto"/>
          <w:sz w:val="22"/>
          <w:szCs w:val="22"/>
          <w:lang w:bidi="ar-SA"/>
        </w:rPr>
        <w:t xml:space="preserve"> из которых стороны исходили при заключении настоящего договора</w:t>
      </w:r>
      <w:r w:rsidR="000F453D" w:rsidRPr="00664477">
        <w:rPr>
          <w:rFonts w:ascii="Times New Roman" w:eastAsia="Times New Roman" w:hAnsi="Times New Roman" w:cs="Times New Roman"/>
          <w:color w:val="auto"/>
          <w:sz w:val="22"/>
          <w:szCs w:val="22"/>
          <w:lang w:bidi="ar-SA"/>
        </w:rPr>
        <w:t xml:space="preserve">, то </w:t>
      </w:r>
      <w:r w:rsidR="004F6F99" w:rsidRPr="00664477">
        <w:rPr>
          <w:rFonts w:ascii="Times New Roman" w:eastAsia="Times New Roman" w:hAnsi="Times New Roman" w:cs="Times New Roman"/>
          <w:color w:val="auto"/>
          <w:sz w:val="22"/>
          <w:szCs w:val="22"/>
          <w:lang w:bidi="ar-SA"/>
        </w:rPr>
        <w:t>П</w:t>
      </w:r>
      <w:r w:rsidR="000F453D" w:rsidRPr="00664477">
        <w:rPr>
          <w:rFonts w:ascii="Times New Roman" w:eastAsia="Times New Roman" w:hAnsi="Times New Roman" w:cs="Times New Roman"/>
          <w:color w:val="auto"/>
          <w:sz w:val="22"/>
          <w:szCs w:val="22"/>
          <w:lang w:bidi="ar-SA"/>
        </w:rPr>
        <w:t xml:space="preserve">окупатель имеет право </w:t>
      </w:r>
      <w:r w:rsidR="00AB4E69" w:rsidRPr="00664477">
        <w:rPr>
          <w:rFonts w:ascii="Times New Roman" w:eastAsia="Times New Roman" w:hAnsi="Times New Roman" w:cs="Times New Roman"/>
          <w:color w:val="auto"/>
          <w:sz w:val="22"/>
          <w:szCs w:val="22"/>
          <w:lang w:bidi="ar-SA"/>
        </w:rPr>
        <w:t xml:space="preserve">в одностороннем внесудебном порядке </w:t>
      </w:r>
      <w:r w:rsidR="000F453D" w:rsidRPr="00664477">
        <w:rPr>
          <w:rFonts w:ascii="Times New Roman" w:eastAsia="Times New Roman" w:hAnsi="Times New Roman" w:cs="Times New Roman"/>
          <w:color w:val="auto"/>
          <w:sz w:val="22"/>
          <w:szCs w:val="22"/>
          <w:lang w:bidi="ar-SA"/>
        </w:rPr>
        <w:t xml:space="preserve">потребовать от </w:t>
      </w:r>
      <w:r w:rsidR="004F6F99" w:rsidRPr="00664477">
        <w:rPr>
          <w:rFonts w:ascii="Times New Roman" w:eastAsia="Times New Roman" w:hAnsi="Times New Roman" w:cs="Times New Roman"/>
          <w:color w:val="auto"/>
          <w:sz w:val="22"/>
          <w:szCs w:val="22"/>
          <w:lang w:bidi="ar-SA"/>
        </w:rPr>
        <w:t>П</w:t>
      </w:r>
      <w:r w:rsidR="000F453D" w:rsidRPr="00664477">
        <w:rPr>
          <w:rFonts w:ascii="Times New Roman" w:eastAsia="Times New Roman" w:hAnsi="Times New Roman" w:cs="Times New Roman"/>
          <w:color w:val="auto"/>
          <w:sz w:val="22"/>
          <w:szCs w:val="22"/>
          <w:lang w:bidi="ar-SA"/>
        </w:rPr>
        <w:t>родавца расторжения настоящего договора</w:t>
      </w:r>
      <w:r w:rsidR="00BA4F34" w:rsidRPr="00664477">
        <w:rPr>
          <w:rFonts w:ascii="Times New Roman" w:eastAsia="Times New Roman" w:hAnsi="Times New Roman" w:cs="Times New Roman"/>
          <w:color w:val="auto"/>
          <w:sz w:val="22"/>
          <w:szCs w:val="22"/>
          <w:lang w:bidi="ar-SA"/>
        </w:rPr>
        <w:t xml:space="preserve">, возмещения </w:t>
      </w:r>
      <w:r w:rsidR="00BE52D3" w:rsidRPr="00664477">
        <w:rPr>
          <w:rFonts w:ascii="Times New Roman" w:eastAsia="Times New Roman" w:hAnsi="Times New Roman" w:cs="Times New Roman"/>
          <w:color w:val="auto"/>
          <w:sz w:val="22"/>
          <w:szCs w:val="22"/>
          <w:lang w:bidi="ar-SA"/>
        </w:rPr>
        <w:t xml:space="preserve">обоснованных и документально подтвержденных </w:t>
      </w:r>
      <w:r w:rsidR="00BA4F34" w:rsidRPr="00664477">
        <w:rPr>
          <w:rFonts w:ascii="Times New Roman" w:eastAsia="Times New Roman" w:hAnsi="Times New Roman" w:cs="Times New Roman"/>
          <w:color w:val="auto"/>
          <w:sz w:val="22"/>
          <w:szCs w:val="22"/>
          <w:lang w:bidi="ar-SA"/>
        </w:rPr>
        <w:t xml:space="preserve">убытков </w:t>
      </w:r>
      <w:r w:rsidR="000F453D" w:rsidRPr="00664477">
        <w:rPr>
          <w:rFonts w:ascii="Times New Roman" w:eastAsia="Times New Roman" w:hAnsi="Times New Roman" w:cs="Times New Roman"/>
          <w:color w:val="auto"/>
          <w:sz w:val="22"/>
          <w:szCs w:val="22"/>
          <w:lang w:bidi="ar-SA"/>
        </w:rPr>
        <w:t xml:space="preserve"> и возврата денежных средств, уплаченных по нему</w:t>
      </w:r>
      <w:r w:rsidR="00AB4E69" w:rsidRPr="00664477">
        <w:rPr>
          <w:rFonts w:ascii="Times New Roman" w:eastAsia="Times New Roman" w:hAnsi="Times New Roman" w:cs="Times New Roman"/>
          <w:color w:val="auto"/>
          <w:sz w:val="22"/>
          <w:szCs w:val="22"/>
          <w:lang w:bidi="ar-SA"/>
        </w:rPr>
        <w:t>, которые Продавец обязан вернуть в течение 30 (Тридцати) дней с момента предъявления письменного требования Покупателя</w:t>
      </w:r>
      <w:r w:rsidR="000F453D" w:rsidRPr="00664477">
        <w:rPr>
          <w:rFonts w:ascii="Times New Roman" w:eastAsia="Times New Roman" w:hAnsi="Times New Roman" w:cs="Times New Roman"/>
          <w:color w:val="auto"/>
          <w:sz w:val="22"/>
          <w:szCs w:val="22"/>
          <w:lang w:bidi="ar-SA"/>
        </w:rPr>
        <w:t>.</w:t>
      </w:r>
      <w:r w:rsidR="00BA4F34" w:rsidRPr="00664477">
        <w:rPr>
          <w:rFonts w:ascii="Times New Roman" w:eastAsia="Times New Roman" w:hAnsi="Times New Roman" w:cs="Times New Roman"/>
          <w:color w:val="auto"/>
          <w:sz w:val="22"/>
          <w:szCs w:val="22"/>
          <w:lang w:bidi="ar-SA"/>
        </w:rPr>
        <w:t xml:space="preserve"> </w:t>
      </w:r>
      <w:r w:rsidR="00BE52D3" w:rsidRPr="00664477">
        <w:rPr>
          <w:rFonts w:ascii="Times New Roman" w:eastAsia="Times New Roman" w:hAnsi="Times New Roman" w:cs="Times New Roman"/>
          <w:color w:val="auto"/>
          <w:sz w:val="22"/>
          <w:szCs w:val="22"/>
          <w:lang w:bidi="ar-SA"/>
        </w:rPr>
        <w:t>В случае компенсации Продавцом Покупателю убытков, связанных с произведенными затратами по строительству многоквартирных жилых домов, Покупатель обязан передать Продавцу результат таких работ одновременно с правами на земельные участки.</w:t>
      </w:r>
    </w:p>
    <w:p w14:paraId="3511EEB5" w14:textId="43A14B5F" w:rsidR="00C9464F" w:rsidRPr="00664477" w:rsidRDefault="00C9464F" w:rsidP="00846BAF">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Аналогичное право возникнет у Покупателя в</w:t>
      </w:r>
      <w:r w:rsidR="00C8652F" w:rsidRPr="00664477">
        <w:rPr>
          <w:rFonts w:ascii="Times New Roman" w:eastAsia="Times New Roman" w:hAnsi="Times New Roman" w:cs="Times New Roman"/>
          <w:color w:val="auto"/>
          <w:sz w:val="22"/>
          <w:szCs w:val="22"/>
          <w:lang w:bidi="ar-SA"/>
        </w:rPr>
        <w:t xml:space="preserve"> </w:t>
      </w:r>
      <w:r w:rsidR="00846BAF">
        <w:rPr>
          <w:rFonts w:ascii="Times New Roman" w:eastAsia="Times New Roman" w:hAnsi="Times New Roman" w:cs="Times New Roman"/>
          <w:color w:val="auto"/>
          <w:sz w:val="22"/>
          <w:szCs w:val="22"/>
          <w:lang w:bidi="ar-SA"/>
        </w:rPr>
        <w:t xml:space="preserve">случае </w:t>
      </w:r>
      <w:r w:rsidRPr="00664477">
        <w:rPr>
          <w:rFonts w:ascii="Times New Roman" w:eastAsia="Times New Roman" w:hAnsi="Times New Roman" w:cs="Times New Roman"/>
          <w:color w:val="auto"/>
          <w:sz w:val="22"/>
          <w:szCs w:val="22"/>
          <w:lang w:bidi="ar-SA"/>
        </w:rPr>
        <w:t>предъявления иных исков в отношении приобретенных земельных участков,</w:t>
      </w:r>
      <w:r w:rsidR="00BE52D3" w:rsidRPr="00664477">
        <w:rPr>
          <w:rFonts w:ascii="Times New Roman" w:eastAsia="Times New Roman" w:hAnsi="Times New Roman" w:cs="Times New Roman"/>
          <w:color w:val="auto"/>
          <w:sz w:val="22"/>
          <w:szCs w:val="22"/>
          <w:lang w:bidi="ar-SA"/>
        </w:rPr>
        <w:t xml:space="preserve"> связанных с оспариванием порядка их формирования  или возникновения прав собственности,</w:t>
      </w:r>
      <w:r w:rsidRPr="00664477">
        <w:rPr>
          <w:rFonts w:ascii="Times New Roman" w:eastAsia="Times New Roman" w:hAnsi="Times New Roman" w:cs="Times New Roman"/>
          <w:color w:val="auto"/>
          <w:sz w:val="22"/>
          <w:szCs w:val="22"/>
          <w:lang w:bidi="ar-SA"/>
        </w:rPr>
        <w:t xml:space="preserve"> в результате рассмотрения которых возникнут последствия, предусмотренные аб</w:t>
      </w:r>
      <w:r w:rsidR="00846BAF">
        <w:rPr>
          <w:rFonts w:ascii="Times New Roman" w:eastAsia="Times New Roman" w:hAnsi="Times New Roman" w:cs="Times New Roman"/>
          <w:color w:val="auto"/>
          <w:sz w:val="22"/>
          <w:szCs w:val="22"/>
          <w:lang w:bidi="ar-SA"/>
        </w:rPr>
        <w:t>з</w:t>
      </w:r>
      <w:r w:rsidRPr="00664477">
        <w:rPr>
          <w:rFonts w:ascii="Times New Roman" w:eastAsia="Times New Roman" w:hAnsi="Times New Roman" w:cs="Times New Roman"/>
          <w:color w:val="auto"/>
          <w:sz w:val="22"/>
          <w:szCs w:val="22"/>
          <w:lang w:bidi="ar-SA"/>
        </w:rPr>
        <w:t xml:space="preserve">. </w:t>
      </w:r>
      <w:r w:rsidR="00C8652F" w:rsidRPr="00664477">
        <w:rPr>
          <w:rFonts w:ascii="Times New Roman" w:eastAsia="Times New Roman" w:hAnsi="Times New Roman" w:cs="Times New Roman"/>
          <w:color w:val="auto"/>
          <w:sz w:val="22"/>
          <w:szCs w:val="22"/>
          <w:lang w:bidi="ar-SA"/>
        </w:rPr>
        <w:t>2</w:t>
      </w:r>
      <w:r w:rsidRPr="00664477">
        <w:rPr>
          <w:rFonts w:ascii="Times New Roman" w:eastAsia="Times New Roman" w:hAnsi="Times New Roman" w:cs="Times New Roman"/>
          <w:color w:val="auto"/>
          <w:sz w:val="22"/>
          <w:szCs w:val="22"/>
          <w:lang w:bidi="ar-SA"/>
        </w:rPr>
        <w:t xml:space="preserve"> настоящего пункта</w:t>
      </w:r>
      <w:r w:rsidR="00846BAF">
        <w:rPr>
          <w:rFonts w:ascii="Times New Roman" w:eastAsia="Times New Roman" w:hAnsi="Times New Roman" w:cs="Times New Roman"/>
          <w:color w:val="auto"/>
          <w:sz w:val="22"/>
          <w:szCs w:val="22"/>
          <w:lang w:bidi="ar-SA"/>
        </w:rPr>
        <w:t>.</w:t>
      </w:r>
    </w:p>
    <w:p w14:paraId="265817B1"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1.4. Переход права собственности на земельные участки к Покупателю подлежат государственной регистрации.</w:t>
      </w:r>
    </w:p>
    <w:p w14:paraId="1C91B11A"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p>
    <w:p w14:paraId="1C43F715"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2. ПРИЕМ-ПЕРЕДАЧА ЗЕМЕЛЬНЫХ УЧАСТКОВ</w:t>
      </w:r>
    </w:p>
    <w:p w14:paraId="766AA2CA" w14:textId="77777777" w:rsidR="0095262C" w:rsidRPr="00664477" w:rsidRDefault="0095262C" w:rsidP="00664477">
      <w:pPr>
        <w:autoSpaceDE w:val="0"/>
        <w:autoSpaceDN w:val="0"/>
        <w:ind w:firstLine="567"/>
        <w:jc w:val="both"/>
        <w:outlineLvl w:val="0"/>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2.1. Передача Земельных участков от Продавца к Покупателю оформляется по Акту приема-передачи </w:t>
      </w:r>
      <w:r w:rsidRPr="00664477">
        <w:rPr>
          <w:rFonts w:ascii="Times New Roman" w:eastAsia="Times New Roman" w:hAnsi="Times New Roman" w:cs="Times New Roman"/>
          <w:color w:val="auto"/>
          <w:sz w:val="22"/>
          <w:szCs w:val="22"/>
          <w:lang w:bidi="ar-SA"/>
        </w:rPr>
        <w:lastRenderedPageBreak/>
        <w:t>(Приложение N 1).</w:t>
      </w:r>
    </w:p>
    <w:p w14:paraId="73F40821" w14:textId="77777777" w:rsidR="0095262C" w:rsidRPr="00664477" w:rsidRDefault="0095262C" w:rsidP="00664477">
      <w:pPr>
        <w:autoSpaceDE w:val="0"/>
        <w:autoSpaceDN w:val="0"/>
        <w:ind w:firstLine="567"/>
        <w:jc w:val="both"/>
        <w:outlineLvl w:val="0"/>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2.2. Земельные участки должны быть переданы Продавцом одновременно с подписанием настоящего договора.</w:t>
      </w:r>
    </w:p>
    <w:p w14:paraId="73E8D7CA" w14:textId="77777777" w:rsidR="0095262C" w:rsidRPr="00664477" w:rsidRDefault="0095262C" w:rsidP="00664477">
      <w:pPr>
        <w:autoSpaceDE w:val="0"/>
        <w:autoSpaceDN w:val="0"/>
        <w:ind w:firstLine="567"/>
        <w:jc w:val="both"/>
        <w:outlineLvl w:val="0"/>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2.3. Обязательство Продавца передать Земельные участки считается исполненным после подписания Сторонами Акта приема-передачи.</w:t>
      </w:r>
    </w:p>
    <w:p w14:paraId="46AB5FB0"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3782ADCB"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3. ЦЕНА ЗЕМЕЛЬНЫХ УЧАСТКОВ. ПОРЯДОК ОПЛАТЫ</w:t>
      </w:r>
    </w:p>
    <w:p w14:paraId="2B5209D5"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lang w:bidi="ar-SA"/>
        </w:rPr>
      </w:pPr>
      <w:bookmarkStart w:id="4" w:name="P35"/>
      <w:bookmarkEnd w:id="4"/>
      <w:r w:rsidRPr="00664477">
        <w:rPr>
          <w:rFonts w:ascii="Times New Roman" w:eastAsia="Times New Roman" w:hAnsi="Times New Roman" w:cs="Times New Roman"/>
          <w:color w:val="auto"/>
          <w:sz w:val="22"/>
          <w:szCs w:val="22"/>
          <w:lang w:bidi="ar-SA"/>
        </w:rPr>
        <w:t xml:space="preserve">3.1. </w:t>
      </w:r>
      <w:r w:rsidRPr="00664477">
        <w:rPr>
          <w:rFonts w:ascii="Times New Roman" w:eastAsia="Times New Roman" w:hAnsi="Times New Roman" w:cs="Times New Roman"/>
          <w:b/>
          <w:color w:val="auto"/>
          <w:sz w:val="22"/>
          <w:szCs w:val="22"/>
          <w:lang w:bidi="ar-SA"/>
        </w:rPr>
        <w:t>Цена земельного участка составляет:</w:t>
      </w:r>
    </w:p>
    <w:p w14:paraId="054FF5FE"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 xml:space="preserve">3.1.1. земельный участок №1 -  _______________________(_______________________________) рублей </w:t>
      </w:r>
      <w:r w:rsidRPr="00664477">
        <w:rPr>
          <w:rFonts w:ascii="Times New Roman" w:eastAsia="Times New Roman" w:hAnsi="Times New Roman" w:cs="Times New Roman"/>
          <w:color w:val="auto"/>
          <w:sz w:val="22"/>
          <w:szCs w:val="22"/>
          <w:lang w:bidi="ar-SA"/>
        </w:rPr>
        <w:t xml:space="preserve">РФ, НДС не облагается согласно </w:t>
      </w:r>
      <w:hyperlink r:id="rId6" w:history="1">
        <w:r w:rsidRPr="00664477">
          <w:rPr>
            <w:rFonts w:ascii="Times New Roman" w:eastAsia="Times New Roman" w:hAnsi="Times New Roman" w:cs="Times New Roman"/>
            <w:color w:val="auto"/>
            <w:sz w:val="22"/>
            <w:szCs w:val="22"/>
            <w:lang w:bidi="ar-SA"/>
          </w:rPr>
          <w:t>пп. 6 п. 2 ст. 146</w:t>
        </w:r>
      </w:hyperlink>
      <w:r w:rsidRPr="00664477">
        <w:rPr>
          <w:rFonts w:ascii="Times New Roman" w:eastAsia="Times New Roman" w:hAnsi="Times New Roman" w:cs="Times New Roman"/>
          <w:color w:val="auto"/>
          <w:sz w:val="22"/>
          <w:szCs w:val="22"/>
          <w:lang w:bidi="ar-SA"/>
        </w:rPr>
        <w:t xml:space="preserve"> НК РФ;</w:t>
      </w:r>
      <w:r w:rsidRPr="00664477">
        <w:rPr>
          <w:rFonts w:ascii="Times New Roman" w:eastAsia="Times New Roman" w:hAnsi="Times New Roman" w:cs="Times New Roman"/>
          <w:b/>
          <w:color w:val="auto"/>
          <w:sz w:val="22"/>
          <w:szCs w:val="22"/>
          <w:lang w:bidi="ar-SA"/>
        </w:rPr>
        <w:t xml:space="preserve"> </w:t>
      </w:r>
    </w:p>
    <w:p w14:paraId="679CBAEE"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 xml:space="preserve">3.1.2. земельный участок №2 -  _______________________(_______________________________) рублей </w:t>
      </w:r>
      <w:r w:rsidRPr="00664477">
        <w:rPr>
          <w:rFonts w:ascii="Times New Roman" w:eastAsia="Times New Roman" w:hAnsi="Times New Roman" w:cs="Times New Roman"/>
          <w:color w:val="auto"/>
          <w:sz w:val="22"/>
          <w:szCs w:val="22"/>
          <w:lang w:bidi="ar-SA"/>
        </w:rPr>
        <w:t xml:space="preserve">РФ, НДС не облагается согласно </w:t>
      </w:r>
      <w:hyperlink r:id="rId7" w:history="1">
        <w:r w:rsidRPr="00664477">
          <w:rPr>
            <w:rFonts w:ascii="Times New Roman" w:eastAsia="Times New Roman" w:hAnsi="Times New Roman" w:cs="Times New Roman"/>
            <w:color w:val="auto"/>
            <w:sz w:val="22"/>
            <w:szCs w:val="22"/>
            <w:lang w:bidi="ar-SA"/>
          </w:rPr>
          <w:t>пп. 6 п. 2 ст. 146</w:t>
        </w:r>
      </w:hyperlink>
      <w:r w:rsidRPr="00664477">
        <w:rPr>
          <w:rFonts w:ascii="Times New Roman" w:eastAsia="Times New Roman" w:hAnsi="Times New Roman" w:cs="Times New Roman"/>
          <w:color w:val="auto"/>
          <w:sz w:val="22"/>
          <w:szCs w:val="22"/>
          <w:lang w:bidi="ar-SA"/>
        </w:rPr>
        <w:t xml:space="preserve"> НК РФ;</w:t>
      </w:r>
    </w:p>
    <w:p w14:paraId="02BC3C5E"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3.1.3. Общая стоимость участков составляет _________________________(__________________) рублей РФ, НДС не облагается согласно пп. 6 п. 2 ст. 146 НК РФ.</w:t>
      </w:r>
    </w:p>
    <w:p w14:paraId="0A6497F3" w14:textId="06E42691"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 3.2. Стороны договорились, что оплата за земельные участки производится </w:t>
      </w:r>
      <w:r w:rsidR="006620BA" w:rsidRPr="00664477">
        <w:rPr>
          <w:rFonts w:ascii="Times New Roman" w:eastAsia="Times New Roman" w:hAnsi="Times New Roman" w:cs="Times New Roman"/>
          <w:color w:val="auto"/>
          <w:sz w:val="22"/>
          <w:szCs w:val="22"/>
          <w:lang w:bidi="ar-SA"/>
        </w:rPr>
        <w:t>в следующем порядке</w:t>
      </w:r>
      <w:r w:rsidRPr="00664477">
        <w:rPr>
          <w:rFonts w:ascii="Times New Roman" w:eastAsia="Times New Roman" w:hAnsi="Times New Roman" w:cs="Times New Roman"/>
          <w:color w:val="auto"/>
          <w:sz w:val="22"/>
          <w:szCs w:val="22"/>
          <w:lang w:bidi="ar-SA"/>
        </w:rPr>
        <w:t>:</w:t>
      </w:r>
    </w:p>
    <w:p w14:paraId="502608CA" w14:textId="4A7EA44D"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 первая часть </w:t>
      </w:r>
      <w:r w:rsidR="0056379C" w:rsidRPr="00664477">
        <w:rPr>
          <w:rFonts w:ascii="Times New Roman" w:eastAsia="Times New Roman" w:hAnsi="Times New Roman" w:cs="Times New Roman"/>
          <w:color w:val="auto"/>
          <w:sz w:val="22"/>
          <w:szCs w:val="22"/>
          <w:lang w:bidi="ar-SA"/>
        </w:rPr>
        <w:t>–</w:t>
      </w:r>
      <w:r w:rsidRPr="00664477">
        <w:rPr>
          <w:rFonts w:ascii="Times New Roman" w:eastAsia="Times New Roman" w:hAnsi="Times New Roman" w:cs="Times New Roman"/>
          <w:color w:val="auto"/>
          <w:sz w:val="22"/>
          <w:szCs w:val="22"/>
          <w:lang w:bidi="ar-SA"/>
        </w:rPr>
        <w:t xml:space="preserve"> </w:t>
      </w:r>
      <w:r w:rsidR="00D96E17" w:rsidRPr="00664477">
        <w:rPr>
          <w:rFonts w:ascii="Times New Roman" w:eastAsia="Times New Roman" w:hAnsi="Times New Roman" w:cs="Times New Roman"/>
          <w:color w:val="auto"/>
          <w:sz w:val="22"/>
          <w:szCs w:val="22"/>
          <w:lang w:bidi="ar-SA"/>
        </w:rPr>
        <w:t>57</w:t>
      </w:r>
      <w:r w:rsidR="0056379C" w:rsidRPr="00664477">
        <w:rPr>
          <w:rFonts w:ascii="Times New Roman" w:eastAsia="Times New Roman" w:hAnsi="Times New Roman" w:cs="Times New Roman"/>
          <w:color w:val="auto"/>
          <w:sz w:val="22"/>
          <w:szCs w:val="22"/>
          <w:lang w:bidi="ar-SA"/>
        </w:rPr>
        <w:t xml:space="preserve"> 000 000 </w:t>
      </w:r>
      <w:r w:rsidRPr="00664477">
        <w:rPr>
          <w:rFonts w:ascii="Times New Roman" w:eastAsia="Times New Roman" w:hAnsi="Times New Roman" w:cs="Times New Roman"/>
          <w:color w:val="auto"/>
          <w:sz w:val="22"/>
          <w:szCs w:val="22"/>
          <w:lang w:bidi="ar-SA"/>
        </w:rPr>
        <w:t>(</w:t>
      </w:r>
      <w:r w:rsidR="00D96E17" w:rsidRPr="00664477">
        <w:rPr>
          <w:rFonts w:ascii="Times New Roman" w:eastAsia="Times New Roman" w:hAnsi="Times New Roman" w:cs="Times New Roman"/>
          <w:color w:val="auto"/>
          <w:sz w:val="22"/>
          <w:szCs w:val="22"/>
          <w:lang w:bidi="ar-SA"/>
        </w:rPr>
        <w:t>пятьдесят семь</w:t>
      </w:r>
      <w:r w:rsidR="00C06C44" w:rsidRPr="00664477">
        <w:rPr>
          <w:rFonts w:ascii="Times New Roman" w:eastAsia="Times New Roman" w:hAnsi="Times New Roman" w:cs="Times New Roman"/>
          <w:color w:val="auto"/>
          <w:sz w:val="22"/>
          <w:szCs w:val="22"/>
          <w:lang w:bidi="ar-SA"/>
        </w:rPr>
        <w:t xml:space="preserve"> </w:t>
      </w:r>
      <w:r w:rsidR="0056379C" w:rsidRPr="00664477">
        <w:rPr>
          <w:rFonts w:ascii="Times New Roman" w:eastAsia="Times New Roman" w:hAnsi="Times New Roman" w:cs="Times New Roman"/>
          <w:color w:val="auto"/>
          <w:sz w:val="22"/>
          <w:szCs w:val="22"/>
          <w:lang w:bidi="ar-SA"/>
        </w:rPr>
        <w:t>миллионов</w:t>
      </w:r>
      <w:r w:rsidRPr="00664477">
        <w:rPr>
          <w:rFonts w:ascii="Times New Roman" w:eastAsia="Times New Roman" w:hAnsi="Times New Roman" w:cs="Times New Roman"/>
          <w:color w:val="auto"/>
          <w:sz w:val="22"/>
          <w:szCs w:val="22"/>
          <w:lang w:bidi="ar-SA"/>
        </w:rPr>
        <w:t xml:space="preserve">) рублей </w:t>
      </w:r>
      <w:r w:rsidR="0056379C" w:rsidRPr="00664477">
        <w:rPr>
          <w:rFonts w:ascii="Times New Roman" w:eastAsia="Times New Roman" w:hAnsi="Times New Roman" w:cs="Times New Roman"/>
          <w:color w:val="auto"/>
          <w:sz w:val="22"/>
          <w:szCs w:val="22"/>
          <w:lang w:bidi="ar-SA"/>
        </w:rPr>
        <w:t>00</w:t>
      </w:r>
      <w:r w:rsidRPr="00664477">
        <w:rPr>
          <w:rFonts w:ascii="Times New Roman" w:eastAsia="Times New Roman" w:hAnsi="Times New Roman" w:cs="Times New Roman"/>
          <w:color w:val="auto"/>
          <w:sz w:val="22"/>
          <w:szCs w:val="22"/>
          <w:lang w:bidi="ar-SA"/>
        </w:rPr>
        <w:t xml:space="preserve"> копеек оплачивается не позднее 5 (пяти) календарных дней с даты подписания настоящего договора</w:t>
      </w:r>
      <w:r w:rsidR="006A7A00" w:rsidRPr="00664477">
        <w:rPr>
          <w:rFonts w:ascii="Times New Roman" w:eastAsia="Times New Roman" w:hAnsi="Times New Roman" w:cs="Times New Roman"/>
          <w:color w:val="auto"/>
          <w:sz w:val="22"/>
          <w:szCs w:val="22"/>
          <w:lang w:bidi="ar-SA"/>
        </w:rPr>
        <w:t>;</w:t>
      </w:r>
    </w:p>
    <w:p w14:paraId="075F80A4" w14:textId="5B65C903" w:rsidR="00D96E17"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 </w:t>
      </w:r>
      <w:r w:rsidR="00C06C44" w:rsidRPr="00664477">
        <w:rPr>
          <w:rFonts w:ascii="Times New Roman" w:eastAsia="Times New Roman" w:hAnsi="Times New Roman" w:cs="Times New Roman"/>
          <w:color w:val="auto"/>
          <w:sz w:val="22"/>
          <w:szCs w:val="22"/>
          <w:lang w:bidi="ar-SA"/>
        </w:rPr>
        <w:t xml:space="preserve">оставшаяся часть </w:t>
      </w:r>
      <w:r w:rsidR="00D96E17" w:rsidRPr="00664477">
        <w:rPr>
          <w:rFonts w:ascii="Times New Roman" w:eastAsia="Times New Roman" w:hAnsi="Times New Roman" w:cs="Times New Roman"/>
          <w:color w:val="auto"/>
          <w:sz w:val="22"/>
          <w:szCs w:val="22"/>
          <w:lang w:bidi="ar-SA"/>
        </w:rPr>
        <w:t xml:space="preserve">стоимости земельных участков оплачивается </w:t>
      </w:r>
      <w:r w:rsidR="00AB18D4" w:rsidRPr="00664477">
        <w:rPr>
          <w:rFonts w:ascii="Times New Roman" w:eastAsia="Times New Roman" w:hAnsi="Times New Roman" w:cs="Times New Roman"/>
          <w:color w:val="auto"/>
          <w:sz w:val="22"/>
          <w:szCs w:val="22"/>
          <w:lang w:bidi="ar-SA"/>
        </w:rPr>
        <w:t xml:space="preserve">в срок до 15.09.2023 года либо в случае подачи кассационной жалобы на решение Ленинского районного суда города Ярославля по делу №2-39/2022 от 03.06.2022 не позднее 5 рабочих дней с даты принятия судом кассационной инстанции  </w:t>
      </w:r>
      <w:r w:rsidR="00BA4F34" w:rsidRPr="00664477">
        <w:rPr>
          <w:rFonts w:ascii="Times New Roman" w:eastAsia="Times New Roman" w:hAnsi="Times New Roman" w:cs="Times New Roman"/>
          <w:color w:val="auto"/>
          <w:sz w:val="22"/>
          <w:szCs w:val="22"/>
          <w:lang w:bidi="ar-SA"/>
        </w:rPr>
        <w:t>судебного акта</w:t>
      </w:r>
      <w:r w:rsidR="00AB18D4" w:rsidRPr="00664477">
        <w:rPr>
          <w:rFonts w:ascii="Times New Roman" w:eastAsia="Times New Roman" w:hAnsi="Times New Roman" w:cs="Times New Roman"/>
          <w:color w:val="auto"/>
          <w:sz w:val="22"/>
          <w:szCs w:val="22"/>
          <w:lang w:bidi="ar-SA"/>
        </w:rPr>
        <w:t xml:space="preserve"> об оставлении указанного решения без изменения.</w:t>
      </w:r>
    </w:p>
    <w:p w14:paraId="6C3E50BE"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3.3. Стороны договорились, что после регистрации перехода права собственности и до полной оплаты стоимости земельных участков последние находятся в залоге у Продавца для обеспечения исполнения Покупателем своих обязательств по оплате.</w:t>
      </w:r>
    </w:p>
    <w:p w14:paraId="2DAC76F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3.4. Оплата по Договору производится путем перечисления цены земельных участков на расчетный счет Продавца, указанный в Договоре.</w:t>
      </w:r>
    </w:p>
    <w:p w14:paraId="4C5BE75F"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3.5. Обязанность Покупателя по оплате считается исполненной в момент зачисления денежных средств на расчетный счет Продавца.</w:t>
      </w:r>
    </w:p>
    <w:p w14:paraId="7CC80FF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3.6. При оплате сумма задатка засчитывается в сумму полной оплаты земельных участков.</w:t>
      </w:r>
    </w:p>
    <w:p w14:paraId="22193227"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3BA5B74B"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4. ПРАВА И ОБЯЗАННОСТИ СТОРОН</w:t>
      </w:r>
    </w:p>
    <w:p w14:paraId="5F7589C4"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4.1. Покупатель и Продавец обязуются совершить все действия, необходимые для перехода права собственности на земельные участки.</w:t>
      </w:r>
    </w:p>
    <w:p w14:paraId="3B33160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4.2. Покупатель обязуется принять земельные участки от Продавца и уплатить за них цену, определенную Договором</w:t>
      </w:r>
    </w:p>
    <w:p w14:paraId="31E09449"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4.3. Стороны обязуются представить в регистрирующий орган все документы для государственной регистрации перехода права собственности не позднее трех календарных дней с даты поступления на расчетный счет Продавца первой части оплаты за земельные участки в размере _____________________ рублей в соответствии с условиями п.3.2. настоящего Договора, а также совершить иные действия, необходимые и достаточные для государственной регистрации перехода права собственности.</w:t>
      </w:r>
    </w:p>
    <w:p w14:paraId="0FA57F87"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4.4. Расходы, связанные с государственной регистрацией права собственности, несет Покупатель.</w:t>
      </w:r>
    </w:p>
    <w:p w14:paraId="3FE40C51" w14:textId="0043CEE9" w:rsidR="002A6447" w:rsidRPr="00664477" w:rsidRDefault="002A6447"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4.5. Продавец обязуется участвовать в Деле №2-39/2022 в качестве третьего лица на стороне ответчика</w:t>
      </w:r>
      <w:r w:rsidR="00BA4F34" w:rsidRPr="00664477">
        <w:rPr>
          <w:rFonts w:ascii="Times New Roman" w:eastAsia="Times New Roman" w:hAnsi="Times New Roman" w:cs="Times New Roman"/>
          <w:color w:val="auto"/>
          <w:sz w:val="22"/>
          <w:szCs w:val="22"/>
          <w:lang w:bidi="ar-SA"/>
        </w:rPr>
        <w:t>, направлять своего представителя на каждое судебное заседание и всячески содействовать Покупателю при рассмотрении указанного дела.</w:t>
      </w:r>
    </w:p>
    <w:p w14:paraId="5B1A0AB3"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111958C3"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5. ОТВЕТСТВЕННОСТЬ СТОРОН</w:t>
      </w:r>
    </w:p>
    <w:p w14:paraId="146EDB41"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5.1. В случае нарушения Покупателем сроков оплаты Продавец вправе потребовать уплаты неустойки (пени) в размере 0,1% процентов от неуплаченной суммы за каждый день просрочки.</w:t>
      </w:r>
    </w:p>
    <w:p w14:paraId="7BDDF8BE"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5.2. В случае уклонения от государственной регистрации перехода прав на земельные участки Сторона, уклоняющаяся от регистрации, обязана заплатить другой Стороне штраф в размере 0,1% за каждый день просрочки от цены земельного участка, указанной в п.3.1 Договора.</w:t>
      </w:r>
    </w:p>
    <w:p w14:paraId="0D9C90B4"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4A6810A6"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5.4.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w:t>
      </w:r>
    </w:p>
    <w:p w14:paraId="1553802E"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В случае наступления этих обстоятельств Сторона обязана в течение трех дней уведомить об этом </w:t>
      </w:r>
      <w:r w:rsidRPr="00664477">
        <w:rPr>
          <w:rFonts w:ascii="Times New Roman" w:eastAsia="Times New Roman" w:hAnsi="Times New Roman" w:cs="Times New Roman"/>
          <w:color w:val="auto"/>
          <w:sz w:val="22"/>
          <w:szCs w:val="22"/>
          <w:lang w:bidi="ar-SA"/>
        </w:rPr>
        <w:lastRenderedPageBreak/>
        <w:t>другую Сторону. Если обстоятельства непреодолимой силы продолжают действовать более одного месяца, то каждая Сторона вправе отказаться от Договора в одностороннем порядке.</w:t>
      </w:r>
    </w:p>
    <w:p w14:paraId="7A87ED10" w14:textId="475F65DD" w:rsidR="00C9464F" w:rsidRPr="00664477" w:rsidRDefault="00C9464F"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5.5. В случае нарушения Продавцом срока возврата денежных средств, установленного п. 1.3. Договора, Продавец по требованию Покупателя уплачивает ему пени в размере </w:t>
      </w:r>
      <w:r w:rsidR="00F816EA" w:rsidRPr="00664477">
        <w:rPr>
          <w:rFonts w:ascii="Times New Roman" w:eastAsia="Times New Roman" w:hAnsi="Times New Roman" w:cs="Times New Roman"/>
          <w:color w:val="auto"/>
          <w:sz w:val="22"/>
          <w:szCs w:val="22"/>
          <w:lang w:bidi="ar-SA"/>
        </w:rPr>
        <w:t xml:space="preserve">одной трехсотой ставки рефинансирования Центрального банка Российской Федерации, действующей на день исполнения обязательства, </w:t>
      </w:r>
      <w:r w:rsidRPr="00664477">
        <w:rPr>
          <w:rFonts w:ascii="Times New Roman" w:eastAsia="Times New Roman" w:hAnsi="Times New Roman" w:cs="Times New Roman"/>
          <w:color w:val="auto"/>
          <w:sz w:val="22"/>
          <w:szCs w:val="22"/>
          <w:lang w:bidi="ar-SA"/>
        </w:rPr>
        <w:t>от несвоевременно возвращенной суммы за каждый день просрочки.</w:t>
      </w:r>
    </w:p>
    <w:p w14:paraId="3F693050"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416F5177"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6. РАЗРЕШЕНИЕ СПОРОВ</w:t>
      </w:r>
    </w:p>
    <w:p w14:paraId="66952B5A"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6.1. Все споры, связанные с заключением, исполнением, толкованием, изменением и расторжением Договора, Стороны будут разрешать путем переговоров.</w:t>
      </w:r>
    </w:p>
    <w:p w14:paraId="03AD15D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222B42B4"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Претензия направляется любым из следующих способов:</w:t>
      </w:r>
    </w:p>
    <w:p w14:paraId="70AAC150"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заказным письмом с уведомлением о вручении;</w:t>
      </w:r>
    </w:p>
    <w:p w14:paraId="61C716A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2DBD7AA9"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уполномоченным лицом.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5917656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14:paraId="71993F1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6.5. В случае если спор не урегулирован в претензионном порядке или ответ на претензию не получен в течение указанного срока, спор передается в суд в соответствии с действующим законодательством РФ.</w:t>
      </w:r>
    </w:p>
    <w:p w14:paraId="1F160AB5"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6.6. Настоящий договор может быть расторгнут в одностороннем порядке по инициативе Продавца в случае неисполнения Покупателем обязанностей, предусмотренных п.3.2. настоящего договора с письменным  уведомлением Покупателя.</w:t>
      </w:r>
    </w:p>
    <w:p w14:paraId="2BA581D2" w14:textId="77777777" w:rsidR="0095262C" w:rsidRPr="00664477" w:rsidRDefault="0095262C" w:rsidP="00664477">
      <w:pPr>
        <w:widowControl/>
        <w:ind w:firstLine="567"/>
        <w:jc w:val="center"/>
        <w:rPr>
          <w:rFonts w:ascii="Times New Roman" w:eastAsia="Times New Roman" w:hAnsi="Times New Roman" w:cs="Times New Roman"/>
          <w:b/>
          <w:color w:val="auto"/>
          <w:sz w:val="22"/>
          <w:szCs w:val="22"/>
          <w:lang w:bidi="ar-SA"/>
        </w:rPr>
      </w:pPr>
    </w:p>
    <w:p w14:paraId="07721462" w14:textId="77777777" w:rsidR="0095262C" w:rsidRPr="00664477" w:rsidRDefault="0095262C" w:rsidP="00664477">
      <w:pPr>
        <w:widowControl/>
        <w:ind w:firstLine="567"/>
        <w:jc w:val="center"/>
        <w:rPr>
          <w:rFonts w:ascii="Times New Roman" w:eastAsia="Times New Roman" w:hAnsi="Times New Roman" w:cs="Times New Roman"/>
          <w:color w:val="auto"/>
          <w:sz w:val="22"/>
          <w:szCs w:val="22"/>
          <w:shd w:val="clear" w:color="auto" w:fill="FFFFFF"/>
          <w:lang w:bidi="ar-SA"/>
        </w:rPr>
      </w:pPr>
      <w:r w:rsidRPr="00664477">
        <w:rPr>
          <w:rFonts w:ascii="Times New Roman" w:eastAsia="Times New Roman" w:hAnsi="Times New Roman" w:cs="Times New Roman"/>
          <w:b/>
          <w:color w:val="auto"/>
          <w:sz w:val="22"/>
          <w:szCs w:val="22"/>
          <w:lang w:bidi="ar-SA"/>
        </w:rPr>
        <w:t>7.</w:t>
      </w:r>
      <w:r w:rsidRPr="00664477">
        <w:rPr>
          <w:rFonts w:ascii="Times New Roman" w:eastAsia="Times New Roman" w:hAnsi="Times New Roman" w:cs="Times New Roman"/>
          <w:b/>
          <w:color w:val="auto"/>
          <w:sz w:val="22"/>
          <w:szCs w:val="22"/>
          <w:shd w:val="clear" w:color="auto" w:fill="FFFFFF"/>
          <w:lang w:bidi="ar-SA"/>
        </w:rPr>
        <w:t xml:space="preserve"> АНТИКОРРУПЦИОННАЯ ОГОВОРКА</w:t>
      </w:r>
    </w:p>
    <w:p w14:paraId="3E84A4D4" w14:textId="77777777" w:rsidR="0095262C" w:rsidRPr="00664477" w:rsidRDefault="0095262C" w:rsidP="00664477">
      <w:pPr>
        <w:widowControl/>
        <w:ind w:firstLine="567"/>
        <w:jc w:val="both"/>
        <w:rPr>
          <w:rFonts w:ascii="Times New Roman" w:eastAsia="Times New Roman" w:hAnsi="Times New Roman" w:cs="Times New Roman"/>
          <w:b/>
          <w:color w:val="auto"/>
          <w:sz w:val="22"/>
          <w:szCs w:val="22"/>
          <w:shd w:val="clear" w:color="auto" w:fill="FFFFFF"/>
          <w:lang w:bidi="ar-SA"/>
        </w:rPr>
      </w:pPr>
      <w:r w:rsidRPr="00664477">
        <w:rPr>
          <w:rFonts w:ascii="Times New Roman" w:eastAsia="Times New Roman" w:hAnsi="Times New Roman" w:cs="Times New Roman"/>
          <w:color w:val="auto"/>
          <w:sz w:val="22"/>
          <w:szCs w:val="22"/>
          <w:shd w:val="clear" w:color="auto" w:fill="FFFFFF"/>
          <w:lang w:bidi="ar-SA"/>
        </w:rPr>
        <w:t>7.1.При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B43FD2" w14:textId="77777777" w:rsidR="0095262C" w:rsidRPr="00664477" w:rsidRDefault="0095262C" w:rsidP="00664477">
      <w:pPr>
        <w:widowControl/>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shd w:val="clear" w:color="auto" w:fill="FFFFFF"/>
          <w:lang w:bidi="ar-SA"/>
        </w:rPr>
        <w:t>7.2.В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B0116DB" w14:textId="77777777" w:rsidR="0095262C" w:rsidRPr="00664477" w:rsidRDefault="0095262C" w:rsidP="00664477">
      <w:pPr>
        <w:widowControl/>
        <w:ind w:firstLine="567"/>
        <w:jc w:val="both"/>
        <w:rPr>
          <w:rFonts w:ascii="Times New Roman" w:eastAsia="Times New Roman" w:hAnsi="Times New Roman" w:cs="Times New Roman"/>
          <w:color w:val="auto"/>
          <w:sz w:val="22"/>
          <w:szCs w:val="22"/>
          <w:shd w:val="clear" w:color="auto" w:fill="FFFFFF"/>
          <w:lang w:bidi="ar-SA"/>
        </w:rPr>
      </w:pPr>
      <w:r w:rsidRPr="00664477">
        <w:rPr>
          <w:rFonts w:ascii="Times New Roman" w:eastAsia="Times New Roman" w:hAnsi="Times New Roman" w:cs="Times New Roman"/>
          <w:color w:val="auto"/>
          <w:sz w:val="22"/>
          <w:szCs w:val="22"/>
          <w:shd w:val="clear" w:color="auto" w:fill="FFFFFF"/>
          <w:lang w:bidi="ar-SA"/>
        </w:rPr>
        <w:t xml:space="preserve">7.3.В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w:t>
      </w:r>
      <w:r w:rsidRPr="00664477">
        <w:rPr>
          <w:rFonts w:ascii="Times New Roman" w:eastAsia="Times New Roman" w:hAnsi="Times New Roman" w:cs="Times New Roman"/>
          <w:color w:val="auto"/>
          <w:sz w:val="22"/>
          <w:szCs w:val="22"/>
          <w:shd w:val="clear" w:color="auto" w:fill="FFFFFF"/>
          <w:lang w:bidi="ar-SA"/>
        </w:rPr>
        <w:lastRenderedPageBreak/>
        <w:t>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3D6B8E8"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p>
    <w:p w14:paraId="0F809C0A"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8. ЗАКЛЮЧИТЕЛЬНЫЕ ПОЛОЖЕНИЯ</w:t>
      </w:r>
    </w:p>
    <w:p w14:paraId="53EED39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8.1. Во всем остальном, что не предусмотрено Договором, Стороны руководствуются законодательством Российской Федерации.</w:t>
      </w:r>
    </w:p>
    <w:p w14:paraId="0C375AC3"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8.2. 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2A1B2B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8.3. Если иное не предусмотрено Договором, уведомления и иные юридически значимые сообщения (далее - сообщения) Стороны могут направлять по факсимильной связи, электронной почте 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505137EC"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56DB29B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8.4. Договор вступает в силу с момента его подписания Сторонами.</w:t>
      </w:r>
    </w:p>
    <w:p w14:paraId="30DCD256"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8.5. Договор составлен в трех экземплярах, имеющих одинаковую юридическую силу, по одному экземпляру для каждой из Сторон, третий - для регистрирующего органа.</w:t>
      </w:r>
    </w:p>
    <w:p w14:paraId="227DFA32"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8.6. Приложение к Договору:</w:t>
      </w:r>
    </w:p>
    <w:p w14:paraId="55F4188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 Акт приема-передачи.</w:t>
      </w:r>
    </w:p>
    <w:p w14:paraId="105E782C" w14:textId="77777777" w:rsidR="0095262C" w:rsidRPr="00664477" w:rsidRDefault="0095262C" w:rsidP="00664477">
      <w:pPr>
        <w:autoSpaceDE w:val="0"/>
        <w:autoSpaceDN w:val="0"/>
        <w:ind w:firstLine="567"/>
        <w:jc w:val="center"/>
        <w:outlineLvl w:val="0"/>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9. АДРЕСА, РЕКВИЗИТЫ И ПОДПИСИ СТОРОН</w:t>
      </w:r>
    </w:p>
    <w:p w14:paraId="1334E423"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lang w:bidi="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664477" w:rsidRPr="00664477" w14:paraId="27DAAEE2" w14:textId="77777777" w:rsidTr="002C53E9">
        <w:tc>
          <w:tcPr>
            <w:tcW w:w="4998" w:type="dxa"/>
          </w:tcPr>
          <w:p w14:paraId="6F20D65F" w14:textId="77777777" w:rsidR="0095262C" w:rsidRPr="00664477" w:rsidRDefault="0095262C" w:rsidP="00664477">
            <w:pPr>
              <w:autoSpaceDE w:val="0"/>
              <w:autoSpaceDN w:val="0"/>
              <w:ind w:firstLine="567"/>
              <w:rPr>
                <w:rFonts w:ascii="Times New Roman" w:eastAsia="Times New Roman" w:hAnsi="Times New Roman" w:cs="Times New Roman"/>
                <w:b/>
                <w:color w:val="auto"/>
                <w:sz w:val="22"/>
                <w:szCs w:val="22"/>
              </w:rPr>
            </w:pPr>
            <w:r w:rsidRPr="00664477">
              <w:rPr>
                <w:rFonts w:ascii="Times New Roman" w:eastAsia="Times New Roman" w:hAnsi="Times New Roman" w:cs="Times New Roman"/>
                <w:b/>
                <w:color w:val="auto"/>
                <w:sz w:val="22"/>
                <w:szCs w:val="22"/>
              </w:rPr>
              <w:t>Продавец</w:t>
            </w:r>
          </w:p>
        </w:tc>
        <w:tc>
          <w:tcPr>
            <w:tcW w:w="4998" w:type="dxa"/>
          </w:tcPr>
          <w:p w14:paraId="59CCFB89" w14:textId="77777777" w:rsidR="0095262C" w:rsidRPr="00664477" w:rsidRDefault="0095262C" w:rsidP="00664477">
            <w:pPr>
              <w:autoSpaceDE w:val="0"/>
              <w:autoSpaceDN w:val="0"/>
              <w:ind w:firstLine="567"/>
              <w:rPr>
                <w:rFonts w:ascii="Times New Roman" w:eastAsia="Times New Roman" w:hAnsi="Times New Roman" w:cs="Times New Roman"/>
                <w:b/>
                <w:color w:val="auto"/>
                <w:sz w:val="22"/>
                <w:szCs w:val="22"/>
              </w:rPr>
            </w:pPr>
            <w:r w:rsidRPr="00664477">
              <w:rPr>
                <w:rFonts w:ascii="Times New Roman" w:eastAsia="Times New Roman" w:hAnsi="Times New Roman" w:cs="Times New Roman"/>
                <w:b/>
                <w:color w:val="auto"/>
                <w:sz w:val="22"/>
                <w:szCs w:val="22"/>
              </w:rPr>
              <w:t>Покупатель</w:t>
            </w:r>
          </w:p>
        </w:tc>
      </w:tr>
      <w:tr w:rsidR="00664477" w:rsidRPr="00664477" w14:paraId="136E8091" w14:textId="77777777" w:rsidTr="002C53E9">
        <w:tc>
          <w:tcPr>
            <w:tcW w:w="4998" w:type="dxa"/>
          </w:tcPr>
          <w:p w14:paraId="0B73CE19"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r w:rsidRPr="00664477">
              <w:rPr>
                <w:rFonts w:ascii="Times New Roman" w:eastAsia="Times New Roman" w:hAnsi="Times New Roman" w:cs="Times New Roman"/>
                <w:b/>
                <w:color w:val="auto"/>
                <w:sz w:val="22"/>
                <w:szCs w:val="22"/>
              </w:rPr>
              <w:t>АО «Ярославльзаказчик»</w:t>
            </w:r>
          </w:p>
        </w:tc>
        <w:tc>
          <w:tcPr>
            <w:tcW w:w="4998" w:type="dxa"/>
          </w:tcPr>
          <w:p w14:paraId="74B65F2F"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p>
        </w:tc>
      </w:tr>
      <w:tr w:rsidR="00664477" w:rsidRPr="00664477" w14:paraId="28716E5E" w14:textId="77777777" w:rsidTr="002C53E9">
        <w:tc>
          <w:tcPr>
            <w:tcW w:w="4998" w:type="dxa"/>
          </w:tcPr>
          <w:p w14:paraId="11470322" w14:textId="77777777" w:rsidR="0095262C" w:rsidRPr="00664477" w:rsidRDefault="0095262C" w:rsidP="00664477">
            <w:pPr>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150000, г. Ярославль, ул. Максимова, д. 10</w:t>
            </w:r>
          </w:p>
          <w:p w14:paraId="6C4FFBA0"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ОГРН 1097604002803</w:t>
            </w:r>
          </w:p>
          <w:p w14:paraId="537525E1"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ИНН 7604152390 КПП 760401001</w:t>
            </w:r>
          </w:p>
          <w:p w14:paraId="503B1336"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Р/сч: 40702810777030020780</w:t>
            </w:r>
          </w:p>
          <w:p w14:paraId="055CDCBB"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К/сч: 30101810100000000612</w:t>
            </w:r>
          </w:p>
          <w:p w14:paraId="568CAACE"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БИК: 042908612</w:t>
            </w:r>
          </w:p>
          <w:p w14:paraId="6D817581"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rPr>
              <w:t>Калужское отделение №8608 ПАО Сбербанк Телефон: 8(4852) 72-94-29</w:t>
            </w:r>
          </w:p>
          <w:p w14:paraId="1A85B972" w14:textId="77777777" w:rsidR="0095262C" w:rsidRPr="00664477" w:rsidRDefault="0095262C" w:rsidP="00664477">
            <w:pPr>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color w:val="auto"/>
                <w:sz w:val="22"/>
                <w:szCs w:val="22"/>
                <w:lang w:val="en-US"/>
              </w:rPr>
              <w:t>E</w:t>
            </w:r>
            <w:r w:rsidRPr="00664477">
              <w:rPr>
                <w:rFonts w:ascii="Times New Roman" w:eastAsia="Times New Roman" w:hAnsi="Times New Roman" w:cs="Times New Roman"/>
                <w:color w:val="auto"/>
                <w:sz w:val="22"/>
                <w:szCs w:val="22"/>
              </w:rPr>
              <w:t>-</w:t>
            </w:r>
            <w:r w:rsidRPr="00664477">
              <w:rPr>
                <w:rFonts w:ascii="Times New Roman" w:eastAsia="Times New Roman" w:hAnsi="Times New Roman" w:cs="Times New Roman"/>
                <w:color w:val="auto"/>
                <w:sz w:val="22"/>
                <w:szCs w:val="22"/>
                <w:lang w:val="en-US"/>
              </w:rPr>
              <w:t>mail</w:t>
            </w:r>
            <w:r w:rsidRPr="00664477">
              <w:rPr>
                <w:rFonts w:ascii="Times New Roman" w:eastAsia="Times New Roman" w:hAnsi="Times New Roman" w:cs="Times New Roman"/>
                <w:color w:val="auto"/>
                <w:sz w:val="22"/>
                <w:szCs w:val="22"/>
              </w:rPr>
              <w:t xml:space="preserve">: </w:t>
            </w:r>
            <w:hyperlink r:id="rId8" w:history="1">
              <w:r w:rsidRPr="00664477">
                <w:rPr>
                  <w:rFonts w:ascii="Times New Roman" w:eastAsia="Times New Roman" w:hAnsi="Times New Roman" w:cs="Times New Roman"/>
                  <w:color w:val="auto"/>
                  <w:sz w:val="22"/>
                  <w:szCs w:val="22"/>
                  <w:u w:val="single"/>
                  <w:lang w:val="en-US"/>
                </w:rPr>
                <w:t>yarzak</w:t>
              </w:r>
              <w:r w:rsidRPr="00664477">
                <w:rPr>
                  <w:rFonts w:ascii="Times New Roman" w:eastAsia="Times New Roman" w:hAnsi="Times New Roman" w:cs="Times New Roman"/>
                  <w:color w:val="auto"/>
                  <w:sz w:val="22"/>
                  <w:szCs w:val="22"/>
                  <w:u w:val="single"/>
                </w:rPr>
                <w:t>@</w:t>
              </w:r>
              <w:r w:rsidRPr="00664477">
                <w:rPr>
                  <w:rFonts w:ascii="Times New Roman" w:eastAsia="Times New Roman" w:hAnsi="Times New Roman" w:cs="Times New Roman"/>
                  <w:color w:val="auto"/>
                  <w:sz w:val="22"/>
                  <w:szCs w:val="22"/>
                  <w:u w:val="single"/>
                  <w:lang w:val="en-US"/>
                </w:rPr>
                <w:t>mail</w:t>
              </w:r>
              <w:r w:rsidRPr="00664477">
                <w:rPr>
                  <w:rFonts w:ascii="Times New Roman" w:eastAsia="Times New Roman" w:hAnsi="Times New Roman" w:cs="Times New Roman"/>
                  <w:color w:val="auto"/>
                  <w:sz w:val="22"/>
                  <w:szCs w:val="22"/>
                  <w:u w:val="single"/>
                </w:rPr>
                <w:t>.</w:t>
              </w:r>
              <w:r w:rsidRPr="00664477">
                <w:rPr>
                  <w:rFonts w:ascii="Times New Roman" w:eastAsia="Times New Roman" w:hAnsi="Times New Roman" w:cs="Times New Roman"/>
                  <w:color w:val="auto"/>
                  <w:sz w:val="22"/>
                  <w:szCs w:val="22"/>
                  <w:u w:val="single"/>
                  <w:lang w:val="en-US"/>
                </w:rPr>
                <w:t>ru</w:t>
              </w:r>
            </w:hyperlink>
          </w:p>
          <w:p w14:paraId="17280D54" w14:textId="77777777" w:rsidR="0095262C" w:rsidRPr="00664477" w:rsidRDefault="0095262C" w:rsidP="00664477">
            <w:pPr>
              <w:ind w:firstLine="567"/>
              <w:jc w:val="both"/>
              <w:rPr>
                <w:rFonts w:ascii="Times New Roman" w:hAnsi="Times New Roman" w:cs="Times New Roman"/>
                <w:color w:val="auto"/>
                <w:sz w:val="22"/>
                <w:szCs w:val="22"/>
              </w:rPr>
            </w:pPr>
          </w:p>
        </w:tc>
        <w:tc>
          <w:tcPr>
            <w:tcW w:w="4998" w:type="dxa"/>
          </w:tcPr>
          <w:p w14:paraId="76940ADB"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rPr>
            </w:pPr>
          </w:p>
        </w:tc>
      </w:tr>
      <w:tr w:rsidR="00664477" w:rsidRPr="00664477" w14:paraId="6494CDA2" w14:textId="77777777" w:rsidTr="002C53E9">
        <w:tc>
          <w:tcPr>
            <w:tcW w:w="4998" w:type="dxa"/>
          </w:tcPr>
          <w:p w14:paraId="22A3DAE6"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r w:rsidRPr="00664477">
              <w:rPr>
                <w:rFonts w:ascii="Times New Roman" w:eastAsia="Times New Roman" w:hAnsi="Times New Roman" w:cs="Times New Roman"/>
                <w:b/>
                <w:color w:val="auto"/>
                <w:sz w:val="22"/>
                <w:szCs w:val="22"/>
              </w:rPr>
              <w:t>Генеральный директор</w:t>
            </w:r>
          </w:p>
          <w:p w14:paraId="03117FBA"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p>
          <w:p w14:paraId="515DB1B3"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p>
          <w:p w14:paraId="1277038A"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rPr>
            </w:pPr>
            <w:r w:rsidRPr="00664477">
              <w:rPr>
                <w:rFonts w:ascii="Times New Roman" w:eastAsia="Times New Roman" w:hAnsi="Times New Roman" w:cs="Times New Roman"/>
                <w:b/>
                <w:color w:val="auto"/>
                <w:sz w:val="22"/>
                <w:szCs w:val="22"/>
              </w:rPr>
              <w:t>__________________/Д.В. Волончунас</w:t>
            </w:r>
          </w:p>
        </w:tc>
        <w:tc>
          <w:tcPr>
            <w:tcW w:w="4998" w:type="dxa"/>
          </w:tcPr>
          <w:p w14:paraId="7ACF71A3"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rPr>
            </w:pPr>
          </w:p>
          <w:p w14:paraId="03477660"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rPr>
            </w:pPr>
          </w:p>
          <w:p w14:paraId="6794F399" w14:textId="77777777" w:rsidR="0095262C" w:rsidRPr="00664477" w:rsidRDefault="0095262C" w:rsidP="00664477">
            <w:pPr>
              <w:autoSpaceDE w:val="0"/>
              <w:autoSpaceDN w:val="0"/>
              <w:ind w:firstLine="567"/>
              <w:jc w:val="both"/>
              <w:rPr>
                <w:rFonts w:ascii="Times New Roman" w:eastAsia="Times New Roman" w:hAnsi="Times New Roman" w:cs="Times New Roman"/>
                <w:color w:val="auto"/>
                <w:sz w:val="22"/>
                <w:szCs w:val="22"/>
              </w:rPr>
            </w:pPr>
          </w:p>
          <w:p w14:paraId="585233A9" w14:textId="77777777" w:rsidR="0095262C" w:rsidRPr="00664477" w:rsidRDefault="0095262C" w:rsidP="00664477">
            <w:pPr>
              <w:autoSpaceDE w:val="0"/>
              <w:autoSpaceDN w:val="0"/>
              <w:ind w:firstLine="567"/>
              <w:jc w:val="both"/>
              <w:rPr>
                <w:rFonts w:ascii="Times New Roman" w:eastAsia="Times New Roman" w:hAnsi="Times New Roman" w:cs="Times New Roman"/>
                <w:b/>
                <w:color w:val="auto"/>
                <w:sz w:val="22"/>
                <w:szCs w:val="22"/>
              </w:rPr>
            </w:pPr>
            <w:r w:rsidRPr="00664477">
              <w:rPr>
                <w:rFonts w:ascii="Times New Roman" w:eastAsia="Times New Roman" w:hAnsi="Times New Roman" w:cs="Times New Roman"/>
                <w:b/>
                <w:color w:val="auto"/>
                <w:sz w:val="22"/>
                <w:szCs w:val="22"/>
              </w:rPr>
              <w:t>_______________________/</w:t>
            </w:r>
          </w:p>
        </w:tc>
      </w:tr>
    </w:tbl>
    <w:p w14:paraId="3BA1A7A1" w14:textId="77777777" w:rsidR="009F24D3" w:rsidRPr="00664477" w:rsidRDefault="009F24D3" w:rsidP="00664477">
      <w:pPr>
        <w:widowControl/>
        <w:ind w:firstLine="567"/>
        <w:rPr>
          <w:rFonts w:ascii="Times New Roman" w:eastAsiaTheme="minorEastAsia" w:hAnsi="Times New Roman" w:cs="Times New Roman"/>
          <w:color w:val="auto"/>
          <w:sz w:val="22"/>
          <w:szCs w:val="22"/>
          <w:lang w:bidi="ar-SA"/>
        </w:rPr>
      </w:pPr>
    </w:p>
    <w:p w14:paraId="43A894EB" w14:textId="77777777" w:rsidR="009F24D3" w:rsidRPr="00664477" w:rsidRDefault="009F24D3" w:rsidP="00664477">
      <w:pPr>
        <w:widowControl/>
        <w:rPr>
          <w:rFonts w:ascii="Times New Roman" w:eastAsiaTheme="minorEastAsia" w:hAnsi="Times New Roman" w:cs="Times New Roman"/>
          <w:color w:val="auto"/>
          <w:sz w:val="22"/>
          <w:szCs w:val="22"/>
          <w:lang w:bidi="ar-SA"/>
        </w:rPr>
      </w:pPr>
      <w:r w:rsidRPr="00664477">
        <w:rPr>
          <w:rFonts w:ascii="Times New Roman" w:eastAsiaTheme="minorEastAsia" w:hAnsi="Times New Roman" w:cs="Times New Roman"/>
          <w:color w:val="auto"/>
          <w:sz w:val="22"/>
          <w:szCs w:val="22"/>
          <w:lang w:bidi="ar-SA"/>
        </w:rPr>
        <w:br w:type="page"/>
      </w:r>
    </w:p>
    <w:p w14:paraId="3565D583" w14:textId="77777777" w:rsidR="009F24D3" w:rsidRPr="00664477" w:rsidRDefault="009F24D3" w:rsidP="00664477">
      <w:pPr>
        <w:widowControl/>
        <w:jc w:val="right"/>
        <w:rPr>
          <w:rFonts w:ascii="Times New Roman" w:eastAsiaTheme="minorEastAsia" w:hAnsi="Times New Roman" w:cs="Times New Roman"/>
          <w:color w:val="auto"/>
          <w:sz w:val="22"/>
          <w:szCs w:val="22"/>
          <w:lang w:bidi="ar-SA"/>
        </w:rPr>
      </w:pPr>
      <w:r w:rsidRPr="00664477">
        <w:rPr>
          <w:rFonts w:ascii="Times New Roman" w:eastAsiaTheme="minorEastAsia" w:hAnsi="Times New Roman" w:cs="Times New Roman"/>
          <w:color w:val="auto"/>
          <w:sz w:val="22"/>
          <w:szCs w:val="22"/>
          <w:lang w:bidi="ar-SA"/>
        </w:rPr>
        <w:lastRenderedPageBreak/>
        <w:t>Приложение №1</w:t>
      </w:r>
    </w:p>
    <w:p w14:paraId="1EBCC9C6" w14:textId="77777777" w:rsidR="009F24D3" w:rsidRPr="00664477" w:rsidRDefault="009F24D3" w:rsidP="00664477">
      <w:pPr>
        <w:widowControl/>
        <w:jc w:val="right"/>
        <w:rPr>
          <w:rFonts w:ascii="Times New Roman" w:eastAsiaTheme="minorEastAsia" w:hAnsi="Times New Roman" w:cs="Times New Roman"/>
          <w:color w:val="auto"/>
          <w:sz w:val="22"/>
          <w:szCs w:val="22"/>
          <w:lang w:bidi="ar-SA"/>
        </w:rPr>
      </w:pPr>
      <w:r w:rsidRPr="00664477">
        <w:rPr>
          <w:rFonts w:ascii="Times New Roman" w:eastAsiaTheme="minorEastAsia" w:hAnsi="Times New Roman" w:cs="Times New Roman"/>
          <w:color w:val="auto"/>
          <w:sz w:val="22"/>
          <w:szCs w:val="22"/>
          <w:lang w:bidi="ar-SA"/>
        </w:rPr>
        <w:t>к Договору купли-продажи земельных участков от _____________</w:t>
      </w:r>
    </w:p>
    <w:p w14:paraId="4B9579D6" w14:textId="77777777" w:rsidR="009F24D3" w:rsidRPr="00664477" w:rsidRDefault="009F24D3" w:rsidP="00664477">
      <w:pPr>
        <w:widowControl/>
        <w:jc w:val="right"/>
        <w:rPr>
          <w:rFonts w:ascii="Times New Roman" w:eastAsiaTheme="minorEastAsia" w:hAnsi="Times New Roman" w:cs="Times New Roman"/>
          <w:color w:val="auto"/>
          <w:sz w:val="22"/>
          <w:szCs w:val="22"/>
          <w:lang w:bidi="ar-SA"/>
        </w:rPr>
      </w:pPr>
    </w:p>
    <w:p w14:paraId="406FD677" w14:textId="77777777" w:rsidR="009F24D3" w:rsidRPr="00664477" w:rsidRDefault="009F24D3" w:rsidP="00664477">
      <w:pPr>
        <w:widowControl/>
        <w:jc w:val="center"/>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ПЕРЕДАТОЧНЫЙ АКТ</w:t>
      </w:r>
    </w:p>
    <w:p w14:paraId="1D837743" w14:textId="77777777" w:rsidR="009F24D3" w:rsidRPr="00664477" w:rsidRDefault="009F24D3" w:rsidP="00664477">
      <w:pPr>
        <w:tabs>
          <w:tab w:val="left" w:pos="3686"/>
        </w:tabs>
        <w:autoSpaceDE w:val="0"/>
        <w:autoSpaceDN w:val="0"/>
        <w:jc w:val="center"/>
        <w:rPr>
          <w:rFonts w:ascii="Times New Roman" w:eastAsia="Times New Roman" w:hAnsi="Times New Roman" w:cs="Times New Roman"/>
          <w:b/>
          <w:color w:val="auto"/>
          <w:sz w:val="22"/>
          <w:szCs w:val="22"/>
          <w:lang w:bidi="ar-SA"/>
        </w:rPr>
      </w:pPr>
      <w:r w:rsidRPr="00664477">
        <w:rPr>
          <w:rFonts w:ascii="Times New Roman" w:eastAsia="Times New Roman" w:hAnsi="Times New Roman" w:cs="Times New Roman"/>
          <w:b/>
          <w:color w:val="auto"/>
          <w:sz w:val="22"/>
          <w:szCs w:val="22"/>
          <w:lang w:bidi="ar-SA"/>
        </w:rPr>
        <w:t>к договору купли-продажи земельных участков  от ___._____.2023 г.</w:t>
      </w:r>
    </w:p>
    <w:p w14:paraId="57830B9F" w14:textId="77777777" w:rsidR="009F24D3" w:rsidRPr="00664477" w:rsidRDefault="009F24D3" w:rsidP="00664477">
      <w:pPr>
        <w:widowControl/>
        <w:autoSpaceDE w:val="0"/>
        <w:autoSpaceDN w:val="0"/>
        <w:ind w:right="175"/>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г.Ярославль                                  </w:t>
      </w:r>
      <w:r w:rsidRPr="00664477">
        <w:rPr>
          <w:rFonts w:ascii="Times New Roman" w:eastAsia="Times New Roman" w:hAnsi="Times New Roman" w:cs="Times New Roman"/>
          <w:color w:val="auto"/>
          <w:sz w:val="22"/>
          <w:szCs w:val="22"/>
          <w:lang w:bidi="ar-SA"/>
        </w:rPr>
        <w:tab/>
      </w:r>
      <w:r w:rsidRPr="00664477">
        <w:rPr>
          <w:rFonts w:ascii="Times New Roman" w:eastAsia="Times New Roman" w:hAnsi="Times New Roman" w:cs="Times New Roman"/>
          <w:color w:val="auto"/>
          <w:sz w:val="22"/>
          <w:szCs w:val="22"/>
          <w:lang w:bidi="ar-SA"/>
        </w:rPr>
        <w:tab/>
        <w:t xml:space="preserve">                    «____» ___________________ 2023 г.</w:t>
      </w:r>
    </w:p>
    <w:p w14:paraId="5961BB23" w14:textId="77777777" w:rsidR="009F24D3" w:rsidRPr="00664477" w:rsidRDefault="009F24D3" w:rsidP="00664477">
      <w:pPr>
        <w:autoSpaceDE w:val="0"/>
        <w:autoSpaceDN w:val="0"/>
        <w:ind w:firstLine="567"/>
        <w:jc w:val="both"/>
        <w:rPr>
          <w:rFonts w:ascii="Times New Roman" w:eastAsia="Times New Roman" w:hAnsi="Times New Roman" w:cs="Times New Roman"/>
          <w:b/>
          <w:color w:val="auto"/>
          <w:sz w:val="22"/>
          <w:szCs w:val="22"/>
          <w:lang w:bidi="ar-SA"/>
        </w:rPr>
      </w:pPr>
    </w:p>
    <w:p w14:paraId="15550888"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Акционерное общество Специализированный застройщик «Ярославльзаказчик»</w:t>
      </w:r>
      <w:r w:rsidRPr="00664477">
        <w:rPr>
          <w:rFonts w:ascii="Times New Roman" w:eastAsia="Times New Roman" w:hAnsi="Times New Roman" w:cs="Times New Roman"/>
          <w:color w:val="auto"/>
          <w:sz w:val="22"/>
          <w:szCs w:val="22"/>
          <w:lang w:bidi="ar-SA"/>
        </w:rPr>
        <w:t xml:space="preserve">, именуемый в дальнейшем именуемое  «Продавец», </w:t>
      </w:r>
      <w:r w:rsidRPr="00664477">
        <w:rPr>
          <w:rFonts w:ascii="Times New Roman" w:eastAsia="Times New Roman" w:hAnsi="Times New Roman" w:cs="Times New Roman"/>
          <w:iCs/>
          <w:color w:val="auto"/>
          <w:sz w:val="22"/>
          <w:szCs w:val="22"/>
          <w:lang w:bidi="ar-SA"/>
        </w:rPr>
        <w:t>в лице генерального директора Волончунаса Дмитрия Викторовича, действующего на основании Устава</w:t>
      </w:r>
      <w:r w:rsidRPr="00664477">
        <w:rPr>
          <w:rFonts w:ascii="Times New Roman" w:eastAsia="Times New Roman" w:hAnsi="Times New Roman" w:cs="Times New Roman"/>
          <w:color w:val="auto"/>
          <w:sz w:val="22"/>
          <w:szCs w:val="22"/>
          <w:lang w:bidi="ar-SA"/>
        </w:rPr>
        <w:t>, с одной стороны, и</w:t>
      </w:r>
    </w:p>
    <w:p w14:paraId="7A350293"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b/>
          <w:color w:val="auto"/>
          <w:sz w:val="22"/>
          <w:szCs w:val="22"/>
          <w:lang w:bidi="ar-SA"/>
        </w:rPr>
        <w:t>_________________</w:t>
      </w:r>
      <w:r w:rsidRPr="00664477">
        <w:rPr>
          <w:rFonts w:ascii="Times New Roman" w:eastAsia="Times New Roman" w:hAnsi="Times New Roman" w:cs="Times New Roman"/>
          <w:color w:val="auto"/>
          <w:sz w:val="22"/>
          <w:szCs w:val="22"/>
          <w:lang w:bidi="ar-SA"/>
        </w:rPr>
        <w:t>, в лице __________________________, действующего на основании Устава</w:t>
      </w:r>
      <w:r w:rsidRPr="00664477">
        <w:rPr>
          <w:rFonts w:ascii="Times New Roman" w:eastAsia="Times New Roman" w:hAnsi="Times New Roman" w:cs="Times New Roman"/>
          <w:iCs/>
          <w:color w:val="auto"/>
          <w:sz w:val="22"/>
          <w:szCs w:val="22"/>
          <w:lang w:bidi="ar-SA"/>
        </w:rPr>
        <w:t>,</w:t>
      </w:r>
      <w:r w:rsidRPr="00664477">
        <w:rPr>
          <w:rFonts w:ascii="Times New Roman" w:eastAsia="Times New Roman" w:hAnsi="Times New Roman" w:cs="Times New Roman"/>
          <w:color w:val="auto"/>
          <w:sz w:val="22"/>
          <w:szCs w:val="22"/>
          <w:lang w:bidi="ar-SA"/>
        </w:rPr>
        <w:t xml:space="preserve"> с другой стороны, </w:t>
      </w:r>
      <w:r w:rsidRPr="00664477">
        <w:rPr>
          <w:rFonts w:ascii="Times New Roman" w:eastAsiaTheme="minorHAnsi" w:hAnsi="Times New Roman" w:cs="Times New Roman"/>
          <w:bCs/>
          <w:color w:val="auto"/>
          <w:sz w:val="22"/>
          <w:szCs w:val="22"/>
          <w:lang w:eastAsia="en-US" w:bidi="ar-SA"/>
        </w:rPr>
        <w:t>составили настоящий акт (далее - Акт) о нижеследующем.</w:t>
      </w:r>
    </w:p>
    <w:p w14:paraId="5EB0B1F1" w14:textId="77777777" w:rsidR="009F24D3" w:rsidRPr="00664477" w:rsidRDefault="009F24D3" w:rsidP="00664477">
      <w:pPr>
        <w:widowControl/>
        <w:numPr>
          <w:ilvl w:val="0"/>
          <w:numId w:val="1"/>
        </w:numPr>
        <w:tabs>
          <w:tab w:val="left" w:pos="851"/>
        </w:tabs>
        <w:autoSpaceDE w:val="0"/>
        <w:autoSpaceDN w:val="0"/>
        <w:adjustRightInd w:val="0"/>
        <w:ind w:left="0" w:firstLine="567"/>
        <w:jc w:val="both"/>
        <w:rPr>
          <w:rFonts w:ascii="Times New Roman" w:eastAsia="Times New Roman" w:hAnsi="Times New Roman" w:cs="Times New Roman"/>
          <w:color w:val="auto"/>
          <w:sz w:val="22"/>
          <w:szCs w:val="22"/>
          <w:lang w:bidi="ar-SA"/>
        </w:rPr>
      </w:pPr>
      <w:r w:rsidRPr="00664477">
        <w:rPr>
          <w:rFonts w:ascii="Times New Roman" w:eastAsiaTheme="minorHAnsi" w:hAnsi="Times New Roman" w:cs="Times New Roman"/>
          <w:color w:val="auto"/>
          <w:sz w:val="22"/>
          <w:szCs w:val="22"/>
          <w:lang w:eastAsia="en-US" w:bidi="ar-SA"/>
        </w:rPr>
        <w:t xml:space="preserve">Продавец передал, а Покупатель принял земельные </w:t>
      </w:r>
      <w:r w:rsidRPr="00664477">
        <w:rPr>
          <w:rFonts w:ascii="Times New Roman" w:eastAsia="Times New Roman" w:hAnsi="Times New Roman" w:cs="Times New Roman"/>
          <w:color w:val="auto"/>
          <w:sz w:val="22"/>
          <w:szCs w:val="22"/>
          <w:lang w:bidi="ar-SA"/>
        </w:rPr>
        <w:t>участки, обладающие следующими уникальными характеристиками (далее - земельные участки) согласно выписке из Единого государственного реестра недвижимости (ЕГРН):</w:t>
      </w:r>
    </w:p>
    <w:p w14:paraId="3BA76429"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1.1. земельный участок №1:</w:t>
      </w:r>
    </w:p>
    <w:p w14:paraId="1FBA4B2B"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кадастровый номер: 76:17:050509:316;</w:t>
      </w:r>
    </w:p>
    <w:p w14:paraId="48E27508"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32B08787"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категория земель: земли населенных пунктов;</w:t>
      </w:r>
    </w:p>
    <w:p w14:paraId="394C14CB"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36C685EA"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площадь: 4472 +/- 23 кв.м.</w:t>
      </w:r>
    </w:p>
    <w:p w14:paraId="790C377F"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1.1. земельный участок №2:</w:t>
      </w:r>
    </w:p>
    <w:p w14:paraId="64BA0D01"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кадастровый номер: 76:17:050509:317;</w:t>
      </w:r>
    </w:p>
    <w:p w14:paraId="5091C198"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02BCC315"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категория земель: земли населенных пунктов;</w:t>
      </w:r>
    </w:p>
    <w:p w14:paraId="1E94AE75"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48F59054" w14:textId="77777777" w:rsidR="009F24D3" w:rsidRPr="00664477" w:rsidRDefault="009F24D3" w:rsidP="00664477">
      <w:pPr>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площадь: 6235 +/- 28 кв.м.</w:t>
      </w:r>
    </w:p>
    <w:p w14:paraId="0FAEBE7C" w14:textId="77777777" w:rsidR="009F24D3" w:rsidRPr="00664477" w:rsidRDefault="009F24D3" w:rsidP="00664477">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bCs/>
          <w:color w:val="auto"/>
          <w:sz w:val="22"/>
          <w:szCs w:val="22"/>
          <w:lang w:eastAsia="en-US" w:bidi="ar-SA"/>
        </w:rPr>
      </w:pPr>
      <w:r w:rsidRPr="00664477">
        <w:rPr>
          <w:rFonts w:ascii="Times New Roman" w:eastAsiaTheme="minorHAnsi" w:hAnsi="Times New Roman" w:cs="Times New Roman"/>
          <w:bCs/>
          <w:color w:val="auto"/>
          <w:sz w:val="22"/>
          <w:szCs w:val="22"/>
          <w:lang w:eastAsia="en-US" w:bidi="ar-SA"/>
        </w:rPr>
        <w:t>Покупатель осмотрел земельные участки и претензий к их качеству и состоянию не имеет.</w:t>
      </w:r>
    </w:p>
    <w:p w14:paraId="3DCE57F7" w14:textId="77777777" w:rsidR="009F24D3" w:rsidRPr="00664477" w:rsidRDefault="009F24D3" w:rsidP="00664477">
      <w:pPr>
        <w:widowControl/>
        <w:numPr>
          <w:ilvl w:val="0"/>
          <w:numId w:val="1"/>
        </w:numPr>
        <w:tabs>
          <w:tab w:val="left" w:pos="851"/>
        </w:tabs>
        <w:autoSpaceDE w:val="0"/>
        <w:autoSpaceDN w:val="0"/>
        <w:ind w:left="0" w:firstLine="567"/>
        <w:jc w:val="both"/>
        <w:rPr>
          <w:rFonts w:ascii="Times New Roman" w:eastAsia="Times New Roman" w:hAnsi="Times New Roman" w:cs="Times New Roman"/>
          <w:color w:val="auto"/>
          <w:sz w:val="22"/>
          <w:szCs w:val="22"/>
          <w:lang w:bidi="ar-SA"/>
        </w:rPr>
      </w:pPr>
      <w:r w:rsidRPr="00664477">
        <w:rPr>
          <w:rFonts w:ascii="Times New Roman" w:eastAsiaTheme="minorHAnsi" w:hAnsi="Times New Roman" w:cs="Times New Roman"/>
          <w:color w:val="auto"/>
          <w:sz w:val="22"/>
          <w:szCs w:val="22"/>
          <w:lang w:eastAsia="en-US" w:bidi="ar-SA"/>
        </w:rPr>
        <w:t>Стоимость земельных участков, переданных по настоящему Передаточному акту, составляет</w:t>
      </w:r>
      <w:r w:rsidRPr="00664477">
        <w:rPr>
          <w:rFonts w:ascii="Times New Roman" w:eastAsia="Times New Roman" w:hAnsi="Times New Roman" w:cs="Times New Roman"/>
          <w:color w:val="auto"/>
          <w:sz w:val="22"/>
          <w:szCs w:val="22"/>
          <w:lang w:bidi="ar-SA"/>
        </w:rPr>
        <w:t>:</w:t>
      </w:r>
    </w:p>
    <w:p w14:paraId="30116C0F" w14:textId="77777777" w:rsidR="009F24D3" w:rsidRPr="00664477" w:rsidRDefault="009F24D3" w:rsidP="00664477">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 xml:space="preserve">3.1. земельный участок №1 -  _______________________(_______________________________) рублей РФ, НДС не облагается согласно пп. 6 п. 2 ст. 146 НК РФ; </w:t>
      </w:r>
    </w:p>
    <w:p w14:paraId="276B404F" w14:textId="77777777" w:rsidR="009F24D3" w:rsidRPr="00664477" w:rsidRDefault="009F24D3" w:rsidP="00664477">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3.2  земельный участок №2 -  _______________________(_______________________________) рублей РФ, НДС не облагается согласно пп. 6 п. 2 ст. 146 НК РФ;</w:t>
      </w:r>
    </w:p>
    <w:p w14:paraId="588EEDC4" w14:textId="77777777" w:rsidR="009F24D3" w:rsidRPr="00664477" w:rsidRDefault="009F24D3" w:rsidP="00664477">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664477">
        <w:rPr>
          <w:rFonts w:ascii="Times New Roman" w:eastAsia="Times New Roman" w:hAnsi="Times New Roman" w:cs="Times New Roman"/>
          <w:color w:val="auto"/>
          <w:sz w:val="22"/>
          <w:szCs w:val="22"/>
          <w:lang w:bidi="ar-SA"/>
        </w:rPr>
        <w:t>3.3. Общая стоимость участков составляет _________________________(__________________) рублей РФ, НДС не облагается согласно пп. 6 п. 2 ст. 146 НК РФ.</w:t>
      </w:r>
    </w:p>
    <w:p w14:paraId="7E445496" w14:textId="77777777" w:rsidR="009F24D3" w:rsidRPr="00664477" w:rsidRDefault="009F24D3" w:rsidP="00664477">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color w:val="auto"/>
          <w:sz w:val="22"/>
          <w:szCs w:val="22"/>
          <w:lang w:eastAsia="en-US" w:bidi="ar-SA"/>
        </w:rPr>
      </w:pPr>
      <w:r w:rsidRPr="00664477">
        <w:rPr>
          <w:rFonts w:ascii="Times New Roman" w:eastAsiaTheme="minorHAnsi" w:hAnsi="Times New Roman" w:cs="Times New Roman"/>
          <w:color w:val="auto"/>
          <w:sz w:val="22"/>
          <w:szCs w:val="22"/>
          <w:lang w:eastAsia="en-US" w:bidi="ar-SA"/>
        </w:rPr>
        <w:t>Настоящий акт составлен в 3 (Трех)  экземплярах,  обладающих  одинаковой юридической  силой,  по одному  для  каждой  стороны и один  экземпляр  для органа, осуществляющего  государственный кадастровый учет и государственную регистрацию прав.</w:t>
      </w:r>
    </w:p>
    <w:p w14:paraId="1E6DFD46" w14:textId="77777777" w:rsidR="009F24D3" w:rsidRPr="00664477" w:rsidRDefault="009F24D3" w:rsidP="00664477">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color w:val="auto"/>
          <w:sz w:val="22"/>
          <w:szCs w:val="22"/>
          <w:lang w:eastAsia="en-US" w:bidi="ar-SA"/>
        </w:rPr>
      </w:pPr>
      <w:r w:rsidRPr="00664477">
        <w:rPr>
          <w:rFonts w:ascii="Times New Roman" w:eastAsiaTheme="minorHAnsi" w:hAnsi="Times New Roman" w:cs="Times New Roman"/>
          <w:color w:val="auto"/>
          <w:sz w:val="22"/>
          <w:szCs w:val="22"/>
          <w:lang w:eastAsia="en-US" w:bidi="ar-SA"/>
        </w:rPr>
        <w:t>Настоящий передаточный акт является  неотъемлемой частью  Договора  купли-продажи земельныз участков от «_____» _______________ 2023 г.</w:t>
      </w:r>
    </w:p>
    <w:p w14:paraId="7C9A26CA" w14:textId="77777777" w:rsidR="009F24D3" w:rsidRPr="00664477" w:rsidRDefault="009F24D3" w:rsidP="00664477">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664477" w:rsidRPr="00664477" w14:paraId="1AF09FC0" w14:textId="77777777" w:rsidTr="002C53E9">
        <w:tc>
          <w:tcPr>
            <w:tcW w:w="4998" w:type="dxa"/>
          </w:tcPr>
          <w:p w14:paraId="40CF14B6" w14:textId="77777777" w:rsidR="009F24D3" w:rsidRPr="00664477" w:rsidRDefault="009F24D3" w:rsidP="00664477">
            <w:pPr>
              <w:widowControl/>
              <w:autoSpaceDE w:val="0"/>
              <w:autoSpaceDN w:val="0"/>
              <w:rPr>
                <w:rFonts w:ascii="Times New Roman" w:eastAsia="Times New Roman" w:hAnsi="Times New Roman" w:cs="Times New Roman"/>
                <w:b/>
                <w:color w:val="auto"/>
                <w:sz w:val="22"/>
                <w:szCs w:val="22"/>
                <w:lang w:eastAsia="en-US" w:bidi="ar-SA"/>
              </w:rPr>
            </w:pPr>
            <w:r w:rsidRPr="00664477">
              <w:rPr>
                <w:rFonts w:ascii="Times New Roman" w:eastAsia="Times New Roman" w:hAnsi="Times New Roman" w:cs="Times New Roman"/>
                <w:b/>
                <w:color w:val="auto"/>
                <w:sz w:val="22"/>
                <w:szCs w:val="22"/>
                <w:lang w:eastAsia="en-US" w:bidi="ar-SA"/>
              </w:rPr>
              <w:t>Продавец</w:t>
            </w:r>
          </w:p>
        </w:tc>
        <w:tc>
          <w:tcPr>
            <w:tcW w:w="4998" w:type="dxa"/>
          </w:tcPr>
          <w:p w14:paraId="635A515F" w14:textId="77777777" w:rsidR="009F24D3" w:rsidRPr="00664477" w:rsidRDefault="009F24D3" w:rsidP="00664477">
            <w:pPr>
              <w:widowControl/>
              <w:autoSpaceDE w:val="0"/>
              <w:autoSpaceDN w:val="0"/>
              <w:rPr>
                <w:rFonts w:ascii="Times New Roman" w:eastAsia="Times New Roman" w:hAnsi="Times New Roman" w:cs="Times New Roman"/>
                <w:b/>
                <w:color w:val="auto"/>
                <w:sz w:val="22"/>
                <w:szCs w:val="22"/>
                <w:lang w:eastAsia="en-US" w:bidi="ar-SA"/>
              </w:rPr>
            </w:pPr>
            <w:r w:rsidRPr="00664477">
              <w:rPr>
                <w:rFonts w:ascii="Times New Roman" w:eastAsia="Times New Roman" w:hAnsi="Times New Roman" w:cs="Times New Roman"/>
                <w:b/>
                <w:color w:val="auto"/>
                <w:sz w:val="22"/>
                <w:szCs w:val="22"/>
                <w:lang w:eastAsia="en-US" w:bidi="ar-SA"/>
              </w:rPr>
              <w:t>Покупатель</w:t>
            </w:r>
          </w:p>
        </w:tc>
      </w:tr>
      <w:tr w:rsidR="00664477" w:rsidRPr="00664477" w14:paraId="20A6D935" w14:textId="77777777" w:rsidTr="002C53E9">
        <w:tc>
          <w:tcPr>
            <w:tcW w:w="4998" w:type="dxa"/>
          </w:tcPr>
          <w:p w14:paraId="1C2D545B"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r w:rsidRPr="00664477">
              <w:rPr>
                <w:rFonts w:ascii="Times New Roman" w:eastAsia="Times New Roman" w:hAnsi="Times New Roman" w:cs="Times New Roman"/>
                <w:b/>
                <w:color w:val="auto"/>
                <w:sz w:val="22"/>
                <w:szCs w:val="22"/>
                <w:lang w:eastAsia="en-US" w:bidi="ar-SA"/>
              </w:rPr>
              <w:t>АО «Ярославльзаказчик»</w:t>
            </w:r>
          </w:p>
        </w:tc>
        <w:tc>
          <w:tcPr>
            <w:tcW w:w="4998" w:type="dxa"/>
          </w:tcPr>
          <w:p w14:paraId="1209E51A"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p>
        </w:tc>
      </w:tr>
      <w:tr w:rsidR="00664477" w:rsidRPr="00846BAF" w14:paraId="669676B7" w14:textId="77777777" w:rsidTr="002C53E9">
        <w:trPr>
          <w:trHeight w:val="2135"/>
        </w:trPr>
        <w:tc>
          <w:tcPr>
            <w:tcW w:w="4998" w:type="dxa"/>
          </w:tcPr>
          <w:p w14:paraId="3BE79A06" w14:textId="77777777" w:rsidR="009F24D3" w:rsidRPr="00664477" w:rsidRDefault="009F24D3" w:rsidP="00664477">
            <w:pPr>
              <w:widowControl/>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150000, г. Ярославль, ул. Максимова, д. 10</w:t>
            </w:r>
          </w:p>
          <w:p w14:paraId="3F0CB4DE"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ОГРН 1097604002803</w:t>
            </w:r>
          </w:p>
          <w:p w14:paraId="65837692"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ИНН 7604152390 КПП 760401001</w:t>
            </w:r>
          </w:p>
          <w:p w14:paraId="7F68BBA4"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Р/сч: 40702810777030020780</w:t>
            </w:r>
          </w:p>
          <w:p w14:paraId="6FF38566"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К/сч: 30101810100000000612</w:t>
            </w:r>
          </w:p>
          <w:p w14:paraId="6C519FF3"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БИК: 042908612</w:t>
            </w:r>
          </w:p>
          <w:p w14:paraId="12721DE6" w14:textId="77777777" w:rsidR="009F24D3" w:rsidRPr="00664477" w:rsidRDefault="009F24D3" w:rsidP="00664477">
            <w:pPr>
              <w:widowControl/>
              <w:jc w:val="both"/>
              <w:rPr>
                <w:rFonts w:ascii="Times New Roman" w:eastAsia="Times New Roman" w:hAnsi="Times New Roman" w:cs="Times New Roman"/>
                <w:color w:val="auto"/>
                <w:sz w:val="22"/>
                <w:szCs w:val="22"/>
                <w:lang w:eastAsia="en-US" w:bidi="ar-SA"/>
              </w:rPr>
            </w:pPr>
            <w:r w:rsidRPr="00664477">
              <w:rPr>
                <w:rFonts w:ascii="Times New Roman" w:eastAsia="Times New Roman" w:hAnsi="Times New Roman" w:cs="Times New Roman"/>
                <w:color w:val="auto"/>
                <w:sz w:val="22"/>
                <w:szCs w:val="22"/>
                <w:lang w:eastAsia="en-US" w:bidi="ar-SA"/>
              </w:rPr>
              <w:t>Калужское отделение №8608 ПАО Сбербанк Телефон: 8(4852) 72-94-29</w:t>
            </w:r>
          </w:p>
          <w:p w14:paraId="3EF1B455" w14:textId="77777777" w:rsidR="009F24D3" w:rsidRPr="00664477" w:rsidRDefault="009F24D3" w:rsidP="00664477">
            <w:pPr>
              <w:widowControl/>
              <w:jc w:val="both"/>
              <w:rPr>
                <w:rFonts w:ascii="Times New Roman" w:eastAsia="Times New Roman" w:hAnsi="Times New Roman" w:cs="Times New Roman"/>
                <w:color w:val="auto"/>
                <w:sz w:val="22"/>
                <w:szCs w:val="22"/>
                <w:lang w:val="en-US" w:eastAsia="en-US" w:bidi="ar-SA"/>
              </w:rPr>
            </w:pPr>
            <w:r w:rsidRPr="00664477">
              <w:rPr>
                <w:rFonts w:ascii="Times New Roman" w:eastAsia="Times New Roman" w:hAnsi="Times New Roman" w:cs="Times New Roman"/>
                <w:color w:val="auto"/>
                <w:sz w:val="22"/>
                <w:szCs w:val="22"/>
                <w:lang w:val="en-US" w:eastAsia="en-US" w:bidi="ar-SA"/>
              </w:rPr>
              <w:t xml:space="preserve">E-mail: </w:t>
            </w:r>
            <w:hyperlink r:id="rId9" w:history="1">
              <w:r w:rsidRPr="00664477">
                <w:rPr>
                  <w:rFonts w:ascii="Times New Roman" w:eastAsia="Times New Roman" w:hAnsi="Times New Roman" w:cs="Times New Roman"/>
                  <w:color w:val="auto"/>
                  <w:sz w:val="22"/>
                  <w:szCs w:val="22"/>
                  <w:u w:val="single"/>
                  <w:lang w:val="en-US" w:eastAsia="en-US" w:bidi="ar-SA"/>
                </w:rPr>
                <w:t>yarzak@mail.ru</w:t>
              </w:r>
            </w:hyperlink>
          </w:p>
        </w:tc>
        <w:tc>
          <w:tcPr>
            <w:tcW w:w="4998" w:type="dxa"/>
          </w:tcPr>
          <w:p w14:paraId="599FE80F" w14:textId="77777777" w:rsidR="009F24D3" w:rsidRPr="00664477" w:rsidRDefault="009F24D3" w:rsidP="00664477">
            <w:pPr>
              <w:widowControl/>
              <w:autoSpaceDE w:val="0"/>
              <w:autoSpaceDN w:val="0"/>
              <w:jc w:val="both"/>
              <w:rPr>
                <w:rFonts w:ascii="Times New Roman" w:eastAsia="Times New Roman" w:hAnsi="Times New Roman" w:cs="Times New Roman"/>
                <w:color w:val="auto"/>
                <w:sz w:val="22"/>
                <w:szCs w:val="22"/>
                <w:lang w:val="en-US" w:eastAsia="en-US" w:bidi="ar-SA"/>
              </w:rPr>
            </w:pPr>
          </w:p>
        </w:tc>
      </w:tr>
      <w:tr w:rsidR="009F24D3" w:rsidRPr="00664477" w14:paraId="642F54A5" w14:textId="77777777" w:rsidTr="002C53E9">
        <w:tc>
          <w:tcPr>
            <w:tcW w:w="4998" w:type="dxa"/>
          </w:tcPr>
          <w:p w14:paraId="35554092"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val="en-US" w:eastAsia="en-US" w:bidi="ar-SA"/>
              </w:rPr>
            </w:pPr>
          </w:p>
          <w:p w14:paraId="229ADEB5"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r w:rsidRPr="00664477">
              <w:rPr>
                <w:rFonts w:ascii="Times New Roman" w:eastAsia="Times New Roman" w:hAnsi="Times New Roman" w:cs="Times New Roman"/>
                <w:b/>
                <w:color w:val="auto"/>
                <w:sz w:val="22"/>
                <w:szCs w:val="22"/>
                <w:lang w:eastAsia="en-US" w:bidi="ar-SA"/>
              </w:rPr>
              <w:t>Генеральный директор</w:t>
            </w:r>
          </w:p>
          <w:p w14:paraId="2A5E8C0A"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p>
          <w:p w14:paraId="082F1DA6"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r w:rsidRPr="00664477">
              <w:rPr>
                <w:rFonts w:ascii="Times New Roman" w:eastAsia="Times New Roman" w:hAnsi="Times New Roman" w:cs="Times New Roman"/>
                <w:b/>
                <w:color w:val="auto"/>
                <w:sz w:val="22"/>
                <w:szCs w:val="22"/>
                <w:lang w:eastAsia="en-US" w:bidi="ar-SA"/>
              </w:rPr>
              <w:t>__________________/Д.В. Волончунас</w:t>
            </w:r>
          </w:p>
        </w:tc>
        <w:tc>
          <w:tcPr>
            <w:tcW w:w="4998" w:type="dxa"/>
          </w:tcPr>
          <w:p w14:paraId="12911DC2" w14:textId="77777777" w:rsidR="009F24D3" w:rsidRPr="00664477" w:rsidRDefault="009F24D3" w:rsidP="00664477">
            <w:pPr>
              <w:widowControl/>
              <w:autoSpaceDE w:val="0"/>
              <w:autoSpaceDN w:val="0"/>
              <w:jc w:val="both"/>
              <w:rPr>
                <w:rFonts w:ascii="Times New Roman" w:eastAsia="Times New Roman" w:hAnsi="Times New Roman" w:cs="Times New Roman"/>
                <w:b/>
                <w:color w:val="auto"/>
                <w:sz w:val="22"/>
                <w:szCs w:val="22"/>
                <w:lang w:eastAsia="en-US" w:bidi="ar-SA"/>
              </w:rPr>
            </w:pPr>
          </w:p>
        </w:tc>
      </w:tr>
    </w:tbl>
    <w:p w14:paraId="06CF2E7D" w14:textId="77777777" w:rsidR="00181A21" w:rsidRPr="00664477" w:rsidRDefault="00181A21" w:rsidP="00664477">
      <w:pPr>
        <w:widowControl/>
        <w:rPr>
          <w:rFonts w:ascii="Times New Roman" w:eastAsiaTheme="minorEastAsia" w:hAnsi="Times New Roman" w:cs="Times New Roman"/>
          <w:color w:val="auto"/>
          <w:sz w:val="22"/>
          <w:szCs w:val="22"/>
          <w:lang w:bidi="ar-SA"/>
        </w:rPr>
      </w:pPr>
    </w:p>
    <w:sectPr w:rsidR="00181A21" w:rsidRPr="00664477" w:rsidSect="003B13E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0C8F"/>
    <w:multiLevelType w:val="hybridMultilevel"/>
    <w:tmpl w:val="153AC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DCC601D"/>
    <w:multiLevelType w:val="hybridMultilevel"/>
    <w:tmpl w:val="1A14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2298933">
    <w:abstractNumId w:val="1"/>
  </w:num>
  <w:num w:numId="2" w16cid:durableId="107027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62C"/>
    <w:rsid w:val="000973F2"/>
    <w:rsid w:val="000F453D"/>
    <w:rsid w:val="00181A21"/>
    <w:rsid w:val="00197ADD"/>
    <w:rsid w:val="0021167A"/>
    <w:rsid w:val="00224A0D"/>
    <w:rsid w:val="002A6447"/>
    <w:rsid w:val="003B13E8"/>
    <w:rsid w:val="003C3C26"/>
    <w:rsid w:val="00413331"/>
    <w:rsid w:val="004F6F99"/>
    <w:rsid w:val="0056379C"/>
    <w:rsid w:val="005705E7"/>
    <w:rsid w:val="005A2840"/>
    <w:rsid w:val="006620BA"/>
    <w:rsid w:val="00664477"/>
    <w:rsid w:val="00680182"/>
    <w:rsid w:val="006A7A00"/>
    <w:rsid w:val="0075279D"/>
    <w:rsid w:val="00846BAF"/>
    <w:rsid w:val="00903E60"/>
    <w:rsid w:val="0095262C"/>
    <w:rsid w:val="009F24D3"/>
    <w:rsid w:val="00A774F7"/>
    <w:rsid w:val="00AA3700"/>
    <w:rsid w:val="00AA663E"/>
    <w:rsid w:val="00AB18D4"/>
    <w:rsid w:val="00AB4E69"/>
    <w:rsid w:val="00BA4F34"/>
    <w:rsid w:val="00BE52D3"/>
    <w:rsid w:val="00C06C44"/>
    <w:rsid w:val="00C8652F"/>
    <w:rsid w:val="00C9464F"/>
    <w:rsid w:val="00CE568F"/>
    <w:rsid w:val="00D96E17"/>
    <w:rsid w:val="00E826A9"/>
    <w:rsid w:val="00EF042C"/>
    <w:rsid w:val="00F8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35C7"/>
  <w15:docId w15:val="{1B27609C-B439-47E4-A5C6-7C091425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262C"/>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5262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5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9F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652F"/>
    <w:pPr>
      <w:ind w:left="720"/>
      <w:contextualSpacing/>
    </w:pPr>
  </w:style>
  <w:style w:type="character" w:styleId="a5">
    <w:name w:val="annotation reference"/>
    <w:basedOn w:val="a0"/>
    <w:uiPriority w:val="99"/>
    <w:semiHidden/>
    <w:unhideWhenUsed/>
    <w:rsid w:val="00BE52D3"/>
    <w:rPr>
      <w:sz w:val="16"/>
      <w:szCs w:val="16"/>
    </w:rPr>
  </w:style>
  <w:style w:type="paragraph" w:styleId="a6">
    <w:name w:val="annotation text"/>
    <w:basedOn w:val="a"/>
    <w:link w:val="a7"/>
    <w:uiPriority w:val="99"/>
    <w:semiHidden/>
    <w:unhideWhenUsed/>
    <w:rsid w:val="00BE52D3"/>
    <w:rPr>
      <w:sz w:val="20"/>
      <w:szCs w:val="20"/>
    </w:rPr>
  </w:style>
  <w:style w:type="character" w:customStyle="1" w:styleId="a7">
    <w:name w:val="Текст примечания Знак"/>
    <w:basedOn w:val="a0"/>
    <w:link w:val="a6"/>
    <w:uiPriority w:val="99"/>
    <w:semiHidden/>
    <w:rsid w:val="00BE52D3"/>
    <w:rPr>
      <w:rFonts w:ascii="Microsoft Sans Serif" w:eastAsia="Microsoft Sans Serif" w:hAnsi="Microsoft Sans Serif" w:cs="Microsoft Sans Serif"/>
      <w:color w:val="000000"/>
      <w:sz w:val="20"/>
      <w:szCs w:val="20"/>
      <w:lang w:eastAsia="ru-RU" w:bidi="ru-RU"/>
    </w:rPr>
  </w:style>
  <w:style w:type="paragraph" w:styleId="a8">
    <w:name w:val="annotation subject"/>
    <w:basedOn w:val="a6"/>
    <w:next w:val="a6"/>
    <w:link w:val="a9"/>
    <w:uiPriority w:val="99"/>
    <w:semiHidden/>
    <w:unhideWhenUsed/>
    <w:rsid w:val="00BE52D3"/>
    <w:rPr>
      <w:b/>
      <w:bCs/>
    </w:rPr>
  </w:style>
  <w:style w:type="character" w:customStyle="1" w:styleId="a9">
    <w:name w:val="Тема примечания Знак"/>
    <w:basedOn w:val="a7"/>
    <w:link w:val="a8"/>
    <w:uiPriority w:val="99"/>
    <w:semiHidden/>
    <w:rsid w:val="00BE52D3"/>
    <w:rPr>
      <w:rFonts w:ascii="Microsoft Sans Serif" w:eastAsia="Microsoft Sans Serif" w:hAnsi="Microsoft Sans Serif" w:cs="Microsoft Sans Serif"/>
      <w:b/>
      <w:bCs/>
      <w:color w:val="000000"/>
      <w:sz w:val="20"/>
      <w:szCs w:val="20"/>
      <w:lang w:eastAsia="ru-RU" w:bidi="ru-RU"/>
    </w:rPr>
  </w:style>
  <w:style w:type="paragraph" w:styleId="aa">
    <w:name w:val="Balloon Text"/>
    <w:basedOn w:val="a"/>
    <w:link w:val="ab"/>
    <w:uiPriority w:val="99"/>
    <w:semiHidden/>
    <w:unhideWhenUsed/>
    <w:rsid w:val="00664477"/>
    <w:rPr>
      <w:rFonts w:ascii="Tahoma" w:hAnsi="Tahoma" w:cs="Tahoma"/>
      <w:sz w:val="16"/>
      <w:szCs w:val="16"/>
    </w:rPr>
  </w:style>
  <w:style w:type="character" w:customStyle="1" w:styleId="ab">
    <w:name w:val="Текст выноски Знак"/>
    <w:basedOn w:val="a0"/>
    <w:link w:val="aa"/>
    <w:uiPriority w:val="99"/>
    <w:semiHidden/>
    <w:rsid w:val="00664477"/>
    <w:rPr>
      <w:rFonts w:ascii="Tahoma" w:eastAsia="Microsoft Sans Serif"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zak@mail.ru" TargetMode="External"/><Relationship Id="rId3" Type="http://schemas.openxmlformats.org/officeDocument/2006/relationships/styles" Target="styles.xml"/><Relationship Id="rId7" Type="http://schemas.openxmlformats.org/officeDocument/2006/relationships/hyperlink" Target="consultantplus://offline/ref=81DD54A7F5026F507A26A40932D2A8FF83DF096A2C16DC0F9B84DCCFBDBD50107D3CC6E15E37245D66512BCC821AE4386F7947F465f3M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DD54A7F5026F507A26A40932D2A8FF83DF096A2C16DC0F9B84DCCFBDBD50107D3CC6E15E37245D66512BCC821AE4386F7947F465f3M9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rza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8BAB-E270-4B3E-9B83-F390C72A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Бытев</dc:creator>
  <cp:lastModifiedBy>user</cp:lastModifiedBy>
  <cp:revision>8</cp:revision>
  <cp:lastPrinted>2023-06-26T06:32:00Z</cp:lastPrinted>
  <dcterms:created xsi:type="dcterms:W3CDTF">2023-06-23T09:53:00Z</dcterms:created>
  <dcterms:modified xsi:type="dcterms:W3CDTF">2023-06-26T11:19:00Z</dcterms:modified>
</cp:coreProperties>
</file>