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47CF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53C62F2F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750D0459" w14:textId="51C90AEA" w:rsidR="00271A8F" w:rsidRPr="00A02C2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53FA7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FA613D">
        <w:rPr>
          <w:rFonts w:ascii="Times New Roman" w:hAnsi="Times New Roman"/>
          <w:b/>
          <w:szCs w:val="24"/>
          <w:lang w:val="ru-RU"/>
        </w:rPr>
        <w:t>а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купли-продажи земельн</w:t>
      </w:r>
      <w:r w:rsidR="00FA613D">
        <w:rPr>
          <w:rFonts w:ascii="Times New Roman" w:hAnsi="Times New Roman"/>
          <w:b/>
          <w:szCs w:val="24"/>
          <w:lang w:val="ru-RU"/>
        </w:rPr>
        <w:t>ого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участк</w:t>
      </w:r>
      <w:r w:rsidR="00FA613D">
        <w:rPr>
          <w:rFonts w:ascii="Times New Roman" w:hAnsi="Times New Roman"/>
          <w:b/>
          <w:szCs w:val="24"/>
          <w:lang w:val="ru-RU"/>
        </w:rPr>
        <w:t>а</w:t>
      </w:r>
      <w:r w:rsidR="00753FA7" w:rsidRPr="00753FA7">
        <w:rPr>
          <w:rFonts w:ascii="Times New Roman" w:hAnsi="Times New Roman"/>
          <w:b/>
          <w:szCs w:val="24"/>
          <w:lang w:val="ru-RU"/>
        </w:rPr>
        <w:t>, принадлежащ</w:t>
      </w:r>
      <w:r w:rsidR="00FA613D">
        <w:rPr>
          <w:rFonts w:ascii="Times New Roman" w:hAnsi="Times New Roman"/>
          <w:b/>
          <w:szCs w:val="24"/>
          <w:lang w:val="ru-RU"/>
        </w:rPr>
        <w:t>его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</w:t>
      </w:r>
      <w:bookmarkStart w:id="1" w:name="_Hlk131065505"/>
      <w:r w:rsidR="006E24A2" w:rsidRPr="006E24A2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753FA7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>
        <w:rPr>
          <w:rFonts w:ascii="Times New Roman" w:hAnsi="Times New Roman"/>
          <w:b/>
          <w:szCs w:val="24"/>
          <w:lang w:val="ru-RU"/>
        </w:rPr>
        <w:t>.</w:t>
      </w: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7904DBDA" w:rsidR="00271A8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086E03">
        <w:rPr>
          <w:rFonts w:ascii="Times New Roman" w:hAnsi="Times New Roman"/>
          <w:b/>
          <w:bCs/>
          <w:szCs w:val="24"/>
          <w:lang w:val="ru-RU"/>
        </w:rPr>
        <w:t>а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емельн</w:t>
      </w:r>
      <w:r w:rsidR="00086E03">
        <w:rPr>
          <w:rFonts w:ascii="Times New Roman" w:hAnsi="Times New Roman"/>
          <w:b/>
          <w:bCs/>
          <w:szCs w:val="24"/>
          <w:lang w:val="ru-RU"/>
        </w:rPr>
        <w:t>ого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 участк</w:t>
      </w:r>
      <w:r w:rsidR="00086E03">
        <w:rPr>
          <w:rFonts w:ascii="Times New Roman" w:hAnsi="Times New Roman"/>
          <w:b/>
          <w:bCs/>
          <w:szCs w:val="24"/>
          <w:lang w:val="ru-RU"/>
        </w:rPr>
        <w:t>а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304B86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77777777" w:rsidR="00190933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</w:t>
      </w:r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чты </w:t>
      </w:r>
      <w:hyperlink r:id="rId10" w:history="1">
        <w:r w:rsidR="00992E08" w:rsidRPr="0077219F">
          <w:rPr>
            <w:rStyle w:val="a6"/>
            <w:i/>
            <w:iCs/>
          </w:rPr>
          <w:t>informmsk</w:t>
        </w:r>
        <w:r w:rsidR="00992E08" w:rsidRPr="0077219F">
          <w:rPr>
            <w:rStyle w:val="a6"/>
            <w:i/>
            <w:iCs/>
            <w:lang w:val="ru-RU"/>
          </w:rPr>
          <w:t>@</w:t>
        </w:r>
        <w:r w:rsidR="00992E08" w:rsidRPr="0077219F">
          <w:rPr>
            <w:rStyle w:val="a6"/>
            <w:i/>
            <w:iCs/>
          </w:rPr>
          <w:t>auction</w:t>
        </w:r>
        <w:r w:rsidR="00992E08" w:rsidRPr="0077219F">
          <w:rPr>
            <w:rStyle w:val="a6"/>
            <w:i/>
            <w:iCs/>
            <w:lang w:val="ru-RU"/>
          </w:rPr>
          <w:t>-</w:t>
        </w:r>
        <w:r w:rsidR="00992E08" w:rsidRPr="0077219F">
          <w:rPr>
            <w:rStyle w:val="a6"/>
            <w:i/>
            <w:iCs/>
          </w:rPr>
          <w:t>house</w:t>
        </w:r>
        <w:r w:rsidR="00992E08" w:rsidRPr="0077219F">
          <w:rPr>
            <w:rStyle w:val="a6"/>
            <w:i/>
            <w:iCs/>
            <w:lang w:val="ru-RU"/>
          </w:rPr>
          <w:t>.</w:t>
        </w:r>
        <w:proofErr w:type="spellStart"/>
        <w:r w:rsidR="00992E08" w:rsidRPr="0077219F">
          <w:rPr>
            <w:rStyle w:val="a6"/>
            <w:i/>
            <w:iCs/>
          </w:rPr>
          <w:t>ru</w:t>
        </w:r>
        <w:proofErr w:type="spellEnd"/>
      </w:hyperlink>
      <w:r w:rsidR="006F2216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>
        <w:rPr>
          <w:rFonts w:ascii="Times New Roman" w:hAnsi="Times New Roman"/>
          <w:b/>
          <w:bCs/>
          <w:szCs w:val="24"/>
          <w:lang w:val="ru-RU"/>
        </w:rPr>
        <w:t>а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773F1CF1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086E03">
        <w:rPr>
          <w:rFonts w:ascii="Times New Roman" w:hAnsi="Times New Roman"/>
          <w:b/>
          <w:bCs/>
          <w:szCs w:val="24"/>
          <w:lang w:val="ru-RU"/>
        </w:rPr>
        <w:t>30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86E03">
        <w:rPr>
          <w:rFonts w:ascii="Times New Roman" w:hAnsi="Times New Roman"/>
          <w:b/>
          <w:bCs/>
          <w:szCs w:val="24"/>
          <w:lang w:val="ru-RU"/>
        </w:rPr>
        <w:t>июня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7070B6">
        <w:rPr>
          <w:rFonts w:ascii="Times New Roman" w:hAnsi="Times New Roman"/>
          <w:b/>
          <w:bCs/>
          <w:szCs w:val="24"/>
          <w:lang w:val="ru-RU"/>
        </w:rPr>
        <w:t>3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г. до 16:</w:t>
      </w:r>
      <w:r w:rsidR="00086E03">
        <w:rPr>
          <w:rFonts w:ascii="Times New Roman" w:hAnsi="Times New Roman"/>
          <w:b/>
          <w:bCs/>
          <w:szCs w:val="24"/>
          <w:lang w:val="ru-RU"/>
        </w:rPr>
        <w:t>30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070B6">
        <w:rPr>
          <w:rFonts w:ascii="Times New Roman" w:hAnsi="Times New Roman"/>
          <w:b/>
          <w:bCs/>
          <w:szCs w:val="24"/>
          <w:lang w:val="ru-RU"/>
        </w:rPr>
        <w:t>2</w:t>
      </w:r>
      <w:r w:rsidR="00086E03">
        <w:rPr>
          <w:rFonts w:ascii="Times New Roman" w:hAnsi="Times New Roman"/>
          <w:b/>
          <w:bCs/>
          <w:szCs w:val="24"/>
          <w:lang w:val="ru-RU"/>
        </w:rPr>
        <w:t>9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070B6">
        <w:rPr>
          <w:rFonts w:ascii="Times New Roman" w:hAnsi="Times New Roman"/>
          <w:b/>
          <w:bCs/>
          <w:szCs w:val="24"/>
          <w:lang w:val="ru-RU"/>
        </w:rPr>
        <w:t>сентября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7070B6">
        <w:rPr>
          <w:rFonts w:ascii="Times New Roman" w:hAnsi="Times New Roman"/>
          <w:b/>
          <w:bCs/>
          <w:szCs w:val="24"/>
          <w:lang w:val="ru-RU"/>
        </w:rPr>
        <w:t>3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г.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Default="00190933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0933">
        <w:rPr>
          <w:rFonts w:ascii="Times New Roman" w:hAnsi="Times New Roman"/>
          <w:b/>
          <w:bCs/>
          <w:szCs w:val="24"/>
          <w:lang w:val="ru-RU"/>
        </w:rPr>
        <w:t>Организатор</w:t>
      </w:r>
      <w:r>
        <w:rPr>
          <w:rFonts w:ascii="Times New Roman" w:hAnsi="Times New Roman"/>
          <w:b/>
          <w:bCs/>
          <w:szCs w:val="24"/>
          <w:lang w:val="ru-RU"/>
        </w:rPr>
        <w:t>а</w:t>
      </w:r>
      <w:r w:rsidRPr="00190933">
        <w:rPr>
          <w:rFonts w:ascii="Times New Roman" w:hAnsi="Times New Roman"/>
          <w:b/>
          <w:bCs/>
          <w:szCs w:val="24"/>
          <w:lang w:val="ru-RU"/>
        </w:rPr>
        <w:t xml:space="preserve"> процедуры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30357D">
        <w:rPr>
          <w:rFonts w:ascii="Times New Roman" w:hAnsi="Times New Roman"/>
          <w:b/>
          <w:bCs/>
          <w:szCs w:val="24"/>
        </w:rPr>
        <w:t>www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30357D">
        <w:rPr>
          <w:rFonts w:ascii="Times New Roman" w:hAnsi="Times New Roman"/>
          <w:b/>
          <w:bCs/>
          <w:szCs w:val="24"/>
        </w:rPr>
        <w:t>lot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30357D">
        <w:rPr>
          <w:rFonts w:ascii="Times New Roman" w:hAnsi="Times New Roman"/>
          <w:b/>
          <w:bCs/>
          <w:szCs w:val="24"/>
        </w:rPr>
        <w:t>online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30357D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D933E53" w:rsidR="002B738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D90C1B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D90C1B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D90C1B">
        <w:rPr>
          <w:rFonts w:ascii="Times New Roman" w:hAnsi="Times New Roman"/>
          <w:b/>
          <w:szCs w:val="24"/>
          <w:lang w:val="ru-RU"/>
        </w:rPr>
        <w:t>оферты</w:t>
      </w:r>
      <w:r w:rsidR="00190933">
        <w:rPr>
          <w:rFonts w:ascii="Times New Roman" w:hAnsi="Times New Roman"/>
          <w:b/>
          <w:szCs w:val="24"/>
          <w:lang w:val="ru-RU"/>
        </w:rPr>
        <w:t xml:space="preserve"> </w:t>
      </w:r>
      <w:r w:rsidRPr="00D90C1B">
        <w:rPr>
          <w:rFonts w:ascii="Times New Roman" w:hAnsi="Times New Roman"/>
          <w:b/>
          <w:szCs w:val="24"/>
          <w:lang w:val="ru-RU"/>
        </w:rPr>
        <w:t>(</w:t>
      </w:r>
      <w:r w:rsidR="009C3A63" w:rsidRPr="00D90C1B">
        <w:rPr>
          <w:rFonts w:ascii="Times New Roman" w:hAnsi="Times New Roman"/>
          <w:b/>
          <w:szCs w:val="24"/>
          <w:lang w:val="ru-RU"/>
        </w:rPr>
        <w:t>далее</w:t>
      </w:r>
      <w:r w:rsidR="009C3A63">
        <w:rPr>
          <w:rFonts w:ascii="Times New Roman" w:hAnsi="Times New Roman"/>
          <w:b/>
          <w:szCs w:val="24"/>
          <w:lang w:val="ru-RU"/>
        </w:rPr>
        <w:t xml:space="preserve"> </w:t>
      </w:r>
      <w:r w:rsidR="00094D43">
        <w:rPr>
          <w:rFonts w:ascii="Times New Roman" w:hAnsi="Times New Roman"/>
          <w:b/>
          <w:szCs w:val="24"/>
          <w:lang w:val="ru-RU"/>
        </w:rPr>
        <w:t>–</w:t>
      </w:r>
      <w:r w:rsidR="009C3A63">
        <w:rPr>
          <w:rFonts w:ascii="Times New Roman" w:hAnsi="Times New Roman"/>
          <w:b/>
          <w:szCs w:val="24"/>
          <w:lang w:val="ru-RU"/>
        </w:rPr>
        <w:t xml:space="preserve"> Л</w:t>
      </w:r>
      <w:r w:rsidRPr="00C21074">
        <w:rPr>
          <w:rFonts w:ascii="Times New Roman" w:hAnsi="Times New Roman"/>
          <w:b/>
          <w:szCs w:val="24"/>
          <w:lang w:val="ru-RU"/>
        </w:rPr>
        <w:t>от</w:t>
      </w:r>
      <w:r w:rsidR="00ED19B8">
        <w:rPr>
          <w:rFonts w:ascii="Times New Roman" w:hAnsi="Times New Roman"/>
          <w:b/>
          <w:szCs w:val="24"/>
          <w:lang w:val="ru-RU"/>
        </w:rPr>
        <w:t>, Земельны</w:t>
      </w:r>
      <w:r w:rsidR="00FA613D">
        <w:rPr>
          <w:rFonts w:ascii="Times New Roman" w:hAnsi="Times New Roman"/>
          <w:b/>
          <w:szCs w:val="24"/>
          <w:lang w:val="ru-RU"/>
        </w:rPr>
        <w:t>й</w:t>
      </w:r>
      <w:r w:rsidR="00ED19B8">
        <w:rPr>
          <w:rFonts w:ascii="Times New Roman" w:hAnsi="Times New Roman"/>
          <w:b/>
          <w:szCs w:val="24"/>
          <w:lang w:val="ru-RU"/>
        </w:rPr>
        <w:t xml:space="preserve"> участ</w:t>
      </w:r>
      <w:r w:rsidR="00FA613D">
        <w:rPr>
          <w:rFonts w:ascii="Times New Roman" w:hAnsi="Times New Roman"/>
          <w:b/>
          <w:szCs w:val="24"/>
          <w:lang w:val="ru-RU"/>
        </w:rPr>
        <w:t>ок</w:t>
      </w:r>
      <w:r w:rsidRPr="00C21074">
        <w:rPr>
          <w:rFonts w:ascii="Times New Roman" w:hAnsi="Times New Roman"/>
          <w:b/>
          <w:szCs w:val="24"/>
          <w:lang w:val="ru-RU"/>
        </w:rPr>
        <w:t>):</w:t>
      </w:r>
    </w:p>
    <w:p w14:paraId="37DF6AC1" w14:textId="301C52D7" w:rsidR="00A40F15" w:rsidRPr="00A40F15" w:rsidRDefault="00A40F15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40F15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>
        <w:rPr>
          <w:rFonts w:ascii="Times New Roman" w:hAnsi="Times New Roman"/>
          <w:b/>
          <w:bCs/>
          <w:szCs w:val="24"/>
          <w:lang w:val="ru-RU"/>
        </w:rPr>
        <w:t>ый</w:t>
      </w:r>
      <w:r w:rsidRPr="00A40F15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>
        <w:rPr>
          <w:rFonts w:ascii="Times New Roman" w:hAnsi="Times New Roman"/>
          <w:b/>
          <w:bCs/>
          <w:szCs w:val="24"/>
          <w:lang w:val="ru-RU"/>
        </w:rPr>
        <w:t>ок</w:t>
      </w:r>
      <w:r w:rsidRPr="00A40F15">
        <w:rPr>
          <w:rFonts w:ascii="Times New Roman" w:hAnsi="Times New Roman"/>
          <w:b/>
          <w:bCs/>
          <w:szCs w:val="24"/>
          <w:lang w:val="ru-RU"/>
        </w:rPr>
        <w:t xml:space="preserve"> общей площадью </w:t>
      </w:r>
      <w:r w:rsidR="00086E03">
        <w:rPr>
          <w:rFonts w:ascii="Times New Roman" w:hAnsi="Times New Roman"/>
          <w:b/>
          <w:bCs/>
          <w:szCs w:val="24"/>
          <w:lang w:val="ru-RU"/>
        </w:rPr>
        <w:t>278</w:t>
      </w:r>
      <w:r w:rsidRPr="00A40F1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86E03">
        <w:rPr>
          <w:rFonts w:ascii="Times New Roman" w:hAnsi="Times New Roman"/>
          <w:b/>
          <w:bCs/>
          <w:szCs w:val="24"/>
          <w:lang w:val="ru-RU"/>
        </w:rPr>
        <w:t>086</w:t>
      </w:r>
      <w:r w:rsidRPr="00A40F15">
        <w:rPr>
          <w:rFonts w:ascii="Times New Roman" w:hAnsi="Times New Roman"/>
          <w:b/>
          <w:bCs/>
          <w:szCs w:val="24"/>
          <w:lang w:val="ru-RU"/>
        </w:rPr>
        <w:t xml:space="preserve"> кв. м, кадастровый номер </w:t>
      </w:r>
      <w:r w:rsidR="00086E03" w:rsidRPr="00086E03">
        <w:rPr>
          <w:rFonts w:ascii="Times New Roman" w:hAnsi="Times New Roman"/>
          <w:b/>
          <w:bCs/>
          <w:szCs w:val="24"/>
          <w:lang w:val="ru-RU"/>
        </w:rPr>
        <w:t>77:17:0000000:17759</w:t>
      </w:r>
      <w:r w:rsidRPr="00A40F15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</w:t>
      </w:r>
      <w:r w:rsidR="00086E03">
        <w:rPr>
          <w:rFonts w:ascii="Times New Roman" w:hAnsi="Times New Roman"/>
          <w:szCs w:val="24"/>
          <w:lang w:val="ru-RU"/>
        </w:rPr>
        <w:t>промышленные и коммунально-складские предприятия</w:t>
      </w:r>
      <w:r w:rsidRPr="00A40F15">
        <w:rPr>
          <w:rFonts w:ascii="Times New Roman" w:hAnsi="Times New Roman"/>
          <w:szCs w:val="24"/>
          <w:lang w:val="ru-RU"/>
        </w:rPr>
        <w:t xml:space="preserve">, адрес: </w:t>
      </w:r>
      <w:bookmarkStart w:id="2" w:name="_Hlk130891117"/>
      <w:r w:rsidR="007070B6">
        <w:rPr>
          <w:rFonts w:ascii="Times New Roman" w:hAnsi="Times New Roman"/>
          <w:szCs w:val="24"/>
          <w:lang w:val="ru-RU"/>
        </w:rPr>
        <w:t xml:space="preserve">Российская Федерация, </w:t>
      </w:r>
      <w:r w:rsidR="00086E03" w:rsidRPr="00086E03">
        <w:rPr>
          <w:rFonts w:ascii="Times New Roman" w:hAnsi="Times New Roman"/>
          <w:szCs w:val="24"/>
          <w:lang w:val="ru-RU"/>
        </w:rPr>
        <w:t xml:space="preserve">г. Москва, внутригородская территория поселение </w:t>
      </w:r>
      <w:proofErr w:type="spellStart"/>
      <w:r w:rsidR="00086E03" w:rsidRPr="00086E03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086E03" w:rsidRPr="00086E03">
        <w:rPr>
          <w:rFonts w:ascii="Times New Roman" w:hAnsi="Times New Roman"/>
          <w:szCs w:val="24"/>
          <w:lang w:val="ru-RU"/>
        </w:rPr>
        <w:t>, квартал № 60, земельный участок 2Б</w:t>
      </w:r>
      <w:r w:rsidR="00ED565F" w:rsidRPr="00184AE0">
        <w:rPr>
          <w:rFonts w:ascii="Times New Roman" w:hAnsi="Times New Roman"/>
          <w:szCs w:val="24"/>
          <w:lang w:val="ru-RU"/>
        </w:rPr>
        <w:t>.</w:t>
      </w:r>
      <w:bookmarkEnd w:id="2"/>
    </w:p>
    <w:p w14:paraId="3E1D524B" w14:textId="2E99472C" w:rsidR="00711ECE" w:rsidRPr="00FF5443" w:rsidRDefault="00711ECE" w:rsidP="0019093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FF5443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085DFB62" w14:textId="35E2EA6A" w:rsidR="00A648C9" w:rsidRPr="00A648C9" w:rsidRDefault="00A648C9" w:rsidP="00FF54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1. Часть земельного участка площадью 13 284 кв. м имеет ограничения прав, предусмотренные статьей 56 Земельного кодекса Российской Федерации, постановлением Правительства Российской Федерации от 3 марта 2018 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зон», СанПиН 2.2.1/2.1.1.1200-03 «Санитарно-защитные зоны и санитарная классификация предприятий, сооружений и иных объектов» и решением Федеральной службы по надзору в сфере защиты прав потребителей и благополучия человека от 31 декабря 2019 г. № 327-РСЗЗ «Об установлении санитарно-защитной зоны» (санитарно-защитная зона кладбища 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Ракитки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ГБУ «Ритуал» по адресу: г. Москва, </w:t>
      </w:r>
      <w:proofErr w:type="spellStart"/>
      <w:r w:rsidRPr="00A648C9">
        <w:rPr>
          <w:rFonts w:ascii="Times New Roman" w:hAnsi="Times New Roman"/>
          <w:szCs w:val="24"/>
          <w:lang w:val="ru-RU"/>
        </w:rPr>
        <w:t>ТиНАО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, поселение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Десеновский</w:t>
      </w:r>
      <w:proofErr w:type="spellEnd"/>
      <w:r w:rsidRPr="00A648C9">
        <w:rPr>
          <w:rFonts w:ascii="Times New Roman" w:hAnsi="Times New Roman"/>
          <w:szCs w:val="24"/>
          <w:lang w:val="ru-RU"/>
        </w:rPr>
        <w:t>, в районе дер. Десна, реестровый номер 77:17-6.256).</w:t>
      </w:r>
    </w:p>
    <w:p w14:paraId="3D973D65" w14:textId="5D47C58A" w:rsidR="00A648C9" w:rsidRPr="00A648C9" w:rsidRDefault="00A648C9" w:rsidP="00FF54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2. Часть земельного участка площадью 54 360 кв. м имеет ограничения прав, предусмотренные статьей 56 Земельного кодекса Российской Федерации и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(охранная зона ВЛ 110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A648C9">
        <w:rPr>
          <w:rFonts w:ascii="Times New Roman" w:hAnsi="Times New Roman"/>
          <w:szCs w:val="24"/>
          <w:lang w:val="ru-RU"/>
        </w:rPr>
        <w:t>-Лесная с отпайками на ПС Десна и ПС Троицкая», реестровый номер 77:00-6.105).</w:t>
      </w:r>
    </w:p>
    <w:p w14:paraId="22A6C224" w14:textId="25722197" w:rsidR="00A648C9" w:rsidRPr="00A648C9" w:rsidRDefault="00A648C9" w:rsidP="00FF54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lastRenderedPageBreak/>
        <w:t xml:space="preserve">3. Часть земельного участка площадью 56 849 кв. м имеет ограничения прав, предусмотренные статьей 56 Земельного кодекса Российской Федерации и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(охранная зона воздушной линии электропередачи ВЛ 110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A648C9">
        <w:rPr>
          <w:rFonts w:ascii="Times New Roman" w:hAnsi="Times New Roman"/>
          <w:szCs w:val="24"/>
          <w:lang w:val="ru-RU"/>
        </w:rPr>
        <w:t>-Марьино с отпайкой на ПС Десна», реестровый номер 77:00-6.173).</w:t>
      </w:r>
    </w:p>
    <w:p w14:paraId="329ACA2B" w14:textId="267F6B42" w:rsidR="00A648C9" w:rsidRPr="00A648C9" w:rsidRDefault="00A648C9" w:rsidP="00FF54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4. Часть земельного участка площадью 4 860 кв. м имеет ограничения прав, предусмотренные статьей 56 Земельного кодекса Российской Федерации, постановлением Правительства Российской Федерации от 20 ноября 2000 г. № 878 «Об утверждении Правил охраны газораспределительных сетей» и распоряжением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 (охранная зона линейного сооружения «Газопровод – КРП-11 – КРП-10 (в составе «Выходные газопроводы из КРП-10», 2-я нитка, реестровый номер 77:17-6.19)).</w:t>
      </w:r>
    </w:p>
    <w:p w14:paraId="07C7CFB7" w14:textId="01428ECF" w:rsidR="00A648C9" w:rsidRPr="00A648C9" w:rsidRDefault="00A648C9" w:rsidP="00FF544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5. Часть земельного участка площадью 54 697 кв. м имеет ограничения прав, предусмотренные статьей 56 Земельного кодекса Российской Федерации и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(охранная зона ВЛ 110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A648C9">
        <w:rPr>
          <w:rFonts w:ascii="Times New Roman" w:hAnsi="Times New Roman"/>
          <w:szCs w:val="24"/>
          <w:lang w:val="ru-RU"/>
        </w:rPr>
        <w:t>-Лесная с отпайками на ПС Десна и ПС Троицкая», реестровый номер 77:00-6.90).</w:t>
      </w:r>
    </w:p>
    <w:p w14:paraId="17784C5E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6. Часть земельного участка площадью 5 557 кв. м имеет ограничения прав, предусмотренные статьей 56 Земельного кодекса Российской Федерации и приказом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 (территории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реестровый номер 77:00-6.311).</w:t>
      </w:r>
    </w:p>
    <w:p w14:paraId="7D165E0E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7. Часть земельного участка площадью 10 496 кв. м имеет ограничения прав, предусмотренные статьей 56 Земельного кодекса Российской Федерации и приказом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 (территории среднего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реестровый номер 77:00-6.323).</w:t>
      </w:r>
    </w:p>
    <w:p w14:paraId="5E2329DB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8. Часть земельного участка площадью 5 557 кв. м имеет ограничения прав, предусмотренные статьей 56 Земельного кодекса Российской Федерации и приказом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 (территории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реестровый номер 77:00-6.308).</w:t>
      </w:r>
    </w:p>
    <w:p w14:paraId="3CC9731E" w14:textId="3C15424A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9. Часть земельного участка площадью 125 кв. м имеет ограничения прав, предусмотренные статьей 56 Земельного кодекса Российской Федерации и распоряжением Департамента городского имущества города Москвы от 31 марта 2023 г. № 17918 «Об установлении публичного сервитута на земельный участок с кадастровым номером 77:17:0000000:17759» (публичный сервитут для </w:t>
      </w:r>
      <w:r w:rsidRPr="00A648C9">
        <w:rPr>
          <w:rFonts w:ascii="Times New Roman" w:hAnsi="Times New Roman"/>
          <w:szCs w:val="24"/>
          <w:lang w:val="ru-RU"/>
        </w:rPr>
        <w:lastRenderedPageBreak/>
        <w:t>строительства линейных объектов системы газоснабжения и их неотъемлемых технологических частей, реестровый номер 77:17-6.974).</w:t>
      </w:r>
    </w:p>
    <w:p w14:paraId="175217F3" w14:textId="0470CEEF" w:rsidR="00A648C9" w:rsidRPr="0017037B" w:rsidRDefault="00A648C9" w:rsidP="00A648C9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7037B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градостроительных документах г. Москвы:</w:t>
      </w:r>
    </w:p>
    <w:p w14:paraId="436D74C8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1. 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м/га.</w:t>
      </w:r>
    </w:p>
    <w:p w14:paraId="5925FCA3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2.  Части земельного участка площадью 109,68 кв. м, 18,1 кв. м, 256,94 кв. м, 16 001,66 кв. м, 823 кв. м, 11 780 кв. м, 2 700 кв. м, 49 кв. м и 53 680 кв. м предназначены для размещения улично-дорожной сети согласно постановлению Правительства Москвы от 16 апреля 2019 г. № 384-ПП «Об утверждении проекта планировки территории линейного объекта – магистральный водопровод от деревни Сосенки до городского округа Троицк в городе Москве со строительством регулирующих узлов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Станиславль</w:t>
      </w:r>
      <w:proofErr w:type="spellEnd"/>
      <w:r w:rsidRPr="00A648C9">
        <w:rPr>
          <w:rFonts w:ascii="Times New Roman" w:hAnsi="Times New Roman"/>
          <w:szCs w:val="24"/>
          <w:lang w:val="ru-RU"/>
        </w:rPr>
        <w:t>» и «Красная Пахра».</w:t>
      </w:r>
    </w:p>
    <w:p w14:paraId="11EDC4A0" w14:textId="76BF695C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3.  Часть земельного участка площадью 9 934 кв. м предназначена для планируемого размещения линейного объекта – кабельная линия 220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«Хованская-Лесная I, II цепь» согласно постановлению Правительства Москвы от 12 сентября 2017 г. № 670-ПП «Об утверждении проекта планировки территории линейного объекта – кабельная линия 220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«Хованская- Лесная I, II цепь».</w:t>
      </w:r>
    </w:p>
    <w:p w14:paraId="4564A1A4" w14:textId="2839D3A7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4.  Земельный участок полностью расположен в границах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территории аэродрома Москва (Внуково): подзоны третья (сектор 3.1), пятая (внешняя граница) и шестая,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(Внуково)».</w:t>
      </w:r>
    </w:p>
    <w:p w14:paraId="02A3FA86" w14:textId="46DAFFBB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5.  Часть земельного участка площадью 359 кв. м расположена в границах санитарно-защитной зоны согласно постановлению Главного государственного санитарного врача Российской Федерации от 25 сентября 2007 г.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14:paraId="7A1F97AC" w14:textId="5A91859E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6.  Часть земельного участка площадью 30 152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0B315647" w14:textId="2DCE202E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7.  Часть земельного участка площадью 13 284 кв. м расположена в границах санитарно-защитной зоны кладбища 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Ракитки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ГБУ «Ритуал» по адресу: г. Москва, </w:t>
      </w:r>
      <w:proofErr w:type="spellStart"/>
      <w:r w:rsidRPr="00A648C9">
        <w:rPr>
          <w:rFonts w:ascii="Times New Roman" w:hAnsi="Times New Roman"/>
          <w:szCs w:val="24"/>
          <w:lang w:val="ru-RU"/>
        </w:rPr>
        <w:t>ТиНАО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, поселение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Десеновский</w:t>
      </w:r>
      <w:proofErr w:type="spellEnd"/>
      <w:r w:rsidRPr="00A648C9">
        <w:rPr>
          <w:rFonts w:ascii="Times New Roman" w:hAnsi="Times New Roman"/>
          <w:szCs w:val="24"/>
          <w:lang w:val="ru-RU"/>
        </w:rPr>
        <w:t>, в районе дер. Десна, согласно решению Федеральной службы по надзору в сфере защиты прав потребителей и благополучия человека от 31 декабря 2019 г. № 327-РСЗЗ «Об установлении санитарно-защитной зоны».</w:t>
      </w:r>
    </w:p>
    <w:p w14:paraId="4F2EF477" w14:textId="645DB45E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8.  Часть земельного участка площадью 54 360 кв. м расположена в границах охранной зоны ВЛ 110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A648C9">
        <w:rPr>
          <w:rFonts w:ascii="Times New Roman" w:hAnsi="Times New Roman"/>
          <w:szCs w:val="24"/>
          <w:lang w:val="ru-RU"/>
        </w:rPr>
        <w:t>-Лесная с отпайками на ПС Десна и ПС Троицкая»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8AEA2FD" w14:textId="79DD5CC0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9.  Часть земельного участка площадью 56 849 кв. м расположена в границах охранной зоны воздушной линии электропередачи ВЛ 110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A648C9">
        <w:rPr>
          <w:rFonts w:ascii="Times New Roman" w:hAnsi="Times New Roman"/>
          <w:szCs w:val="24"/>
          <w:lang w:val="ru-RU"/>
        </w:rPr>
        <w:t>-Марьино с отпайкой на ПС Десна»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0EAFB402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10.  Часть земельного участка площадью 4 860 кв. м расположена в границах охранной зоны линейного сооружения «Газопровод – КРП-11 – КРП-10 (в составе «Выходные газопроводы из КРП-10», 2-я нитка) согласно постановлению Правительства Российской Федерации от 20 ноября 2000 г. </w:t>
      </w:r>
      <w:r w:rsidRPr="00A648C9">
        <w:rPr>
          <w:rFonts w:ascii="Times New Roman" w:hAnsi="Times New Roman"/>
          <w:szCs w:val="24"/>
          <w:lang w:val="ru-RU"/>
        </w:rPr>
        <w:lastRenderedPageBreak/>
        <w:t>№ 878 «Об утверждении Правил охраны газораспределительных сетей» и распоряжению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районе».</w:t>
      </w:r>
    </w:p>
    <w:p w14:paraId="05995A04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 xml:space="preserve">11.  Часть земельного участка площадью 54 697 кв. м расположена в границах охранной зоны ВЛ 110 </w:t>
      </w:r>
      <w:proofErr w:type="spellStart"/>
      <w:r w:rsidRPr="00A648C9">
        <w:rPr>
          <w:rFonts w:ascii="Times New Roman" w:hAnsi="Times New Roman"/>
          <w:szCs w:val="24"/>
          <w:lang w:val="ru-RU"/>
        </w:rPr>
        <w:t>кВ</w:t>
      </w:r>
      <w:proofErr w:type="spellEnd"/>
      <w:r w:rsidRPr="00A648C9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A648C9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A648C9">
        <w:rPr>
          <w:rFonts w:ascii="Times New Roman" w:hAnsi="Times New Roman"/>
          <w:szCs w:val="24"/>
          <w:lang w:val="ru-RU"/>
        </w:rPr>
        <w:t>-Лесная с отпайками на ПС Десна и ПС Троицкая»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BA25C93" w14:textId="3C3C3374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12.  Часть земельного участка площадью 5 557 кв. м расположена в границах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0AF85DDF" w14:textId="38880F23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13.  Часть земельного участка площадью 10 496 кв. м расположена в границах территории среднего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331D9421" w14:textId="56B98376" w:rsidR="00A648C9" w:rsidRPr="00A648C9" w:rsidRDefault="00A648C9" w:rsidP="0017037B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14.  Часть земельного участка площадью 5 557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A648C9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A648C9">
        <w:rPr>
          <w:rFonts w:ascii="Times New Roman" w:hAnsi="Times New Roman"/>
          <w:szCs w:val="24"/>
          <w:lang w:val="ru-RU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10C894A0" w14:textId="77777777" w:rsidR="00A648C9" w:rsidRPr="00A648C9" w:rsidRDefault="00A648C9" w:rsidP="00A648C9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648C9">
        <w:rPr>
          <w:rFonts w:ascii="Times New Roman" w:hAnsi="Times New Roman"/>
          <w:szCs w:val="24"/>
          <w:lang w:val="ru-RU"/>
        </w:rPr>
        <w:t>15.  Земельный участок расположен в границах зоны ограничения строительства по высоте аэродрома «Остафьево».</w:t>
      </w:r>
    </w:p>
    <w:p w14:paraId="517970D4" w14:textId="77777777" w:rsidR="00E04109" w:rsidRDefault="00E04109" w:rsidP="00FF5443">
      <w:pPr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6B33A5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B33A5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6B33A5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6B33A5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086E03" w:rsidRPr="003C1E3F" w14:paraId="2B1BA520" w14:textId="77777777" w:rsidTr="00086E03">
        <w:tc>
          <w:tcPr>
            <w:tcW w:w="5054" w:type="dxa"/>
          </w:tcPr>
          <w:p w14:paraId="7791B8E2" w14:textId="5B1BADB6" w:rsidR="00086E03" w:rsidRPr="00CE17A6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цена, НДС не облагается</w:t>
            </w:r>
          </w:p>
        </w:tc>
        <w:tc>
          <w:tcPr>
            <w:tcW w:w="5147" w:type="dxa"/>
          </w:tcPr>
          <w:p w14:paraId="2C6EA0CD" w14:textId="31EC5F21" w:rsidR="00086E03" w:rsidRPr="00CE17A6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086E03" w:rsidRPr="003C1E3F" w14:paraId="7681FFC4" w14:textId="77777777" w:rsidTr="00086E03">
        <w:tc>
          <w:tcPr>
            <w:tcW w:w="5054" w:type="dxa"/>
          </w:tcPr>
          <w:p w14:paraId="489A6B23" w14:textId="5BDF4F28" w:rsidR="00086E03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Не менее 653 224 000 рублей 00 копеек</w:t>
            </w:r>
          </w:p>
        </w:tc>
        <w:tc>
          <w:tcPr>
            <w:tcW w:w="5147" w:type="dxa"/>
          </w:tcPr>
          <w:p w14:paraId="670CF0E2" w14:textId="540C9ACE" w:rsidR="00086E03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lang w:val="ru-RU"/>
              </w:rPr>
              <w:t>6 532 240</w:t>
            </w:r>
            <w:r>
              <w:t xml:space="preserve"> 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</w:tbl>
    <w:p w14:paraId="37E2F441" w14:textId="31AFD682" w:rsidR="00D27239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3" w:name="_Hlk68087732"/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1E3F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>
        <w:rPr>
          <w:rFonts w:ascii="Times New Roman" w:hAnsi="Times New Roman"/>
          <w:b/>
          <w:bCs/>
          <w:szCs w:val="24"/>
          <w:lang w:val="ru-RU"/>
        </w:rPr>
        <w:t>О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3C1E3F">
        <w:rPr>
          <w:rFonts w:ascii="Times New Roman" w:hAnsi="Times New Roman"/>
          <w:b/>
          <w:bCs/>
          <w:szCs w:val="24"/>
          <w:lang w:val="ru-RU"/>
        </w:rPr>
        <w:t>-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3C1E3F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3"/>
    <w:p w14:paraId="5651AA93" w14:textId="77777777" w:rsidR="00684701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4C44F15C" w:rsidR="00F34B50" w:rsidRPr="00C2107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657057">
        <w:rPr>
          <w:rFonts w:ascii="Times New Roman" w:hAnsi="Times New Roman"/>
          <w:bCs/>
          <w:szCs w:val="24"/>
          <w:lang w:val="ru-RU"/>
        </w:rPr>
        <w:t>Т</w:t>
      </w:r>
      <w:r w:rsidR="00C15D01" w:rsidRPr="00657057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657057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657057">
        <w:rPr>
          <w:rFonts w:ascii="Times New Roman" w:hAnsi="Times New Roman"/>
          <w:bCs/>
          <w:szCs w:val="24"/>
          <w:lang w:val="ru-RU"/>
        </w:rPr>
        <w:t xml:space="preserve"> </w:t>
      </w:r>
      <w:bookmarkStart w:id="4" w:name="_Hlk77840544"/>
      <w:r w:rsidR="00C15D01" w:rsidRPr="00657057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4"/>
      <w:r w:rsidR="00A73A51" w:rsidRPr="00657057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FA613D" w:rsidRPr="00657057">
        <w:rPr>
          <w:rFonts w:ascii="Times New Roman" w:hAnsi="Times New Roman"/>
          <w:bCs/>
          <w:szCs w:val="24"/>
          <w:lang w:val="ru-RU"/>
        </w:rPr>
        <w:t>а</w:t>
      </w:r>
      <w:r w:rsidR="00A73A51" w:rsidRPr="00657057">
        <w:rPr>
          <w:rFonts w:ascii="Times New Roman" w:hAnsi="Times New Roman"/>
          <w:bCs/>
          <w:szCs w:val="24"/>
          <w:lang w:val="ru-RU"/>
        </w:rPr>
        <w:t xml:space="preserve"> купли-продажи </w:t>
      </w:r>
      <w:r w:rsidR="00FA613D" w:rsidRPr="00657057">
        <w:rPr>
          <w:rFonts w:ascii="Times New Roman" w:hAnsi="Times New Roman"/>
          <w:bCs/>
          <w:szCs w:val="24"/>
          <w:lang w:val="ru-RU"/>
        </w:rPr>
        <w:t>З</w:t>
      </w:r>
      <w:r w:rsidR="00A73A51" w:rsidRPr="00657057">
        <w:rPr>
          <w:rFonts w:ascii="Times New Roman" w:hAnsi="Times New Roman"/>
          <w:bCs/>
          <w:szCs w:val="24"/>
          <w:lang w:val="ru-RU"/>
        </w:rPr>
        <w:t>емельн</w:t>
      </w:r>
      <w:r w:rsidR="00FA613D" w:rsidRPr="00657057">
        <w:rPr>
          <w:rFonts w:ascii="Times New Roman" w:hAnsi="Times New Roman"/>
          <w:bCs/>
          <w:szCs w:val="24"/>
          <w:lang w:val="ru-RU"/>
        </w:rPr>
        <w:t>ого</w:t>
      </w:r>
      <w:r w:rsidR="00A73A51" w:rsidRPr="00657057">
        <w:rPr>
          <w:rFonts w:ascii="Times New Roman" w:hAnsi="Times New Roman"/>
          <w:bCs/>
          <w:szCs w:val="24"/>
          <w:lang w:val="ru-RU"/>
        </w:rPr>
        <w:t xml:space="preserve"> участк</w:t>
      </w:r>
      <w:r w:rsidR="00FA613D" w:rsidRPr="00657057">
        <w:rPr>
          <w:rFonts w:ascii="Times New Roman" w:hAnsi="Times New Roman"/>
          <w:bCs/>
          <w:szCs w:val="24"/>
          <w:lang w:val="ru-RU"/>
        </w:rPr>
        <w:t>а</w:t>
      </w:r>
      <w:r w:rsidR="00A73A51" w:rsidRPr="00657057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657057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657057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657057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657057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657057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657057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657057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657057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657057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657057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657057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90C1B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D90C1B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D90C1B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D90C1B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D90C1B">
        <w:rPr>
          <w:rFonts w:ascii="Times New Roman" w:hAnsi="Times New Roman"/>
          <w:bCs/>
          <w:szCs w:val="24"/>
          <w:lang w:val="ru-RU"/>
        </w:rPr>
        <w:t>оферты</w:t>
      </w:r>
      <w:r w:rsidRPr="00D90C1B">
        <w:rPr>
          <w:rFonts w:ascii="Times New Roman" w:hAnsi="Times New Roman"/>
          <w:bCs/>
          <w:szCs w:val="24"/>
          <w:lang w:val="ru-RU"/>
        </w:rPr>
        <w:t>, а также порядок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Pr="00C21074">
        <w:rPr>
          <w:rFonts w:ascii="Times New Roman" w:hAnsi="Times New Roman"/>
          <w:bCs/>
          <w:szCs w:val="24"/>
          <w:lang w:val="ru-RU"/>
        </w:rPr>
        <w:lastRenderedPageBreak/>
        <w:t xml:space="preserve">регулируется </w:t>
      </w:r>
      <w:r w:rsidR="004732D7" w:rsidRPr="004732D7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5" w:name="_Hlk77841033"/>
      <w:r w:rsidR="00D93054">
        <w:fldChar w:fldCharType="begin"/>
      </w:r>
      <w:r w:rsidR="00D93054" w:rsidRPr="001B68FA">
        <w:rPr>
          <w:lang w:val="ru-RU"/>
        </w:rPr>
        <w:instrText xml:space="preserve"> </w:instrText>
      </w:r>
      <w:r w:rsidR="00D93054">
        <w:instrText>HYPERLINK</w:instrText>
      </w:r>
      <w:r w:rsidR="00D93054" w:rsidRPr="001B68FA">
        <w:rPr>
          <w:lang w:val="ru-RU"/>
        </w:rPr>
        <w:instrText xml:space="preserve"> "</w:instrText>
      </w:r>
      <w:r w:rsidR="00D93054">
        <w:instrText>http</w:instrText>
      </w:r>
      <w:r w:rsidR="00D93054" w:rsidRPr="001B68FA">
        <w:rPr>
          <w:lang w:val="ru-RU"/>
        </w:rPr>
        <w:instrText>://</w:instrText>
      </w:r>
      <w:r w:rsidR="00D93054">
        <w:instrText>www</w:instrText>
      </w:r>
      <w:r w:rsidR="00D93054" w:rsidRPr="001B68FA">
        <w:rPr>
          <w:lang w:val="ru-RU"/>
        </w:rPr>
        <w:instrText>.</w:instrText>
      </w:r>
      <w:r w:rsidR="00D93054">
        <w:instrText>lot</w:instrText>
      </w:r>
      <w:r w:rsidR="00D93054" w:rsidRPr="001B68FA">
        <w:rPr>
          <w:lang w:val="ru-RU"/>
        </w:rPr>
        <w:instrText>-</w:instrText>
      </w:r>
      <w:r w:rsidR="00D93054">
        <w:instrText>online</w:instrText>
      </w:r>
      <w:r w:rsidR="00D93054" w:rsidRPr="001B68FA">
        <w:rPr>
          <w:lang w:val="ru-RU"/>
        </w:rPr>
        <w:instrText>.</w:instrText>
      </w:r>
      <w:r w:rsidR="00D93054">
        <w:instrText>ru</w:instrText>
      </w:r>
      <w:r w:rsidR="00D93054" w:rsidRPr="001B68FA">
        <w:rPr>
          <w:lang w:val="ru-RU"/>
        </w:rPr>
        <w:instrText xml:space="preserve">" </w:instrText>
      </w:r>
      <w:r w:rsidR="00D93054">
        <w:fldChar w:fldCharType="separate"/>
      </w:r>
      <w:r w:rsidR="004A0F1A" w:rsidRPr="00C21074">
        <w:rPr>
          <w:rStyle w:val="a6"/>
          <w:rFonts w:ascii="Times New Roman" w:hAnsi="Times New Roman"/>
          <w:bCs/>
          <w:szCs w:val="24"/>
        </w:rPr>
        <w:t>www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C21074">
        <w:rPr>
          <w:rStyle w:val="a6"/>
          <w:rFonts w:ascii="Times New Roman" w:hAnsi="Times New Roman"/>
          <w:bCs/>
          <w:szCs w:val="24"/>
        </w:rPr>
        <w:t>lot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C21074">
        <w:rPr>
          <w:rStyle w:val="a6"/>
          <w:rFonts w:ascii="Times New Roman" w:hAnsi="Times New Roman"/>
          <w:bCs/>
          <w:szCs w:val="24"/>
        </w:rPr>
        <w:t>online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C21074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>
        <w:rPr>
          <w:rStyle w:val="a6"/>
          <w:rFonts w:ascii="Times New Roman" w:hAnsi="Times New Roman"/>
          <w:bCs/>
          <w:szCs w:val="24"/>
        </w:rPr>
        <w:fldChar w:fldCharType="end"/>
      </w:r>
      <w:bookmarkEnd w:id="5"/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F0B90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далее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проводимом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своевременно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перечнем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объявленным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обеспечившие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расчетный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суммы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Документом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задатка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D130008" w14:textId="49A5BA35" w:rsidR="00140D1A" w:rsidRPr="00E60E5F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Иностранные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юридические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физические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лица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допускаются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участию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>Предложение</w:t>
      </w:r>
      <w:r w:rsidR="00D27239"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соблюдением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требований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установленных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Российской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Федерации</w:t>
      </w:r>
      <w:r w:rsidRPr="00E60E5F">
        <w:rPr>
          <w:rFonts w:ascii="Times New Roman" w:hAnsi="Times New Roman"/>
          <w:szCs w:val="24"/>
          <w:lang w:val="ru-RU"/>
        </w:rPr>
        <w:t>.</w:t>
      </w:r>
    </w:p>
    <w:p w14:paraId="7485262E" w14:textId="6E8A5599" w:rsidR="00CF3799" w:rsidRPr="00E60E5F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лиц</w:t>
      </w:r>
      <w:r w:rsidR="00CF3799" w:rsidRPr="00E60E5F">
        <w:rPr>
          <w:rFonts w:ascii="Times New Roman" w:hAnsi="Times New Roman"/>
          <w:szCs w:val="24"/>
          <w:lang w:val="ru-RU"/>
        </w:rPr>
        <w:t>а</w:t>
      </w:r>
      <w:r w:rsidRPr="00E60E5F">
        <w:rPr>
          <w:rFonts w:ascii="Times New Roman" w:hAnsi="Times New Roman"/>
          <w:szCs w:val="24"/>
          <w:lang w:val="ru-RU"/>
        </w:rPr>
        <w:t>, связанны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E60E5F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E60E5F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участка, выданно</w:t>
      </w:r>
      <w:r w:rsidR="00CF3799" w:rsidRPr="00E60E5F">
        <w:rPr>
          <w:rFonts w:ascii="Times New Roman" w:hAnsi="Times New Roman"/>
          <w:szCs w:val="24"/>
          <w:lang w:val="ru-RU"/>
        </w:rPr>
        <w:t xml:space="preserve">е </w:t>
      </w:r>
      <w:r w:rsidRPr="00E60E5F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E60E5F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E60E5F">
        <w:rPr>
          <w:rFonts w:ascii="Times New Roman" w:hAnsi="Times New Roman"/>
          <w:szCs w:val="24"/>
          <w:lang w:val="ru-RU"/>
        </w:rPr>
        <w:t>Г</w:t>
      </w:r>
      <w:r w:rsidR="001B2395" w:rsidRPr="00E60E5F">
        <w:rPr>
          <w:rFonts w:ascii="Times New Roman" w:hAnsi="Times New Roman"/>
          <w:szCs w:val="24"/>
          <w:lang w:val="ru-RU"/>
        </w:rPr>
        <w:t>К</w:t>
      </w:r>
      <w:r w:rsidR="00CF3799" w:rsidRPr="00E60E5F">
        <w:rPr>
          <w:rFonts w:ascii="Times New Roman" w:hAnsi="Times New Roman"/>
          <w:szCs w:val="24"/>
          <w:lang w:val="ru-RU"/>
        </w:rPr>
        <w:t xml:space="preserve"> «АСВ»</w:t>
      </w:r>
      <w:r w:rsidRPr="00E60E5F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E60E5F">
        <w:rPr>
          <w:rFonts w:ascii="Times New Roman" w:hAnsi="Times New Roman"/>
          <w:szCs w:val="24"/>
          <w:lang w:val="ru-RU"/>
        </w:rPr>
        <w:t>,</w:t>
      </w:r>
      <w:r w:rsidRPr="00E60E5F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E60E5F">
        <w:rPr>
          <w:rFonts w:ascii="Times New Roman" w:hAnsi="Times New Roman"/>
          <w:szCs w:val="24"/>
          <w:lang w:val="ru-RU"/>
        </w:rPr>
        <w:t>Претендент</w:t>
      </w:r>
      <w:r w:rsidRPr="00E60E5F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4E1F9E32" w:rsidR="00B1201B" w:rsidRDefault="00140D1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Для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участия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Предложении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делать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оферты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проводимой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электронной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форме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Претендент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представляет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Оферту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прилагаемыми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ней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документами</w:t>
      </w:r>
      <w:r w:rsidRPr="00E60E5F">
        <w:rPr>
          <w:rFonts w:ascii="Times New Roman" w:hAnsi="Times New Roman"/>
          <w:szCs w:val="24"/>
          <w:lang w:val="ru-RU"/>
        </w:rPr>
        <w:t>.</w:t>
      </w:r>
      <w:r w:rsidR="00E04109" w:rsidRPr="00E60E5F">
        <w:rPr>
          <w:lang w:val="ru-RU"/>
        </w:rPr>
        <w:t xml:space="preserve"> </w:t>
      </w:r>
    </w:p>
    <w:p w14:paraId="08DFBA98" w14:textId="77777777" w:rsid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1201B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0D2C9FA0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1. Наименование и организационно-правовую форму (фамилию, имя, отчество (при наличии)) Заявителя.</w:t>
      </w:r>
    </w:p>
    <w:p w14:paraId="03F4745A" w14:textId="51BE1CD4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 xml:space="preserve">2. Индивидуальные характеристики </w:t>
      </w:r>
      <w:r w:rsidR="00657057">
        <w:rPr>
          <w:rFonts w:ascii="Times New Roman" w:hAnsi="Times New Roman"/>
          <w:szCs w:val="24"/>
          <w:lang w:val="ru-RU"/>
        </w:rPr>
        <w:t>З</w:t>
      </w:r>
      <w:r w:rsidRPr="00B1201B">
        <w:rPr>
          <w:rFonts w:ascii="Times New Roman" w:hAnsi="Times New Roman"/>
          <w:szCs w:val="24"/>
          <w:lang w:val="ru-RU"/>
        </w:rPr>
        <w:t>емельного участка.</w:t>
      </w:r>
    </w:p>
    <w:p w14:paraId="54204F26" w14:textId="60D5B77C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3. Предлагаемую Заявителем цену в отношении Земельного участка в рублях Российской Федерации.</w:t>
      </w:r>
    </w:p>
    <w:p w14:paraId="76895651" w14:textId="0991260E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155E7">
        <w:rPr>
          <w:rFonts w:ascii="Times New Roman" w:hAnsi="Times New Roman"/>
          <w:szCs w:val="24"/>
          <w:lang w:val="ru-RU"/>
        </w:rPr>
        <w:t xml:space="preserve">4. Порядок уплаты цены </w:t>
      </w:r>
      <w:r w:rsidR="00657057" w:rsidRPr="00A155E7">
        <w:rPr>
          <w:rFonts w:ascii="Times New Roman" w:hAnsi="Times New Roman"/>
          <w:szCs w:val="24"/>
          <w:lang w:val="ru-RU"/>
        </w:rPr>
        <w:t>З</w:t>
      </w:r>
      <w:r w:rsidRPr="00A155E7">
        <w:rPr>
          <w:rFonts w:ascii="Times New Roman" w:hAnsi="Times New Roman"/>
          <w:szCs w:val="24"/>
          <w:lang w:val="ru-RU"/>
        </w:rPr>
        <w:t>емельного участка – единовременно</w:t>
      </w:r>
      <w:r w:rsidR="00A155E7" w:rsidRPr="00A155E7">
        <w:rPr>
          <w:rFonts w:ascii="Times New Roman" w:hAnsi="Times New Roman"/>
          <w:szCs w:val="24"/>
          <w:lang w:val="ru-RU"/>
        </w:rPr>
        <w:t xml:space="preserve">, </w:t>
      </w:r>
      <w:r w:rsidRPr="00A155E7">
        <w:rPr>
          <w:rFonts w:ascii="Times New Roman" w:hAnsi="Times New Roman"/>
          <w:szCs w:val="24"/>
          <w:lang w:val="ru-RU"/>
        </w:rPr>
        <w:t xml:space="preserve">не </w:t>
      </w:r>
      <w:r w:rsidR="00A155E7" w:rsidRPr="00A155E7">
        <w:rPr>
          <w:rFonts w:ascii="Times New Roman" w:hAnsi="Times New Roman"/>
          <w:szCs w:val="24"/>
          <w:lang w:val="ru-RU"/>
        </w:rPr>
        <w:t>позднее</w:t>
      </w:r>
      <w:r w:rsidRPr="00A155E7">
        <w:rPr>
          <w:rFonts w:ascii="Times New Roman" w:hAnsi="Times New Roman"/>
          <w:szCs w:val="24"/>
          <w:lang w:val="ru-RU"/>
        </w:rPr>
        <w:t xml:space="preserve"> 10 рабочих дней с даты заключения договора купли-продажи).</w:t>
      </w:r>
    </w:p>
    <w:p w14:paraId="2D4A7C86" w14:textId="32FB6374" w:rsidR="00B1201B" w:rsidRPr="00B1201B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B1201B" w:rsidRPr="00B1201B">
        <w:rPr>
          <w:rFonts w:ascii="Times New Roman" w:hAnsi="Times New Roman"/>
          <w:szCs w:val="24"/>
          <w:lang w:val="ru-RU"/>
        </w:rPr>
        <w:t xml:space="preserve">. Сведения о том, кто будет нести расходы, связанные с заключением договора купли-продажи и переходом права собственности на </w:t>
      </w:r>
      <w:r w:rsidR="0094761F">
        <w:rPr>
          <w:rFonts w:ascii="Times New Roman" w:hAnsi="Times New Roman"/>
          <w:szCs w:val="24"/>
          <w:lang w:val="ru-RU"/>
        </w:rPr>
        <w:t>З</w:t>
      </w:r>
      <w:r w:rsidR="00B1201B" w:rsidRPr="00B1201B">
        <w:rPr>
          <w:rFonts w:ascii="Times New Roman" w:hAnsi="Times New Roman"/>
          <w:szCs w:val="24"/>
          <w:lang w:val="ru-RU"/>
        </w:rPr>
        <w:t>емельный участок</w:t>
      </w:r>
      <w:r w:rsidR="0094761F">
        <w:rPr>
          <w:rFonts w:ascii="Times New Roman" w:hAnsi="Times New Roman"/>
          <w:szCs w:val="24"/>
          <w:lang w:val="ru-RU"/>
        </w:rPr>
        <w:t xml:space="preserve"> </w:t>
      </w:r>
      <w:r w:rsidR="00B1201B" w:rsidRPr="00B1201B">
        <w:rPr>
          <w:rFonts w:ascii="Times New Roman" w:hAnsi="Times New Roman"/>
          <w:szCs w:val="24"/>
          <w:lang w:val="ru-RU"/>
        </w:rPr>
        <w:t>к покупателю.</w:t>
      </w:r>
    </w:p>
    <w:p w14:paraId="1D97DD4D" w14:textId="6CCF6B38" w:rsidR="00B1201B" w:rsidRPr="00B1201B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B1201B" w:rsidRPr="00B1201B">
        <w:rPr>
          <w:rFonts w:ascii="Times New Roman" w:hAnsi="Times New Roman"/>
          <w:szCs w:val="24"/>
          <w:lang w:val="ru-RU"/>
        </w:rPr>
        <w:t xml:space="preserve">. Контактные данные (номер телефона, факса и адрес электронной почты) лица, ответственного за организацию взаимодействия с ГК «АСВ» по вопросам оформления договора купли-продажи. </w:t>
      </w:r>
    </w:p>
    <w:p w14:paraId="6611846C" w14:textId="003DD5CA" w:rsidR="00B1201B" w:rsidRPr="00B1201B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B1201B" w:rsidRPr="00B1201B">
        <w:rPr>
          <w:rFonts w:ascii="Times New Roman" w:hAnsi="Times New Roman"/>
          <w:szCs w:val="24"/>
          <w:lang w:val="ru-RU"/>
        </w:rPr>
        <w:t>. Согласие на обработку персональных данных следующих лиц: Заявителя, лица, ответственного за организацию взаимодействия с ГК «АСВ» по вопросам оформления договора купли-продажи.</w:t>
      </w:r>
    </w:p>
    <w:p w14:paraId="1B727F56" w14:textId="1B8CA86D" w:rsidR="00B1201B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B1201B" w:rsidRPr="00B1201B">
        <w:rPr>
          <w:rFonts w:ascii="Times New Roman" w:hAnsi="Times New Roman"/>
          <w:szCs w:val="24"/>
          <w:lang w:val="ru-RU"/>
        </w:rPr>
        <w:t xml:space="preserve">. Обязательство Заявителя по письменному требованию ГК «АСВ» уплатить Агентству 10% от предложенной заявителем цены </w:t>
      </w:r>
      <w:r w:rsidR="0094761F">
        <w:rPr>
          <w:rFonts w:ascii="Times New Roman" w:hAnsi="Times New Roman"/>
          <w:szCs w:val="24"/>
          <w:lang w:val="ru-RU"/>
        </w:rPr>
        <w:t>З</w:t>
      </w:r>
      <w:r w:rsidR="00B1201B" w:rsidRPr="00B1201B">
        <w:rPr>
          <w:rFonts w:ascii="Times New Roman" w:hAnsi="Times New Roman"/>
          <w:szCs w:val="24"/>
          <w:lang w:val="ru-RU"/>
        </w:rPr>
        <w:t>емельного участка</w:t>
      </w:r>
      <w:r w:rsidR="0094761F">
        <w:rPr>
          <w:rFonts w:ascii="Times New Roman" w:hAnsi="Times New Roman"/>
          <w:szCs w:val="24"/>
          <w:lang w:val="ru-RU"/>
        </w:rPr>
        <w:t xml:space="preserve"> </w:t>
      </w:r>
      <w:r w:rsidR="00B1201B" w:rsidRPr="00B1201B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 w:rsidR="0094761F">
        <w:rPr>
          <w:rFonts w:ascii="Times New Roman" w:hAnsi="Times New Roman"/>
          <w:szCs w:val="24"/>
          <w:lang w:val="ru-RU"/>
        </w:rPr>
        <w:t>З</w:t>
      </w:r>
      <w:r w:rsidR="00B1201B" w:rsidRPr="00B1201B">
        <w:rPr>
          <w:rFonts w:ascii="Times New Roman" w:hAnsi="Times New Roman"/>
          <w:szCs w:val="24"/>
          <w:lang w:val="ru-RU"/>
        </w:rPr>
        <w:t>емельного участка</w:t>
      </w:r>
      <w:r w:rsidR="0094761F">
        <w:rPr>
          <w:rFonts w:ascii="Times New Roman" w:hAnsi="Times New Roman"/>
          <w:szCs w:val="24"/>
          <w:lang w:val="ru-RU"/>
        </w:rPr>
        <w:t xml:space="preserve"> </w:t>
      </w:r>
      <w:r w:rsidR="00B1201B" w:rsidRPr="00B1201B">
        <w:rPr>
          <w:rFonts w:ascii="Times New Roman" w:hAnsi="Times New Roman"/>
          <w:szCs w:val="24"/>
          <w:lang w:val="ru-RU"/>
        </w:rPr>
        <w:t xml:space="preserve">в виде единого документа или иным образом явно выраженного отказа Заявителя от покупки </w:t>
      </w:r>
      <w:r w:rsidR="0094761F">
        <w:rPr>
          <w:rFonts w:ascii="Times New Roman" w:hAnsi="Times New Roman"/>
          <w:szCs w:val="24"/>
          <w:lang w:val="ru-RU"/>
        </w:rPr>
        <w:t>З</w:t>
      </w:r>
      <w:r w:rsidR="00B1201B" w:rsidRPr="00B1201B">
        <w:rPr>
          <w:rFonts w:ascii="Times New Roman" w:hAnsi="Times New Roman"/>
          <w:szCs w:val="24"/>
          <w:lang w:val="ru-RU"/>
        </w:rPr>
        <w:t>емельного участка</w:t>
      </w:r>
      <w:r w:rsidR="0094761F">
        <w:rPr>
          <w:rFonts w:ascii="Times New Roman" w:hAnsi="Times New Roman"/>
          <w:szCs w:val="24"/>
          <w:lang w:val="ru-RU"/>
        </w:rPr>
        <w:t xml:space="preserve"> </w:t>
      </w:r>
      <w:r w:rsidR="00B1201B" w:rsidRPr="00B1201B">
        <w:rPr>
          <w:rFonts w:ascii="Times New Roman" w:hAnsi="Times New Roman"/>
          <w:szCs w:val="24"/>
          <w:lang w:val="ru-RU"/>
        </w:rPr>
        <w:t>после получения им уведомления об акцепте оферты ГК «АСВ» и возможности заключения с Заявителем соответствующего договора.</w:t>
      </w:r>
    </w:p>
    <w:p w14:paraId="14D69FBA" w14:textId="77777777" w:rsidR="00B1201B" w:rsidRDefault="00B1201B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A28AFEB" w14:textId="77777777" w:rsidR="00140D1A" w:rsidRPr="00B1201B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1201B">
        <w:rPr>
          <w:rFonts w:ascii="Times New Roman" w:hAnsi="Times New Roman" w:hint="eastAsia"/>
          <w:b/>
          <w:bCs/>
          <w:szCs w:val="24"/>
          <w:lang w:val="ru-RU"/>
        </w:rPr>
        <w:t>Оферта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подписывается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Оферте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прилагаются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подписанные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следующие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документы</w:t>
      </w:r>
      <w:r w:rsidRPr="00B1201B">
        <w:rPr>
          <w:rFonts w:ascii="Times New Roman" w:hAnsi="Times New Roman"/>
          <w:b/>
          <w:bCs/>
          <w:szCs w:val="24"/>
          <w:lang w:val="ru-RU"/>
        </w:rPr>
        <w:t>:</w:t>
      </w:r>
    </w:p>
    <w:p w14:paraId="19BCFACD" w14:textId="1C548463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1. В случае если Оферта подается представителем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="00291EF4" w:rsidRPr="00291EF4">
        <w:rPr>
          <w:rFonts w:ascii="Times New Roman" w:hAnsi="Times New Roman"/>
          <w:szCs w:val="24"/>
          <w:lang w:val="ru-RU"/>
        </w:rPr>
        <w:t>Претендент</w:t>
      </w:r>
      <w:r w:rsidR="00291EF4"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2E9A101F" w14:textId="0432EE55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2. Документы (оригиналы или нотариально удостоверенные копии), подтверждающие получение Претендент</w:t>
      </w:r>
      <w:r>
        <w:rPr>
          <w:rFonts w:ascii="Times New Roman" w:hAnsi="Times New Roman"/>
          <w:szCs w:val="24"/>
          <w:lang w:val="ru-RU"/>
        </w:rPr>
        <w:t xml:space="preserve">ом </w:t>
      </w:r>
      <w:r w:rsidRPr="006B3573">
        <w:rPr>
          <w:rFonts w:ascii="Times New Roman" w:hAnsi="Times New Roman"/>
          <w:szCs w:val="24"/>
          <w:lang w:val="ru-RU"/>
        </w:rPr>
        <w:t>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участка, либо документы, подтверждающие подачу ходатайств о получении таких согласований (разрешений),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обоснованно свидетельствующее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B3573">
        <w:rPr>
          <w:rFonts w:ascii="Times New Roman" w:hAnsi="Times New Roman"/>
          <w:szCs w:val="24"/>
          <w:lang w:val="ru-RU"/>
        </w:rPr>
        <w:t>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Претендент, не требуются.</w:t>
      </w:r>
    </w:p>
    <w:p w14:paraId="67693C7B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4B423142" w14:textId="67182D8B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об одобрении сделки с проставлением оттиска печати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(при наличии) (нотариально удостоверенная копия указанного документа), либо документы, подтверждающие, что Претендент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B3573">
        <w:rPr>
          <w:rFonts w:ascii="Times New Roman" w:hAnsi="Times New Roman"/>
          <w:szCs w:val="24"/>
          <w:lang w:val="ru-RU"/>
        </w:rPr>
        <w:t>инициировал проведение процедуры одобрения сделки,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не требуется.</w:t>
      </w:r>
    </w:p>
    <w:p w14:paraId="456888CB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5654A917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8E7ACED" w14:textId="25127D4E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 Документы, позволяющие идентифицировать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:</w:t>
      </w:r>
    </w:p>
    <w:p w14:paraId="3AE1C435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231035E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D5AE605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1337227E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5.4. Для физических лиц – копии документов, удостоверяющих личность.</w:t>
      </w:r>
    </w:p>
    <w:p w14:paraId="4532E9A1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4D39A59F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lastRenderedPageBreak/>
        <w:t>6.1.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357A68A5" w14:textId="5883AE96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40D4946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D5C19EA" w14:textId="1E102A97" w:rsid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 xml:space="preserve">7.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</w:t>
      </w:r>
      <w:r w:rsidR="00612417">
        <w:rPr>
          <w:rFonts w:ascii="Times New Roman" w:hAnsi="Times New Roman"/>
          <w:szCs w:val="24"/>
          <w:lang w:val="ru-RU"/>
        </w:rPr>
        <w:t xml:space="preserve">с </w:t>
      </w:r>
      <w:r w:rsidRPr="006B3573">
        <w:rPr>
          <w:rFonts w:ascii="Times New Roman" w:hAnsi="Times New Roman"/>
          <w:szCs w:val="24"/>
          <w:lang w:val="ru-RU"/>
        </w:rPr>
        <w:t>Земельн</w:t>
      </w:r>
      <w:r w:rsidR="00612417">
        <w:rPr>
          <w:rFonts w:ascii="Times New Roman" w:hAnsi="Times New Roman"/>
          <w:szCs w:val="24"/>
          <w:lang w:val="ru-RU"/>
        </w:rPr>
        <w:t>ым</w:t>
      </w:r>
      <w:r w:rsidRPr="006B3573">
        <w:rPr>
          <w:rFonts w:ascii="Times New Roman" w:hAnsi="Times New Roman"/>
          <w:szCs w:val="24"/>
          <w:lang w:val="ru-RU"/>
        </w:rPr>
        <w:t xml:space="preserve"> участк</w:t>
      </w:r>
      <w:r w:rsidR="00612417">
        <w:rPr>
          <w:rFonts w:ascii="Times New Roman" w:hAnsi="Times New Roman"/>
          <w:szCs w:val="24"/>
          <w:lang w:val="ru-RU"/>
        </w:rPr>
        <w:t>ом</w:t>
      </w:r>
      <w:r w:rsidRPr="006B3573">
        <w:rPr>
          <w:rFonts w:ascii="Times New Roman" w:hAnsi="Times New Roman"/>
          <w:szCs w:val="24"/>
          <w:lang w:val="ru-RU"/>
        </w:rPr>
        <w:t>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15AE493" w14:textId="5DA63399" w:rsidR="006B3573" w:rsidRPr="006B3573" w:rsidRDefault="00612417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6B3573" w:rsidRPr="006B3573">
        <w:rPr>
          <w:rFonts w:ascii="Times New Roman" w:hAnsi="Times New Roman"/>
          <w:szCs w:val="24"/>
          <w:lang w:val="ru-RU"/>
        </w:rPr>
        <w:t>. В случае если в качестве Претендент</w:t>
      </w:r>
      <w:r w:rsidR="006B3573">
        <w:rPr>
          <w:rFonts w:ascii="Times New Roman" w:hAnsi="Times New Roman"/>
          <w:szCs w:val="24"/>
          <w:lang w:val="ru-RU"/>
        </w:rPr>
        <w:t>а</w:t>
      </w:r>
      <w:r w:rsidR="006B3573" w:rsidRPr="006B3573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</w:t>
      </w:r>
      <w:r w:rsidR="0094761F">
        <w:rPr>
          <w:rFonts w:ascii="Times New Roman" w:hAnsi="Times New Roman"/>
          <w:szCs w:val="24"/>
          <w:lang w:val="ru-RU"/>
        </w:rPr>
        <w:t xml:space="preserve"> </w:t>
      </w:r>
      <w:r w:rsidR="006B3573" w:rsidRPr="006B3573">
        <w:rPr>
          <w:rFonts w:ascii="Times New Roman" w:hAnsi="Times New Roman"/>
          <w:szCs w:val="24"/>
          <w:lang w:val="ru-RU"/>
        </w:rPr>
        <w:t>(совместная или долевая; для долевой – в каких долях).</w:t>
      </w:r>
    </w:p>
    <w:p w14:paraId="702EB907" w14:textId="553DEF77" w:rsidR="006B3573" w:rsidRDefault="00612417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6B3573" w:rsidRPr="006B3573">
        <w:rPr>
          <w:rFonts w:ascii="Times New Roman" w:hAnsi="Times New Roman"/>
          <w:szCs w:val="24"/>
          <w:lang w:val="ru-RU"/>
        </w:rPr>
        <w:t xml:space="preserve">. Подписанная </w:t>
      </w:r>
      <w:bookmarkStart w:id="6" w:name="_Hlk110433701"/>
      <w:r w:rsidR="006B3573">
        <w:rPr>
          <w:rFonts w:ascii="Times New Roman" w:hAnsi="Times New Roman"/>
          <w:szCs w:val="24"/>
          <w:lang w:val="ru-RU"/>
        </w:rPr>
        <w:t>Претендентом</w:t>
      </w:r>
      <w:r w:rsidR="006B3573" w:rsidRPr="006B3573">
        <w:rPr>
          <w:rFonts w:ascii="Times New Roman" w:hAnsi="Times New Roman"/>
          <w:szCs w:val="24"/>
          <w:lang w:val="ru-RU"/>
        </w:rPr>
        <w:t xml:space="preserve"> </w:t>
      </w:r>
      <w:bookmarkEnd w:id="6"/>
      <w:r w:rsidR="006B3573" w:rsidRPr="006B3573">
        <w:rPr>
          <w:rFonts w:ascii="Times New Roman" w:hAnsi="Times New Roman"/>
          <w:szCs w:val="24"/>
          <w:lang w:val="ru-RU"/>
        </w:rPr>
        <w:t>опись представленных документов, включая Оферту.</w:t>
      </w:r>
    </w:p>
    <w:p w14:paraId="1F950B08" w14:textId="77777777" w:rsid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D3003">
        <w:rPr>
          <w:rFonts w:ascii="Times New Roman" w:hAnsi="Times New Roman" w:hint="eastAsia"/>
          <w:szCs w:val="24"/>
          <w:lang w:val="ru-RU"/>
        </w:rPr>
        <w:t>Если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представляемые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ретендентом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документы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составлены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</w:t>
      </w:r>
      <w:r w:rsidRPr="000D3003">
        <w:rPr>
          <w:rFonts w:ascii="Times New Roman" w:hAnsi="Times New Roman"/>
          <w:szCs w:val="24"/>
          <w:lang w:val="ru-RU"/>
        </w:rPr>
        <w:t xml:space="preserve"> (</w:t>
      </w:r>
      <w:r w:rsidRPr="000D3003">
        <w:rPr>
          <w:rFonts w:ascii="Times New Roman" w:hAnsi="Times New Roman" w:hint="eastAsia"/>
          <w:szCs w:val="24"/>
          <w:lang w:val="ru-RU"/>
        </w:rPr>
        <w:t>или</w:t>
      </w:r>
      <w:r w:rsidRPr="000D3003">
        <w:rPr>
          <w:rFonts w:ascii="Times New Roman" w:hAnsi="Times New Roman"/>
          <w:szCs w:val="24"/>
          <w:lang w:val="ru-RU"/>
        </w:rPr>
        <w:t xml:space="preserve">) </w:t>
      </w:r>
      <w:r w:rsidRPr="000D3003">
        <w:rPr>
          <w:rFonts w:ascii="Times New Roman" w:hAnsi="Times New Roman" w:hint="eastAsia"/>
          <w:szCs w:val="24"/>
          <w:lang w:val="ru-RU"/>
        </w:rPr>
        <w:t>удостоверены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территории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иностранного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государства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они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должны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быть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легализованы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в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порядке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Российской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Федерации</w:t>
      </w:r>
      <w:r w:rsidRPr="000D3003">
        <w:rPr>
          <w:rFonts w:ascii="Times New Roman" w:hAnsi="Times New Roman"/>
          <w:szCs w:val="24"/>
          <w:lang w:val="ru-RU"/>
        </w:rPr>
        <w:t xml:space="preserve">. </w:t>
      </w:r>
      <w:r w:rsidRPr="000D3003">
        <w:rPr>
          <w:rFonts w:ascii="Times New Roman" w:hAnsi="Times New Roman" w:hint="eastAsia"/>
          <w:szCs w:val="24"/>
          <w:lang w:val="ru-RU"/>
        </w:rPr>
        <w:t>Документы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составленные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иностранном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языке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представляются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с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нотариально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удостоверенным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переводом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русский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язык</w:t>
      </w:r>
      <w:r w:rsidRPr="000D3003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140D1A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поступившие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после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истечения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необходимых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действий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между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через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заверенных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имеющего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действовать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Наличие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доверенного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означает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направлены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отправитель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несет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подлинность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достоверность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сведений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B6700D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участия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Предложении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делать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оферты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Претендент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вносит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соответствии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условиями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Соглашения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гарантийном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взносе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форма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которого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размещена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сайте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www.lot-online.ru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разделе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карточка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лота»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путем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перечисления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один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из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расчетных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счетов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АО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РАД»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ИНН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7838430413,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КПП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783801001):</w:t>
      </w:r>
    </w:p>
    <w:p w14:paraId="1D88A978" w14:textId="77777777" w:rsidR="00B6700D" w:rsidRPr="00B6700D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>
        <w:rPr>
          <w:rFonts w:ascii="Times New Roman" w:hAnsi="Times New Roman"/>
          <w:b/>
          <w:bCs/>
          <w:szCs w:val="24"/>
          <w:lang w:val="ru-RU"/>
        </w:rPr>
        <w:br/>
      </w:r>
      <w:r w:rsidRPr="00B6700D">
        <w:rPr>
          <w:rFonts w:ascii="Times New Roman" w:hAnsi="Times New Roman"/>
          <w:b/>
          <w:bCs/>
          <w:szCs w:val="24"/>
          <w:lang w:val="ru-RU"/>
        </w:rPr>
        <w:t>г. Санкт-Петербург, к/с 30101810500000000653, БИК 044030653.</w:t>
      </w:r>
    </w:p>
    <w:p w14:paraId="48B9D708" w14:textId="1D3A9CF3" w:rsidR="00B6700D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/>
          <w:b/>
          <w:bCs/>
          <w:szCs w:val="24"/>
          <w:lang w:val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</w:t>
      </w:r>
      <w:r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664E3F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64E3F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664E3F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64E3F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664E3F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664E3F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664E3F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664E3F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64E3F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- в случае если сумма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664E3F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t>Соглашение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гарантийном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взносе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может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быть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заключено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форме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единого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документа</w:t>
      </w:r>
      <w:r w:rsidRPr="00D90C1B">
        <w:rPr>
          <w:rFonts w:ascii="Times New Roman" w:hAnsi="Times New Roman"/>
          <w:szCs w:val="24"/>
          <w:lang w:val="ru-RU"/>
        </w:rPr>
        <w:t xml:space="preserve">, </w:t>
      </w:r>
      <w:r w:rsidRPr="00D90C1B">
        <w:rPr>
          <w:rFonts w:ascii="Times New Roman" w:hAnsi="Times New Roman" w:hint="eastAsia"/>
          <w:szCs w:val="24"/>
          <w:lang w:val="ru-RU"/>
        </w:rPr>
        <w:t>подписанного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сторонами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посредством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подписания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размещенной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Pr="00140D1A">
        <w:rPr>
          <w:rFonts w:ascii="Times New Roman" w:hAnsi="Times New Roman"/>
          <w:szCs w:val="24"/>
          <w:lang w:val="ru-RU"/>
        </w:rPr>
        <w:t xml:space="preserve"> www.lot-online.ru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разделе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карточка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лота»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Указанное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считается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перечисления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расчётный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05A6A476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платёжном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поручении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части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Назначение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платежа»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содержаться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ссылка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номер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кода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присвоенный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РАД</w:t>
      </w:r>
      <w:r w:rsidRPr="00140D1A">
        <w:rPr>
          <w:rFonts w:ascii="Times New Roman" w:hAnsi="Times New Roman"/>
          <w:szCs w:val="24"/>
          <w:lang w:val="ru-RU"/>
        </w:rPr>
        <w:t>-</w:t>
      </w:r>
      <w:proofErr w:type="spellStart"/>
      <w:r w:rsidRPr="00140D1A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140D1A">
        <w:rPr>
          <w:rFonts w:ascii="Times New Roman" w:hAnsi="Times New Roman"/>
          <w:szCs w:val="24"/>
          <w:lang w:val="ru-RU"/>
        </w:rPr>
        <w:t>)</w:t>
      </w:r>
      <w:r w:rsidR="00DC6A18" w:rsidRPr="00DC6A18">
        <w:rPr>
          <w:lang w:val="ru-RU"/>
        </w:rPr>
        <w:t xml:space="preserve"> </w:t>
      </w:r>
      <w:r w:rsidR="00DC6A18">
        <w:rPr>
          <w:rFonts w:asciiTheme="minorHAnsi" w:hAnsiTheme="minorHAnsi"/>
          <w:lang w:val="ru-RU"/>
        </w:rPr>
        <w:t xml:space="preserve">и </w:t>
      </w:r>
      <w:r w:rsidR="00DC6A18" w:rsidRPr="00DC6A18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Фактом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внесения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денежных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средств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подтверждает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всеми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480F0657" w:rsidR="00140D1A" w:rsidRPr="00D50C88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0C88">
        <w:rPr>
          <w:rFonts w:ascii="Times New Roman" w:hAnsi="Times New Roman" w:hint="eastAsia"/>
          <w:szCs w:val="24"/>
          <w:lang w:val="ru-RU"/>
        </w:rPr>
        <w:t>Оферта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может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быть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отозвана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Претендентом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в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любое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время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до</w:t>
      </w:r>
      <w:r w:rsidRPr="00D50C88">
        <w:rPr>
          <w:rFonts w:ascii="Times New Roman" w:hAnsi="Times New Roman"/>
          <w:szCs w:val="24"/>
          <w:lang w:val="ru-RU"/>
        </w:rPr>
        <w:t xml:space="preserve"> 16:</w:t>
      </w:r>
      <w:r w:rsidR="00D50C88" w:rsidRPr="00D50C88">
        <w:rPr>
          <w:rFonts w:ascii="Times New Roman" w:hAnsi="Times New Roman"/>
          <w:szCs w:val="24"/>
          <w:lang w:val="ru-RU"/>
        </w:rPr>
        <w:t>30</w:t>
      </w:r>
      <w:r w:rsidR="003E68E4" w:rsidRPr="00D50C88">
        <w:rPr>
          <w:rFonts w:ascii="Times New Roman" w:hAnsi="Times New Roman"/>
          <w:szCs w:val="24"/>
          <w:lang w:val="ru-RU"/>
        </w:rPr>
        <w:t xml:space="preserve"> </w:t>
      </w:r>
      <w:r w:rsidR="00664E3F" w:rsidRPr="00D50C88">
        <w:rPr>
          <w:rFonts w:ascii="Times New Roman" w:hAnsi="Times New Roman"/>
          <w:szCs w:val="24"/>
          <w:lang w:val="ru-RU"/>
        </w:rPr>
        <w:t>2</w:t>
      </w:r>
      <w:r w:rsidR="00D50C88" w:rsidRPr="00D50C88">
        <w:rPr>
          <w:rFonts w:ascii="Times New Roman" w:hAnsi="Times New Roman"/>
          <w:szCs w:val="24"/>
          <w:lang w:val="ru-RU"/>
        </w:rPr>
        <w:t>9</w:t>
      </w:r>
      <w:r w:rsidR="003E68E4" w:rsidRPr="00D50C88">
        <w:rPr>
          <w:rFonts w:ascii="Times New Roman" w:hAnsi="Times New Roman"/>
          <w:szCs w:val="24"/>
          <w:lang w:val="ru-RU"/>
        </w:rPr>
        <w:t xml:space="preserve"> </w:t>
      </w:r>
      <w:r w:rsidR="00664E3F" w:rsidRPr="00D50C88">
        <w:rPr>
          <w:rFonts w:ascii="Times New Roman" w:hAnsi="Times New Roman" w:hint="eastAsia"/>
          <w:szCs w:val="24"/>
          <w:lang w:val="ru-RU"/>
        </w:rPr>
        <w:t>с</w:t>
      </w:r>
      <w:r w:rsidR="00664E3F" w:rsidRPr="00D50C88">
        <w:rPr>
          <w:rFonts w:ascii="Times New Roman" w:hAnsi="Times New Roman"/>
          <w:szCs w:val="24"/>
          <w:lang w:val="ru-RU"/>
        </w:rPr>
        <w:t>ентября</w:t>
      </w:r>
      <w:r w:rsidRPr="00D50C88">
        <w:rPr>
          <w:rFonts w:ascii="Times New Roman" w:hAnsi="Times New Roman"/>
          <w:szCs w:val="24"/>
          <w:lang w:val="ru-RU"/>
        </w:rPr>
        <w:t xml:space="preserve"> 202</w:t>
      </w:r>
      <w:r w:rsidR="00664E3F" w:rsidRPr="00D50C88">
        <w:rPr>
          <w:rFonts w:ascii="Times New Roman" w:hAnsi="Times New Roman"/>
          <w:szCs w:val="24"/>
          <w:lang w:val="ru-RU"/>
        </w:rPr>
        <w:t>3 г.</w:t>
      </w:r>
      <w:r w:rsidRPr="00D50C88">
        <w:rPr>
          <w:rFonts w:ascii="Times New Roman" w:hAnsi="Times New Roman"/>
          <w:szCs w:val="24"/>
          <w:lang w:val="ru-RU"/>
        </w:rPr>
        <w:t xml:space="preserve"> (</w:t>
      </w:r>
      <w:r w:rsidRPr="00D50C88">
        <w:rPr>
          <w:rFonts w:ascii="Times New Roman" w:hAnsi="Times New Roman" w:hint="eastAsia"/>
          <w:szCs w:val="24"/>
          <w:lang w:val="ru-RU"/>
        </w:rPr>
        <w:t>время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московское</w:t>
      </w:r>
      <w:r w:rsidRPr="00D50C88">
        <w:rPr>
          <w:rFonts w:ascii="Times New Roman" w:hAnsi="Times New Roman"/>
          <w:szCs w:val="24"/>
          <w:lang w:val="ru-RU"/>
        </w:rPr>
        <w:t xml:space="preserve">) </w:t>
      </w:r>
      <w:r w:rsidRPr="00D50C88">
        <w:rPr>
          <w:rFonts w:ascii="Times New Roman" w:hAnsi="Times New Roman" w:hint="eastAsia"/>
          <w:szCs w:val="24"/>
          <w:lang w:val="ru-RU"/>
        </w:rPr>
        <w:t>путем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направления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Организатору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процедуры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по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адресу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для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направления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уведомления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об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отзыве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Оферты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в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порядке</w:t>
      </w:r>
      <w:r w:rsidRPr="00D50C88">
        <w:rPr>
          <w:rFonts w:ascii="Times New Roman" w:hAnsi="Times New Roman"/>
          <w:szCs w:val="24"/>
          <w:lang w:val="ru-RU"/>
        </w:rPr>
        <w:t xml:space="preserve">, </w:t>
      </w:r>
      <w:r w:rsidRPr="00D50C88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для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направления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Оферты</w:t>
      </w:r>
      <w:r w:rsidRPr="00D50C88">
        <w:rPr>
          <w:rFonts w:ascii="Times New Roman" w:hAnsi="Times New Roman"/>
          <w:szCs w:val="24"/>
          <w:lang w:val="ru-RU"/>
        </w:rPr>
        <w:t>.</w:t>
      </w:r>
    </w:p>
    <w:p w14:paraId="0A1E4664" w14:textId="77777777" w:rsidR="00140D1A" w:rsidRPr="00D50C88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0C88">
        <w:rPr>
          <w:rFonts w:ascii="Times New Roman" w:hAnsi="Times New Roman" w:hint="eastAsia"/>
          <w:szCs w:val="24"/>
          <w:lang w:val="ru-RU"/>
        </w:rPr>
        <w:t>Изменение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или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дополнение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Оферты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допускается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только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путем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подачи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Претендентом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новой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Оферты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в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сроки</w:t>
      </w:r>
      <w:r w:rsidRPr="00D50C88">
        <w:rPr>
          <w:rFonts w:ascii="Times New Roman" w:hAnsi="Times New Roman"/>
          <w:szCs w:val="24"/>
          <w:lang w:val="ru-RU"/>
        </w:rPr>
        <w:t xml:space="preserve">, </w:t>
      </w:r>
      <w:r w:rsidRPr="00D50C88">
        <w:rPr>
          <w:rFonts w:ascii="Times New Roman" w:hAnsi="Times New Roman" w:hint="eastAsia"/>
          <w:szCs w:val="24"/>
          <w:lang w:val="ru-RU"/>
        </w:rPr>
        <w:t>установленные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в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информационном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сообщении</w:t>
      </w:r>
      <w:r w:rsidRPr="00D50C88">
        <w:rPr>
          <w:rFonts w:ascii="Times New Roman" w:hAnsi="Times New Roman"/>
          <w:szCs w:val="24"/>
          <w:lang w:val="ru-RU"/>
        </w:rPr>
        <w:t xml:space="preserve">, </w:t>
      </w:r>
      <w:r w:rsidRPr="00D50C88">
        <w:rPr>
          <w:rFonts w:ascii="Times New Roman" w:hAnsi="Times New Roman" w:hint="eastAsia"/>
          <w:szCs w:val="24"/>
          <w:lang w:val="ru-RU"/>
        </w:rPr>
        <w:t>при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этом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первоначальная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Оферта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должна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быть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отозвана</w:t>
      </w:r>
      <w:r w:rsidRPr="00D50C88">
        <w:rPr>
          <w:rFonts w:ascii="Times New Roman" w:hAnsi="Times New Roman"/>
          <w:szCs w:val="24"/>
          <w:lang w:val="ru-RU"/>
        </w:rPr>
        <w:t xml:space="preserve">. </w:t>
      </w:r>
      <w:r w:rsidRPr="00D50C88">
        <w:rPr>
          <w:rFonts w:ascii="Times New Roman" w:hAnsi="Times New Roman" w:hint="eastAsia"/>
          <w:szCs w:val="24"/>
          <w:lang w:val="ru-RU"/>
        </w:rPr>
        <w:t>СЭТ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позволяет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подавать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новую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Оферту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без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отзыва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предыдущей</w:t>
      </w:r>
      <w:r w:rsidRPr="00D50C88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D50C88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7339A084" w:rsidR="00140D1A" w:rsidRPr="00140D1A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0C88">
        <w:rPr>
          <w:rFonts w:ascii="Times New Roman" w:hAnsi="Times New Roman" w:hint="eastAsia"/>
          <w:szCs w:val="24"/>
          <w:lang w:val="ru-RU"/>
        </w:rPr>
        <w:t>Полученные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Организатором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процедуры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и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не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отозванные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="006A74A9" w:rsidRPr="00D50C88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D50C88">
        <w:rPr>
          <w:rFonts w:ascii="Times New Roman" w:hAnsi="Times New Roman" w:hint="eastAsia"/>
          <w:szCs w:val="24"/>
          <w:lang w:val="ru-RU"/>
        </w:rPr>
        <w:t>Оферты</w:t>
      </w:r>
      <w:r w:rsidRPr="00D50C88">
        <w:rPr>
          <w:rFonts w:ascii="Times New Roman" w:hAnsi="Times New Roman"/>
          <w:szCs w:val="24"/>
          <w:lang w:val="ru-RU"/>
        </w:rPr>
        <w:t xml:space="preserve">, </w:t>
      </w:r>
      <w:r w:rsidRPr="00D50C88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требованиям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bookmarkStart w:id="7" w:name="_Hlk131066895"/>
      <w:r w:rsidRPr="00D50C88">
        <w:rPr>
          <w:rFonts w:ascii="Times New Roman" w:hAnsi="Times New Roman" w:hint="eastAsia"/>
          <w:szCs w:val="24"/>
          <w:lang w:val="ru-RU"/>
        </w:rPr>
        <w:t>ГК</w:t>
      </w:r>
      <w:r w:rsidRPr="00D50C88">
        <w:rPr>
          <w:rFonts w:ascii="Times New Roman" w:hAnsi="Times New Roman"/>
          <w:szCs w:val="24"/>
          <w:lang w:val="ru-RU"/>
        </w:rPr>
        <w:t xml:space="preserve"> «</w:t>
      </w:r>
      <w:r w:rsidRPr="00D50C88">
        <w:rPr>
          <w:rFonts w:ascii="Times New Roman" w:hAnsi="Times New Roman" w:hint="eastAsia"/>
          <w:szCs w:val="24"/>
          <w:lang w:val="ru-RU"/>
        </w:rPr>
        <w:t>АСВ»</w:t>
      </w:r>
      <w:bookmarkEnd w:id="7"/>
      <w:r w:rsidRPr="00D50C88">
        <w:rPr>
          <w:rFonts w:ascii="Times New Roman" w:hAnsi="Times New Roman"/>
          <w:szCs w:val="24"/>
          <w:lang w:val="ru-RU"/>
        </w:rPr>
        <w:t xml:space="preserve">, </w:t>
      </w:r>
      <w:r w:rsidRPr="00D50C88">
        <w:rPr>
          <w:rFonts w:ascii="Times New Roman" w:hAnsi="Times New Roman" w:hint="eastAsia"/>
          <w:szCs w:val="24"/>
          <w:lang w:val="ru-RU"/>
        </w:rPr>
        <w:t>будут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в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срок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до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="00D50C88" w:rsidRPr="00D50C88">
        <w:rPr>
          <w:rFonts w:ascii="Times New Roman" w:hAnsi="Times New Roman"/>
          <w:szCs w:val="24"/>
          <w:lang w:val="ru-RU"/>
        </w:rPr>
        <w:t>06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="00192C3E" w:rsidRPr="00D50C88">
        <w:rPr>
          <w:rFonts w:ascii="Times New Roman" w:hAnsi="Times New Roman" w:hint="eastAsia"/>
          <w:szCs w:val="24"/>
          <w:lang w:val="ru-RU"/>
        </w:rPr>
        <w:t>о</w:t>
      </w:r>
      <w:r w:rsidR="00192C3E" w:rsidRPr="00D50C88">
        <w:rPr>
          <w:rFonts w:ascii="Times New Roman" w:hAnsi="Times New Roman"/>
          <w:szCs w:val="24"/>
          <w:lang w:val="ru-RU"/>
        </w:rPr>
        <w:t>ктября</w:t>
      </w:r>
      <w:r w:rsidRPr="00D50C88">
        <w:rPr>
          <w:rFonts w:ascii="Times New Roman" w:hAnsi="Times New Roman"/>
          <w:szCs w:val="24"/>
          <w:lang w:val="ru-RU"/>
        </w:rPr>
        <w:t xml:space="preserve"> 202</w:t>
      </w:r>
      <w:r w:rsidR="00192C3E" w:rsidRPr="00D50C88">
        <w:rPr>
          <w:rFonts w:ascii="Times New Roman" w:hAnsi="Times New Roman"/>
          <w:szCs w:val="24"/>
          <w:lang w:val="ru-RU"/>
        </w:rPr>
        <w:t>3</w:t>
      </w:r>
      <w:r w:rsidRPr="00D50C88">
        <w:rPr>
          <w:rFonts w:ascii="Times New Roman" w:hAnsi="Times New Roman"/>
          <w:szCs w:val="24"/>
          <w:lang w:val="ru-RU"/>
        </w:rPr>
        <w:t xml:space="preserve"> </w:t>
      </w:r>
      <w:r w:rsidRPr="00D50C88">
        <w:rPr>
          <w:rFonts w:ascii="Times New Roman" w:hAnsi="Times New Roman" w:hint="eastAsia"/>
          <w:szCs w:val="24"/>
          <w:lang w:val="ru-RU"/>
        </w:rPr>
        <w:t>г</w:t>
      </w:r>
      <w:r w:rsidRPr="00D50C88">
        <w:rPr>
          <w:rFonts w:ascii="Times New Roman" w:hAnsi="Times New Roman"/>
          <w:szCs w:val="24"/>
          <w:lang w:val="ru-RU"/>
        </w:rPr>
        <w:t xml:space="preserve">. </w:t>
      </w:r>
      <w:r w:rsidR="00192C3E" w:rsidRPr="00D50C88">
        <w:rPr>
          <w:rFonts w:ascii="Times New Roman" w:hAnsi="Times New Roman"/>
          <w:szCs w:val="24"/>
          <w:lang w:val="ru-RU"/>
        </w:rPr>
        <w:t>(включительно) оценены ГК «АСВ»</w:t>
      </w:r>
      <w:r w:rsidR="00D50C88" w:rsidRPr="00D50C88">
        <w:rPr>
          <w:rFonts w:ascii="Times New Roman" w:hAnsi="Times New Roman"/>
          <w:szCs w:val="24"/>
          <w:lang w:val="ru-RU"/>
        </w:rPr>
        <w:t>.</w:t>
      </w:r>
    </w:p>
    <w:p w14:paraId="6A2616B7" w14:textId="009A28DA" w:rsidR="009844B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оценки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одним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="009844B7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подавших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="00736BC0">
        <w:rPr>
          <w:rFonts w:ascii="Times New Roman" w:hAnsi="Times New Roman"/>
          <w:szCs w:val="24"/>
          <w:lang w:val="ru-RU"/>
        </w:rPr>
        <w:t>договор</w:t>
      </w:r>
      <w:r w:rsidR="00863966">
        <w:rPr>
          <w:rFonts w:ascii="Times New Roman" w:hAnsi="Times New Roman"/>
          <w:szCs w:val="24"/>
          <w:lang w:val="ru-RU"/>
        </w:rPr>
        <w:t xml:space="preserve"> </w:t>
      </w:r>
      <w:r w:rsidR="00736BC0" w:rsidRPr="00736BC0">
        <w:rPr>
          <w:rFonts w:ascii="Times New Roman" w:hAnsi="Times New Roman"/>
          <w:szCs w:val="24"/>
          <w:lang w:val="ru-RU"/>
        </w:rPr>
        <w:t xml:space="preserve">купли-продажи, </w:t>
      </w:r>
      <w:r w:rsidR="00ED19B8">
        <w:rPr>
          <w:rFonts w:ascii="Times New Roman" w:hAnsi="Times New Roman"/>
          <w:szCs w:val="24"/>
          <w:lang w:val="ru-RU"/>
        </w:rPr>
        <w:t>так</w:t>
      </w:r>
      <w:r w:rsidR="00863966">
        <w:rPr>
          <w:rFonts w:ascii="Times New Roman" w:hAnsi="Times New Roman"/>
          <w:szCs w:val="24"/>
          <w:lang w:val="ru-RU"/>
        </w:rPr>
        <w:t>ой</w:t>
      </w:r>
      <w:r w:rsidR="00736BC0" w:rsidRPr="00736BC0">
        <w:rPr>
          <w:rFonts w:ascii="Times New Roman" w:hAnsi="Times New Roman"/>
          <w:szCs w:val="24"/>
          <w:lang w:val="ru-RU"/>
        </w:rPr>
        <w:t xml:space="preserve"> договор заключа</w:t>
      </w:r>
      <w:r w:rsidR="00ED19B8">
        <w:rPr>
          <w:rFonts w:ascii="Times New Roman" w:hAnsi="Times New Roman"/>
          <w:szCs w:val="24"/>
          <w:lang w:val="ru-RU"/>
        </w:rPr>
        <w:t>е</w:t>
      </w:r>
      <w:r w:rsidR="00736BC0" w:rsidRPr="00736BC0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51453206" w14:textId="1C6DD5EA" w:rsidR="00140D1A" w:rsidRP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C58C5">
        <w:rPr>
          <w:rFonts w:ascii="Times New Roman" w:hAnsi="Times New Roman" w:hint="eastAsia"/>
          <w:szCs w:val="24"/>
          <w:lang w:val="ru-RU"/>
        </w:rPr>
        <w:t>При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отсутствии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приемлемых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Оферт</w:t>
      </w:r>
      <w:r w:rsidR="009844B7"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ГК</w:t>
      </w:r>
      <w:r w:rsidRPr="001C58C5">
        <w:rPr>
          <w:rFonts w:ascii="Times New Roman" w:hAnsi="Times New Roman"/>
          <w:szCs w:val="24"/>
          <w:lang w:val="ru-RU"/>
        </w:rPr>
        <w:t xml:space="preserve"> «</w:t>
      </w:r>
      <w:r w:rsidRPr="001C58C5">
        <w:rPr>
          <w:rFonts w:ascii="Times New Roman" w:hAnsi="Times New Roman" w:hint="eastAsia"/>
          <w:szCs w:val="24"/>
          <w:lang w:val="ru-RU"/>
        </w:rPr>
        <w:t>АСВ»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в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срок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="001C58C5" w:rsidRPr="001C58C5">
        <w:rPr>
          <w:rFonts w:ascii="Times New Roman" w:hAnsi="Times New Roman"/>
          <w:szCs w:val="24"/>
          <w:lang w:val="ru-RU"/>
        </w:rPr>
        <w:t>06</w:t>
      </w:r>
      <w:r w:rsidR="009945C8" w:rsidRPr="001C58C5">
        <w:rPr>
          <w:rFonts w:ascii="Times New Roman" w:hAnsi="Times New Roman"/>
          <w:szCs w:val="24"/>
          <w:lang w:val="ru-RU"/>
        </w:rPr>
        <w:t xml:space="preserve"> </w:t>
      </w:r>
      <w:r w:rsidR="009945C8" w:rsidRPr="001C58C5">
        <w:rPr>
          <w:rFonts w:ascii="Times New Roman" w:hAnsi="Times New Roman" w:hint="eastAsia"/>
          <w:szCs w:val="24"/>
          <w:lang w:val="ru-RU"/>
        </w:rPr>
        <w:t>о</w:t>
      </w:r>
      <w:r w:rsidR="009945C8" w:rsidRPr="001C58C5">
        <w:rPr>
          <w:rFonts w:ascii="Times New Roman" w:hAnsi="Times New Roman"/>
          <w:szCs w:val="24"/>
          <w:lang w:val="ru-RU"/>
        </w:rPr>
        <w:t xml:space="preserve">ктября 2023 </w:t>
      </w:r>
      <w:r w:rsidR="009945C8" w:rsidRPr="001C58C5">
        <w:rPr>
          <w:rFonts w:ascii="Times New Roman" w:hAnsi="Times New Roman" w:hint="eastAsia"/>
          <w:szCs w:val="24"/>
          <w:lang w:val="ru-RU"/>
        </w:rPr>
        <w:t>г</w:t>
      </w:r>
      <w:r w:rsidR="009945C8" w:rsidRPr="001C58C5">
        <w:rPr>
          <w:rFonts w:ascii="Times New Roman" w:hAnsi="Times New Roman"/>
          <w:szCs w:val="24"/>
          <w:lang w:val="ru-RU"/>
        </w:rPr>
        <w:t xml:space="preserve">. </w:t>
      </w:r>
      <w:r w:rsidRPr="001C58C5">
        <w:rPr>
          <w:rFonts w:ascii="Times New Roman" w:hAnsi="Times New Roman"/>
          <w:szCs w:val="24"/>
          <w:lang w:val="ru-RU"/>
        </w:rPr>
        <w:t>(</w:t>
      </w:r>
      <w:r w:rsidRPr="001C58C5">
        <w:rPr>
          <w:rFonts w:ascii="Times New Roman" w:hAnsi="Times New Roman" w:hint="eastAsia"/>
          <w:szCs w:val="24"/>
          <w:lang w:val="ru-RU"/>
        </w:rPr>
        <w:t>включительно</w:t>
      </w:r>
      <w:r w:rsidRPr="001C58C5">
        <w:rPr>
          <w:rFonts w:ascii="Times New Roman" w:hAnsi="Times New Roman"/>
          <w:szCs w:val="24"/>
          <w:lang w:val="ru-RU"/>
        </w:rPr>
        <w:t xml:space="preserve">) </w:t>
      </w:r>
      <w:r w:rsidRPr="001C58C5">
        <w:rPr>
          <w:rFonts w:ascii="Times New Roman" w:hAnsi="Times New Roman" w:hint="eastAsia"/>
          <w:szCs w:val="24"/>
          <w:lang w:val="ru-RU"/>
        </w:rPr>
        <w:t>будет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констатировано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отсутствие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результата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от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настоящего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="00C24ACE" w:rsidRPr="001C58C5">
        <w:rPr>
          <w:rFonts w:ascii="Times New Roman" w:hAnsi="Times New Roman"/>
          <w:szCs w:val="24"/>
          <w:lang w:val="ru-RU"/>
        </w:rPr>
        <w:t>П</w:t>
      </w:r>
      <w:r w:rsidRPr="001C58C5">
        <w:rPr>
          <w:rFonts w:ascii="Times New Roman" w:hAnsi="Times New Roman" w:hint="eastAsia"/>
          <w:szCs w:val="24"/>
          <w:lang w:val="ru-RU"/>
        </w:rPr>
        <w:t>редложения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делать</w:t>
      </w:r>
      <w:r w:rsidRPr="001C58C5">
        <w:rPr>
          <w:rFonts w:ascii="Times New Roman" w:hAnsi="Times New Roman"/>
          <w:szCs w:val="24"/>
          <w:lang w:val="ru-RU"/>
        </w:rPr>
        <w:t xml:space="preserve"> </w:t>
      </w:r>
      <w:r w:rsidRPr="001C58C5">
        <w:rPr>
          <w:rFonts w:ascii="Times New Roman" w:hAnsi="Times New Roman" w:hint="eastAsia"/>
          <w:szCs w:val="24"/>
          <w:lang w:val="ru-RU"/>
        </w:rPr>
        <w:t>оферты</w:t>
      </w:r>
      <w:r w:rsidRPr="001C58C5">
        <w:rPr>
          <w:rFonts w:ascii="Times New Roman" w:hAnsi="Times New Roman"/>
          <w:szCs w:val="24"/>
          <w:lang w:val="ru-RU"/>
        </w:rPr>
        <w:t>.</w:t>
      </w:r>
    </w:p>
    <w:p w14:paraId="669CF34F" w14:textId="6EBF16A8" w:rsidR="00140D1A" w:rsidRDefault="00DC6A1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C6A18">
        <w:rPr>
          <w:rFonts w:ascii="Times New Roman" w:hAnsi="Times New Roman"/>
          <w:szCs w:val="24"/>
          <w:lang w:val="ru-RU"/>
        </w:rPr>
        <w:t>Настоящее предложение ГК «АСВ» делать оферты не является офертой, публичной офертой, конкурсом или аукционом. Соответствие Оферты требованиям, указанным в настоящем предложении ГК «АСВ» делать оферты, не является основанием для возникновения у ГК «АСВ» обязательства заключить договор купли-продажи Земельн</w:t>
      </w:r>
      <w:r w:rsidR="0094761F">
        <w:rPr>
          <w:rFonts w:ascii="Times New Roman" w:hAnsi="Times New Roman"/>
          <w:szCs w:val="24"/>
          <w:lang w:val="ru-RU"/>
        </w:rPr>
        <w:t>ого</w:t>
      </w:r>
      <w:r w:rsidRPr="00DC6A18">
        <w:rPr>
          <w:rFonts w:ascii="Times New Roman" w:hAnsi="Times New Roman"/>
          <w:szCs w:val="24"/>
          <w:lang w:val="ru-RU"/>
        </w:rPr>
        <w:t xml:space="preserve"> участк</w:t>
      </w:r>
      <w:r w:rsidR="0094761F">
        <w:rPr>
          <w:rFonts w:ascii="Times New Roman" w:hAnsi="Times New Roman"/>
          <w:szCs w:val="24"/>
          <w:lang w:val="ru-RU"/>
        </w:rPr>
        <w:t>а</w:t>
      </w:r>
      <w:r w:rsidRPr="00DC6A18">
        <w:rPr>
          <w:rFonts w:ascii="Times New Roman" w:hAnsi="Times New Roman"/>
          <w:szCs w:val="24"/>
          <w:lang w:val="ru-RU"/>
        </w:rPr>
        <w:t xml:space="preserve"> с лицом, подавшими такую Оферту</w:t>
      </w:r>
      <w:r w:rsidR="00140D1A" w:rsidRPr="00140D1A">
        <w:rPr>
          <w:rFonts w:ascii="Times New Roman" w:hAnsi="Times New Roman"/>
          <w:szCs w:val="24"/>
          <w:lang w:val="ru-RU"/>
        </w:rPr>
        <w:t>.</w:t>
      </w:r>
    </w:p>
    <w:p w14:paraId="65F91006" w14:textId="27076CC5" w:rsidR="00291EF4" w:rsidRPr="00140D1A" w:rsidRDefault="00291EF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42EF1">
        <w:rPr>
          <w:rFonts w:ascii="Times New Roman" w:hAnsi="Times New Roman"/>
          <w:szCs w:val="24"/>
          <w:lang w:val="ru-RU"/>
        </w:rPr>
        <w:t>Претендент обязуется по письменному требованию ГК «АСВ» уплатить ГК «АСВ» 10% от предложенной Претендентом цены Земельного участка</w:t>
      </w:r>
      <w:r w:rsidR="0094761F" w:rsidRPr="00642EF1">
        <w:rPr>
          <w:rFonts w:ascii="Times New Roman" w:hAnsi="Times New Roman"/>
          <w:szCs w:val="24"/>
          <w:lang w:val="ru-RU"/>
        </w:rPr>
        <w:t xml:space="preserve"> </w:t>
      </w:r>
      <w:r w:rsidRPr="00642EF1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отказа или уклонения </w:t>
      </w:r>
      <w:r w:rsidR="00CF709B" w:rsidRPr="00642EF1">
        <w:rPr>
          <w:rFonts w:ascii="Times New Roman" w:hAnsi="Times New Roman"/>
          <w:szCs w:val="24"/>
          <w:lang w:val="ru-RU"/>
        </w:rPr>
        <w:t>Претендента</w:t>
      </w:r>
      <w:r w:rsidRPr="00642EF1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</w:t>
      </w:r>
      <w:r w:rsidR="0094761F" w:rsidRPr="00642EF1">
        <w:rPr>
          <w:rFonts w:ascii="Times New Roman" w:hAnsi="Times New Roman"/>
          <w:szCs w:val="24"/>
          <w:lang w:val="ru-RU"/>
        </w:rPr>
        <w:t xml:space="preserve"> </w:t>
      </w:r>
      <w:r w:rsidRPr="00642EF1">
        <w:rPr>
          <w:rFonts w:ascii="Times New Roman" w:hAnsi="Times New Roman"/>
          <w:szCs w:val="24"/>
          <w:lang w:val="ru-RU"/>
        </w:rPr>
        <w:t xml:space="preserve">в виде единого документа или иным образом явно выраженного отказа </w:t>
      </w:r>
      <w:r w:rsidR="00CF709B" w:rsidRPr="00642EF1">
        <w:rPr>
          <w:rFonts w:ascii="Times New Roman" w:hAnsi="Times New Roman"/>
          <w:szCs w:val="24"/>
          <w:lang w:val="ru-RU"/>
        </w:rPr>
        <w:t>Претендента</w:t>
      </w:r>
      <w:r w:rsidRPr="00642EF1">
        <w:rPr>
          <w:rFonts w:ascii="Times New Roman" w:hAnsi="Times New Roman"/>
          <w:szCs w:val="24"/>
          <w:lang w:val="ru-RU"/>
        </w:rPr>
        <w:t xml:space="preserve"> от покупки Земельного участка</w:t>
      </w:r>
      <w:r w:rsidR="0094761F" w:rsidRPr="00642EF1">
        <w:rPr>
          <w:rFonts w:ascii="Times New Roman" w:hAnsi="Times New Roman"/>
          <w:szCs w:val="24"/>
          <w:lang w:val="ru-RU"/>
        </w:rPr>
        <w:t xml:space="preserve"> </w:t>
      </w:r>
      <w:r w:rsidRPr="00642EF1">
        <w:rPr>
          <w:rFonts w:ascii="Times New Roman" w:hAnsi="Times New Roman"/>
          <w:szCs w:val="24"/>
          <w:lang w:val="ru-RU"/>
        </w:rPr>
        <w:t xml:space="preserve">после получения им уведомления об акцепте оферты </w:t>
      </w:r>
      <w:r w:rsidR="00CF709B" w:rsidRPr="00642EF1">
        <w:rPr>
          <w:rFonts w:ascii="Times New Roman" w:hAnsi="Times New Roman"/>
          <w:szCs w:val="24"/>
          <w:lang w:val="ru-RU"/>
        </w:rPr>
        <w:t>ГК «АСВ»</w:t>
      </w:r>
      <w:r w:rsidRPr="00642EF1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CF709B" w:rsidRPr="00642EF1">
        <w:rPr>
          <w:rFonts w:ascii="Times New Roman" w:hAnsi="Times New Roman"/>
          <w:szCs w:val="24"/>
          <w:lang w:val="ru-RU"/>
        </w:rPr>
        <w:t>Претендентом</w:t>
      </w:r>
      <w:r w:rsidRPr="00642EF1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09D92C14" w14:textId="623B35F4" w:rsidR="002828EC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вправе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отозвать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отменить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размещена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: http://lot-online.ru,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официальном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</w:t>
      </w:r>
      <w:r w:rsidRPr="00140D1A">
        <w:rPr>
          <w:rFonts w:ascii="Times New Roman" w:hAnsi="Times New Roman"/>
          <w:szCs w:val="24"/>
          <w:lang w:val="ru-RU"/>
        </w:rPr>
        <w:t>-</w:t>
      </w:r>
      <w:r w:rsidRPr="00140D1A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сети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Интернет»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1794AF8" w14:textId="5E0E7EBC" w:rsidR="00140D1A" w:rsidRPr="00F43ACB" w:rsidRDefault="00140D1A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F43ACB">
        <w:rPr>
          <w:rFonts w:ascii="Times New Roman" w:hAnsi="Times New Roman" w:hint="eastAsia"/>
          <w:szCs w:val="24"/>
          <w:lang w:val="ru-RU"/>
        </w:rPr>
        <w:t>С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документами</w:t>
      </w:r>
      <w:r w:rsidRPr="00F43ACB">
        <w:rPr>
          <w:rFonts w:ascii="Times New Roman" w:hAnsi="Times New Roman"/>
          <w:szCs w:val="24"/>
          <w:lang w:val="ru-RU"/>
        </w:rPr>
        <w:t xml:space="preserve">, </w:t>
      </w:r>
      <w:r w:rsidRPr="00F43ACB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права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ГК</w:t>
      </w:r>
      <w:r w:rsidRPr="00F43ACB">
        <w:rPr>
          <w:rFonts w:ascii="Times New Roman" w:hAnsi="Times New Roman"/>
          <w:szCs w:val="24"/>
          <w:lang w:val="ru-RU"/>
        </w:rPr>
        <w:t xml:space="preserve"> «</w:t>
      </w:r>
      <w:r w:rsidRPr="00F43ACB">
        <w:rPr>
          <w:rFonts w:ascii="Times New Roman" w:hAnsi="Times New Roman" w:hint="eastAsia"/>
          <w:szCs w:val="24"/>
          <w:lang w:val="ru-RU"/>
        </w:rPr>
        <w:t>АСВ»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на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="00094D43" w:rsidRPr="00F43ACB">
        <w:rPr>
          <w:rFonts w:ascii="Times New Roman" w:hAnsi="Times New Roman" w:hint="eastAsia"/>
          <w:szCs w:val="24"/>
          <w:lang w:val="ru-RU"/>
        </w:rPr>
        <w:t>Л</w:t>
      </w:r>
      <w:r w:rsidR="00094D43" w:rsidRPr="00F43ACB">
        <w:rPr>
          <w:rFonts w:ascii="Times New Roman" w:hAnsi="Times New Roman"/>
          <w:szCs w:val="24"/>
          <w:lang w:val="ru-RU"/>
        </w:rPr>
        <w:t>от</w:t>
      </w:r>
      <w:r w:rsidRPr="00F43ACB">
        <w:rPr>
          <w:rFonts w:ascii="Times New Roman" w:hAnsi="Times New Roman"/>
          <w:szCs w:val="24"/>
          <w:lang w:val="ru-RU"/>
        </w:rPr>
        <w:t xml:space="preserve">, </w:t>
      </w:r>
      <w:r w:rsidRPr="00F43ACB">
        <w:rPr>
          <w:rFonts w:ascii="Times New Roman" w:hAnsi="Times New Roman" w:hint="eastAsia"/>
          <w:szCs w:val="24"/>
          <w:lang w:val="ru-RU"/>
        </w:rPr>
        <w:t>можно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ознакомиться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с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="00F43ACB" w:rsidRPr="00F43ACB">
        <w:rPr>
          <w:rFonts w:ascii="Times New Roman" w:hAnsi="Times New Roman"/>
          <w:szCs w:val="24"/>
          <w:lang w:val="ru-RU"/>
        </w:rPr>
        <w:t>30</w:t>
      </w:r>
      <w:r w:rsidR="009844B7" w:rsidRPr="00F43ACB">
        <w:rPr>
          <w:rFonts w:ascii="Times New Roman" w:hAnsi="Times New Roman"/>
          <w:szCs w:val="24"/>
          <w:lang w:val="ru-RU"/>
        </w:rPr>
        <w:t xml:space="preserve"> </w:t>
      </w:r>
      <w:r w:rsidR="00F43ACB" w:rsidRPr="00F43ACB">
        <w:rPr>
          <w:rFonts w:ascii="Times New Roman" w:hAnsi="Times New Roman" w:hint="eastAsia"/>
          <w:szCs w:val="24"/>
          <w:lang w:val="ru-RU"/>
        </w:rPr>
        <w:t>и</w:t>
      </w:r>
      <w:r w:rsidR="00F43ACB" w:rsidRPr="00F43ACB">
        <w:rPr>
          <w:rFonts w:ascii="Times New Roman" w:hAnsi="Times New Roman"/>
          <w:szCs w:val="24"/>
          <w:lang w:val="ru-RU"/>
        </w:rPr>
        <w:t>юня</w:t>
      </w:r>
      <w:r w:rsidR="00CF709B"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/>
          <w:szCs w:val="24"/>
          <w:lang w:val="ru-RU"/>
        </w:rPr>
        <w:t>202</w:t>
      </w:r>
      <w:r w:rsidR="009945C8" w:rsidRPr="00F43ACB">
        <w:rPr>
          <w:rFonts w:ascii="Times New Roman" w:hAnsi="Times New Roman"/>
          <w:szCs w:val="24"/>
          <w:lang w:val="ru-RU"/>
        </w:rPr>
        <w:t>3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г</w:t>
      </w:r>
      <w:r w:rsidRPr="00F43ACB">
        <w:rPr>
          <w:rFonts w:ascii="Times New Roman" w:hAnsi="Times New Roman"/>
          <w:szCs w:val="24"/>
          <w:lang w:val="ru-RU"/>
        </w:rPr>
        <w:t xml:space="preserve">. </w:t>
      </w:r>
      <w:r w:rsidRPr="00F43ACB">
        <w:rPr>
          <w:rFonts w:ascii="Times New Roman" w:hAnsi="Times New Roman" w:hint="eastAsia"/>
          <w:szCs w:val="24"/>
          <w:lang w:val="ru-RU"/>
        </w:rPr>
        <w:t>по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="009945C8" w:rsidRPr="00F43ACB">
        <w:rPr>
          <w:rFonts w:ascii="Times New Roman" w:hAnsi="Times New Roman"/>
          <w:szCs w:val="24"/>
          <w:lang w:val="ru-RU"/>
        </w:rPr>
        <w:t>2</w:t>
      </w:r>
      <w:r w:rsidR="00F43ACB" w:rsidRPr="00F43ACB">
        <w:rPr>
          <w:rFonts w:ascii="Times New Roman" w:hAnsi="Times New Roman"/>
          <w:szCs w:val="24"/>
          <w:lang w:val="ru-RU"/>
        </w:rPr>
        <w:t>9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="009945C8" w:rsidRPr="00F43ACB">
        <w:rPr>
          <w:rFonts w:ascii="Times New Roman" w:hAnsi="Times New Roman" w:hint="eastAsia"/>
          <w:szCs w:val="24"/>
          <w:lang w:val="ru-RU"/>
        </w:rPr>
        <w:t>с</w:t>
      </w:r>
      <w:r w:rsidR="009945C8" w:rsidRPr="00F43ACB">
        <w:rPr>
          <w:rFonts w:ascii="Times New Roman" w:hAnsi="Times New Roman"/>
          <w:szCs w:val="24"/>
          <w:lang w:val="ru-RU"/>
        </w:rPr>
        <w:t>ентября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="00ED19B8" w:rsidRPr="00F43ACB">
        <w:rPr>
          <w:rFonts w:ascii="Times New Roman" w:hAnsi="Times New Roman"/>
          <w:szCs w:val="24"/>
          <w:lang w:val="ru-RU"/>
        </w:rPr>
        <w:t>202</w:t>
      </w:r>
      <w:r w:rsidR="009945C8" w:rsidRPr="00F43ACB">
        <w:rPr>
          <w:rFonts w:ascii="Times New Roman" w:hAnsi="Times New Roman"/>
          <w:szCs w:val="24"/>
          <w:lang w:val="ru-RU"/>
        </w:rPr>
        <w:t>3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г</w:t>
      </w:r>
      <w:r w:rsidRPr="00F43ACB">
        <w:rPr>
          <w:rFonts w:ascii="Times New Roman" w:hAnsi="Times New Roman"/>
          <w:szCs w:val="24"/>
          <w:lang w:val="ru-RU"/>
        </w:rPr>
        <w:t>. (</w:t>
      </w:r>
      <w:r w:rsidRPr="00F43ACB">
        <w:rPr>
          <w:rFonts w:ascii="Times New Roman" w:hAnsi="Times New Roman" w:hint="eastAsia"/>
          <w:szCs w:val="24"/>
          <w:lang w:val="ru-RU"/>
        </w:rPr>
        <w:t>включительно</w:t>
      </w:r>
      <w:r w:rsidRPr="00F43ACB">
        <w:rPr>
          <w:rFonts w:ascii="Times New Roman" w:hAnsi="Times New Roman"/>
          <w:szCs w:val="24"/>
          <w:lang w:val="ru-RU"/>
        </w:rPr>
        <w:t xml:space="preserve">), </w:t>
      </w:r>
      <w:r w:rsidRPr="00F43ACB">
        <w:rPr>
          <w:rFonts w:ascii="Times New Roman" w:hAnsi="Times New Roman" w:hint="eastAsia"/>
          <w:szCs w:val="24"/>
          <w:lang w:val="ru-RU"/>
        </w:rPr>
        <w:t>с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понедельника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по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четверг</w:t>
      </w:r>
      <w:r w:rsidRPr="00F43ACB">
        <w:rPr>
          <w:rFonts w:ascii="Times New Roman" w:hAnsi="Times New Roman"/>
          <w:szCs w:val="24"/>
          <w:lang w:val="ru-RU"/>
        </w:rPr>
        <w:t xml:space="preserve">: </w:t>
      </w:r>
      <w:r w:rsidRPr="00F43ACB">
        <w:rPr>
          <w:rFonts w:ascii="Times New Roman" w:hAnsi="Times New Roman" w:hint="eastAsia"/>
          <w:szCs w:val="24"/>
          <w:lang w:val="ru-RU"/>
        </w:rPr>
        <w:t>с</w:t>
      </w:r>
      <w:r w:rsidRPr="00F43ACB">
        <w:rPr>
          <w:rFonts w:ascii="Times New Roman" w:hAnsi="Times New Roman"/>
          <w:szCs w:val="24"/>
          <w:lang w:val="ru-RU"/>
        </w:rPr>
        <w:t xml:space="preserve"> 9:00 </w:t>
      </w:r>
      <w:r w:rsidRPr="00F43ACB">
        <w:rPr>
          <w:rFonts w:ascii="Times New Roman" w:hAnsi="Times New Roman" w:hint="eastAsia"/>
          <w:szCs w:val="24"/>
          <w:lang w:val="ru-RU"/>
        </w:rPr>
        <w:t>до</w:t>
      </w:r>
      <w:r w:rsidRPr="00F43ACB">
        <w:rPr>
          <w:rFonts w:ascii="Times New Roman" w:hAnsi="Times New Roman"/>
          <w:szCs w:val="24"/>
          <w:lang w:val="ru-RU"/>
        </w:rPr>
        <w:t xml:space="preserve"> 18:00 (</w:t>
      </w:r>
      <w:r w:rsidRPr="00F43ACB">
        <w:rPr>
          <w:rFonts w:ascii="Times New Roman" w:hAnsi="Times New Roman" w:hint="eastAsia"/>
          <w:szCs w:val="24"/>
          <w:lang w:val="ru-RU"/>
        </w:rPr>
        <w:t>время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московское</w:t>
      </w:r>
      <w:r w:rsidRPr="00F43ACB">
        <w:rPr>
          <w:rFonts w:ascii="Times New Roman" w:hAnsi="Times New Roman"/>
          <w:szCs w:val="24"/>
          <w:lang w:val="ru-RU"/>
        </w:rPr>
        <w:t xml:space="preserve">), </w:t>
      </w:r>
      <w:r w:rsidRPr="00F43ACB">
        <w:rPr>
          <w:rFonts w:ascii="Times New Roman" w:hAnsi="Times New Roman" w:hint="eastAsia"/>
          <w:szCs w:val="24"/>
          <w:lang w:val="ru-RU"/>
        </w:rPr>
        <w:t>по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пятницам</w:t>
      </w:r>
      <w:r w:rsidRPr="00F43ACB">
        <w:rPr>
          <w:rFonts w:ascii="Times New Roman" w:hAnsi="Times New Roman"/>
          <w:szCs w:val="24"/>
          <w:lang w:val="ru-RU"/>
        </w:rPr>
        <w:t xml:space="preserve">: </w:t>
      </w:r>
      <w:r w:rsidRPr="00F43ACB">
        <w:rPr>
          <w:rFonts w:ascii="Times New Roman" w:hAnsi="Times New Roman" w:hint="eastAsia"/>
          <w:szCs w:val="24"/>
          <w:lang w:val="ru-RU"/>
        </w:rPr>
        <w:t>с</w:t>
      </w:r>
      <w:r w:rsidRPr="00F43ACB">
        <w:rPr>
          <w:rFonts w:ascii="Times New Roman" w:hAnsi="Times New Roman"/>
          <w:szCs w:val="24"/>
          <w:lang w:val="ru-RU"/>
        </w:rPr>
        <w:t xml:space="preserve"> 9:00 </w:t>
      </w:r>
      <w:r w:rsidRPr="00F43ACB">
        <w:rPr>
          <w:rFonts w:ascii="Times New Roman" w:hAnsi="Times New Roman" w:hint="eastAsia"/>
          <w:szCs w:val="24"/>
          <w:lang w:val="ru-RU"/>
        </w:rPr>
        <w:t>до</w:t>
      </w:r>
      <w:r w:rsidRPr="00F43ACB">
        <w:rPr>
          <w:rFonts w:ascii="Times New Roman" w:hAnsi="Times New Roman"/>
          <w:szCs w:val="24"/>
          <w:lang w:val="ru-RU"/>
        </w:rPr>
        <w:t xml:space="preserve"> 16:45 (</w:t>
      </w:r>
      <w:r w:rsidRPr="00F43ACB">
        <w:rPr>
          <w:rFonts w:ascii="Times New Roman" w:hAnsi="Times New Roman" w:hint="eastAsia"/>
          <w:szCs w:val="24"/>
          <w:lang w:val="ru-RU"/>
        </w:rPr>
        <w:t>время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московское</w:t>
      </w:r>
      <w:r w:rsidRPr="00F43ACB">
        <w:rPr>
          <w:rFonts w:ascii="Times New Roman" w:hAnsi="Times New Roman"/>
          <w:szCs w:val="24"/>
          <w:lang w:val="ru-RU"/>
        </w:rPr>
        <w:t xml:space="preserve">) </w:t>
      </w:r>
      <w:r w:rsidRPr="00F43ACB">
        <w:rPr>
          <w:rFonts w:ascii="Times New Roman" w:hAnsi="Times New Roman" w:hint="eastAsia"/>
          <w:szCs w:val="24"/>
          <w:lang w:val="ru-RU"/>
        </w:rPr>
        <w:t>одним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из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следующих</w:t>
      </w:r>
      <w:r w:rsidRPr="00F43ACB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 w:hint="eastAsia"/>
          <w:szCs w:val="24"/>
          <w:lang w:val="ru-RU"/>
        </w:rPr>
        <w:t>способов</w:t>
      </w:r>
      <w:r w:rsidRPr="00F43ACB">
        <w:rPr>
          <w:rFonts w:ascii="Times New Roman" w:hAnsi="Times New Roman"/>
          <w:szCs w:val="24"/>
          <w:lang w:val="ru-RU"/>
        </w:rPr>
        <w:t>:</w:t>
      </w:r>
    </w:p>
    <w:p w14:paraId="7950BAC6" w14:textId="785C97F6" w:rsidR="00CF709B" w:rsidRPr="00CF709B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F43ACB">
        <w:rPr>
          <w:rFonts w:ascii="Times New Roman" w:hAnsi="Times New Roman"/>
          <w:szCs w:val="24"/>
          <w:lang w:val="ru-RU"/>
        </w:rPr>
        <w:lastRenderedPageBreak/>
        <w:t xml:space="preserve">- на бумажном носителе – по адресу: 109240, г. Москва, ул. Высоцкого, д. 4; контактное лицо: </w:t>
      </w:r>
      <w:r w:rsidR="00F43ACB" w:rsidRPr="00F43ACB">
        <w:rPr>
          <w:rFonts w:ascii="Times New Roman" w:hAnsi="Times New Roman"/>
          <w:szCs w:val="24"/>
          <w:lang w:val="ru-RU"/>
        </w:rPr>
        <w:t xml:space="preserve">Соболев Олег Владимирович (телефон: 8 (495) 725-31-33 (доб. 45-09), адрес электронной почты: sobolevov@asv.org.ru); </w:t>
      </w:r>
      <w:r w:rsidRPr="00CF709B">
        <w:rPr>
          <w:rFonts w:ascii="Times New Roman" w:hAnsi="Times New Roman"/>
          <w:szCs w:val="24"/>
          <w:lang w:val="ru-RU"/>
        </w:rPr>
        <w:t xml:space="preserve"> </w:t>
      </w:r>
    </w:p>
    <w:p w14:paraId="2BFDE9C3" w14:textId="6187A734" w:rsidR="00CF709B" w:rsidRPr="00CD13DA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CF709B">
        <w:rPr>
          <w:rFonts w:ascii="Times New Roman" w:hAnsi="Times New Roman"/>
          <w:szCs w:val="24"/>
          <w:lang w:val="ru-RU"/>
        </w:rPr>
        <w:t xml:space="preserve">- в электронном виде – посредством направления запроса контактному лицу Организатора процедуры, контактное лицо: </w:t>
      </w:r>
      <w:r w:rsidR="002336D1" w:rsidRPr="007111F7">
        <w:rPr>
          <w:rFonts w:ascii="Times New Roman" w:hAnsi="Times New Roman"/>
          <w:bCs/>
          <w:szCs w:val="24"/>
          <w:lang w:val="ru-RU"/>
        </w:rPr>
        <w:t>Опанасюк Олеся Сергеевна</w:t>
      </w:r>
      <w:r w:rsidRPr="00CD13DA">
        <w:rPr>
          <w:rFonts w:ascii="Times New Roman" w:hAnsi="Times New Roman"/>
          <w:szCs w:val="24"/>
          <w:lang w:val="ru-RU"/>
        </w:rPr>
        <w:t xml:space="preserve"> (телефон: 8 (812) 777-57-57, адрес электронной почты: </w:t>
      </w:r>
      <w:proofErr w:type="spellStart"/>
      <w:r w:rsidR="002336D1" w:rsidRPr="007111F7">
        <w:rPr>
          <w:rFonts w:ascii="Times New Roman" w:hAnsi="Times New Roman"/>
          <w:bCs/>
          <w:szCs w:val="24"/>
          <w:lang w:val="ru-RU"/>
        </w:rPr>
        <w:t>opanasuk</w:t>
      </w:r>
      <w:proofErr w:type="spellEnd"/>
      <w:r w:rsidR="00E60E5F" w:rsidRPr="00CD13DA">
        <w:rPr>
          <w:rFonts w:ascii="Times New Roman" w:hAnsi="Times New Roman"/>
          <w:szCs w:val="24"/>
          <w:lang w:val="ru-RU"/>
        </w:rPr>
        <w:t>@</w:t>
      </w:r>
      <w:r w:rsidR="00E60E5F" w:rsidRPr="00CD13DA">
        <w:rPr>
          <w:rFonts w:ascii="Times New Roman" w:hAnsi="Times New Roman"/>
          <w:szCs w:val="24"/>
        </w:rPr>
        <w:t>auction</w:t>
      </w:r>
      <w:r w:rsidR="00E60E5F" w:rsidRPr="00CD13DA">
        <w:rPr>
          <w:rFonts w:ascii="Times New Roman" w:hAnsi="Times New Roman"/>
          <w:szCs w:val="24"/>
          <w:lang w:val="ru-RU"/>
        </w:rPr>
        <w:t>-</w:t>
      </w:r>
      <w:r w:rsidR="00E60E5F" w:rsidRPr="00CD13DA">
        <w:rPr>
          <w:rFonts w:ascii="Times New Roman" w:hAnsi="Times New Roman"/>
          <w:szCs w:val="24"/>
        </w:rPr>
        <w:t>house</w:t>
      </w:r>
      <w:r w:rsidR="00E60E5F" w:rsidRPr="00CD13DA">
        <w:rPr>
          <w:rFonts w:ascii="Times New Roman" w:hAnsi="Times New Roman"/>
          <w:szCs w:val="24"/>
          <w:lang w:val="ru-RU"/>
        </w:rPr>
        <w:t>.</w:t>
      </w:r>
      <w:proofErr w:type="spellStart"/>
      <w:r w:rsidR="00E60E5F" w:rsidRPr="00CD13DA">
        <w:rPr>
          <w:rFonts w:ascii="Times New Roman" w:hAnsi="Times New Roman"/>
          <w:szCs w:val="24"/>
        </w:rPr>
        <w:t>ru</w:t>
      </w:r>
      <w:proofErr w:type="spellEnd"/>
      <w:r w:rsidR="00951C6E" w:rsidRPr="00CD13DA">
        <w:rPr>
          <w:rFonts w:ascii="Times New Roman" w:hAnsi="Times New Roman"/>
          <w:szCs w:val="24"/>
          <w:lang w:val="ru-RU"/>
        </w:rPr>
        <w:t>)</w:t>
      </w:r>
      <w:r w:rsidR="00E60E5F" w:rsidRPr="00CD13DA">
        <w:rPr>
          <w:rFonts w:ascii="Times New Roman" w:hAnsi="Times New Roman"/>
          <w:szCs w:val="24"/>
          <w:lang w:val="ru-RU"/>
        </w:rPr>
        <w:t>.</w:t>
      </w:r>
    </w:p>
    <w:p w14:paraId="5F8BE305" w14:textId="53C13592" w:rsidR="009844B7" w:rsidRPr="00E60E5F" w:rsidRDefault="009844B7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45C8">
        <w:rPr>
          <w:rFonts w:ascii="Times New Roman" w:hAnsi="Times New Roman" w:hint="eastAsia"/>
          <w:szCs w:val="24"/>
          <w:lang w:val="ru-RU"/>
        </w:rPr>
        <w:t>По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запросам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ED19B8" w:rsidRPr="009945C8">
        <w:rPr>
          <w:rFonts w:ascii="Times New Roman" w:hAnsi="Times New Roman"/>
          <w:szCs w:val="24"/>
          <w:lang w:val="ru-RU"/>
        </w:rPr>
        <w:t>Претендентов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D93054" w:rsidRPr="009945C8">
        <w:rPr>
          <w:rFonts w:ascii="Times New Roman" w:hAnsi="Times New Roman"/>
          <w:szCs w:val="24"/>
          <w:lang w:val="ru-RU"/>
        </w:rPr>
        <w:t>ГК «АСВ»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может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быть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организован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осмотр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4E0D2C" w:rsidRPr="009945C8">
        <w:rPr>
          <w:rFonts w:ascii="Times New Roman" w:hAnsi="Times New Roman"/>
          <w:szCs w:val="24"/>
          <w:lang w:val="ru-RU"/>
        </w:rPr>
        <w:t>З</w:t>
      </w:r>
      <w:r w:rsidR="00ED6E71" w:rsidRPr="009945C8">
        <w:rPr>
          <w:rFonts w:ascii="Times New Roman" w:hAnsi="Times New Roman"/>
          <w:szCs w:val="24"/>
          <w:lang w:val="ru-RU"/>
        </w:rPr>
        <w:t>емельн</w:t>
      </w:r>
      <w:r w:rsidR="0094761F">
        <w:rPr>
          <w:rFonts w:ascii="Times New Roman" w:hAnsi="Times New Roman"/>
          <w:szCs w:val="24"/>
          <w:lang w:val="ru-RU"/>
        </w:rPr>
        <w:t>ого</w:t>
      </w:r>
      <w:r w:rsidR="00ED6E71" w:rsidRPr="009945C8">
        <w:rPr>
          <w:rFonts w:ascii="Times New Roman" w:hAnsi="Times New Roman"/>
          <w:szCs w:val="24"/>
          <w:lang w:val="ru-RU"/>
        </w:rPr>
        <w:t xml:space="preserve"> участк</w:t>
      </w:r>
      <w:r w:rsidR="0094761F">
        <w:rPr>
          <w:rFonts w:ascii="Times New Roman" w:hAnsi="Times New Roman"/>
          <w:szCs w:val="24"/>
          <w:lang w:val="ru-RU"/>
        </w:rPr>
        <w:t>а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при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условии</w:t>
      </w:r>
      <w:r w:rsidRPr="009945C8">
        <w:rPr>
          <w:rFonts w:ascii="Times New Roman" w:hAnsi="Times New Roman"/>
          <w:szCs w:val="24"/>
          <w:lang w:val="ru-RU"/>
        </w:rPr>
        <w:t xml:space="preserve">, </w:t>
      </w:r>
      <w:r w:rsidRPr="009945C8">
        <w:rPr>
          <w:rFonts w:ascii="Times New Roman" w:hAnsi="Times New Roman" w:hint="eastAsia"/>
          <w:szCs w:val="24"/>
          <w:lang w:val="ru-RU"/>
        </w:rPr>
        <w:t>что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такой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запрос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поступит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не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позднее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F43ACB">
        <w:rPr>
          <w:rFonts w:ascii="Times New Roman" w:hAnsi="Times New Roman"/>
          <w:szCs w:val="24"/>
          <w:lang w:val="ru-RU"/>
        </w:rPr>
        <w:t xml:space="preserve">18:00 </w:t>
      </w:r>
      <w:r w:rsidR="009945C8" w:rsidRPr="00F43ACB">
        <w:rPr>
          <w:rFonts w:ascii="Times New Roman" w:hAnsi="Times New Roman"/>
          <w:szCs w:val="24"/>
          <w:lang w:val="ru-RU"/>
        </w:rPr>
        <w:t>2</w:t>
      </w:r>
      <w:r w:rsidR="00F43ACB" w:rsidRPr="00F43ACB">
        <w:rPr>
          <w:rFonts w:ascii="Times New Roman" w:hAnsi="Times New Roman"/>
          <w:szCs w:val="24"/>
          <w:lang w:val="ru-RU"/>
        </w:rPr>
        <w:t>7</w:t>
      </w:r>
      <w:r w:rsidR="009945C8" w:rsidRPr="00F43ACB">
        <w:rPr>
          <w:rFonts w:ascii="Times New Roman" w:hAnsi="Times New Roman"/>
          <w:szCs w:val="24"/>
          <w:lang w:val="ru-RU"/>
        </w:rPr>
        <w:t xml:space="preserve"> сентября 2023</w:t>
      </w:r>
      <w:r w:rsidRPr="00F43ACB">
        <w:rPr>
          <w:rFonts w:ascii="Times New Roman" w:hAnsi="Times New Roman" w:hint="eastAsia"/>
          <w:szCs w:val="24"/>
          <w:lang w:val="ru-RU"/>
        </w:rPr>
        <w:t>г</w:t>
      </w:r>
      <w:r w:rsidRPr="00F43ACB">
        <w:rPr>
          <w:rFonts w:ascii="Times New Roman" w:hAnsi="Times New Roman"/>
          <w:szCs w:val="24"/>
          <w:lang w:val="ru-RU"/>
        </w:rPr>
        <w:t>.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</w:p>
    <w:p w14:paraId="3480489C" w14:textId="77777777" w:rsidR="009844B7" w:rsidRPr="00E60E5F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При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возникновении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вопросов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может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быть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запрошена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дополнительная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информация</w:t>
      </w:r>
      <w:r w:rsidRPr="00E60E5F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E60E5F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79538DE8" w14:textId="62B81B41" w:rsidR="008C4317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Оплата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цены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Лота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должна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быть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произведена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единовременно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863966">
        <w:rPr>
          <w:rFonts w:ascii="Times New Roman" w:hAnsi="Times New Roman" w:hint="eastAsia"/>
          <w:szCs w:val="24"/>
          <w:lang w:val="ru-RU"/>
        </w:rPr>
        <w:t>н</w:t>
      </w:r>
      <w:r w:rsidR="00863966">
        <w:rPr>
          <w:rFonts w:ascii="Times New Roman" w:hAnsi="Times New Roman"/>
          <w:szCs w:val="24"/>
          <w:lang w:val="ru-RU"/>
        </w:rPr>
        <w:t>е позднее</w:t>
      </w:r>
      <w:r w:rsidRPr="00E60E5F">
        <w:rPr>
          <w:rFonts w:ascii="Times New Roman" w:hAnsi="Times New Roman"/>
          <w:szCs w:val="24"/>
          <w:lang w:val="ru-RU"/>
        </w:rPr>
        <w:t xml:space="preserve"> 10 (</w:t>
      </w:r>
      <w:r w:rsidRPr="00E60E5F">
        <w:rPr>
          <w:rFonts w:ascii="Times New Roman" w:hAnsi="Times New Roman" w:hint="eastAsia"/>
          <w:szCs w:val="24"/>
          <w:lang w:val="ru-RU"/>
        </w:rPr>
        <w:t>десяти</w:t>
      </w:r>
      <w:r w:rsidRPr="00E60E5F">
        <w:rPr>
          <w:rFonts w:ascii="Times New Roman" w:hAnsi="Times New Roman"/>
          <w:szCs w:val="24"/>
          <w:lang w:val="ru-RU"/>
        </w:rPr>
        <w:t xml:space="preserve">) </w:t>
      </w:r>
      <w:r w:rsidRPr="00E60E5F">
        <w:rPr>
          <w:rFonts w:ascii="Times New Roman" w:hAnsi="Times New Roman" w:hint="eastAsia"/>
          <w:szCs w:val="24"/>
          <w:lang w:val="ru-RU"/>
        </w:rPr>
        <w:t>рабочих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дней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даты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заключения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="00FA613D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купли</w:t>
      </w:r>
      <w:r w:rsidRPr="00E60E5F">
        <w:rPr>
          <w:rFonts w:ascii="Times New Roman" w:hAnsi="Times New Roman"/>
          <w:szCs w:val="24"/>
          <w:lang w:val="ru-RU"/>
        </w:rPr>
        <w:t>-</w:t>
      </w:r>
      <w:r w:rsidRPr="00E60E5F">
        <w:rPr>
          <w:rFonts w:ascii="Times New Roman" w:hAnsi="Times New Roman" w:hint="eastAsia"/>
          <w:szCs w:val="24"/>
          <w:lang w:val="ru-RU"/>
        </w:rPr>
        <w:t>продажи</w:t>
      </w:r>
      <w:r w:rsidR="002A332C" w:rsidRPr="00E60E5F">
        <w:rPr>
          <w:rFonts w:ascii="Times New Roman" w:hAnsi="Times New Roman"/>
          <w:szCs w:val="24"/>
          <w:lang w:val="ru-RU"/>
        </w:rPr>
        <w:t xml:space="preserve"> денежными средствами в рублях Российской Федерации в безналичной форме на счет</w:t>
      </w:r>
      <w:r w:rsidR="002A332C" w:rsidRPr="008C4317">
        <w:rPr>
          <w:rFonts w:ascii="Times New Roman" w:hAnsi="Times New Roman"/>
          <w:szCs w:val="24"/>
          <w:lang w:val="ru-RU"/>
        </w:rPr>
        <w:t xml:space="preserve"> </w:t>
      </w:r>
      <w:r w:rsidR="002A332C" w:rsidRPr="00E60E5F">
        <w:rPr>
          <w:rFonts w:ascii="Times New Roman" w:hAnsi="Times New Roman"/>
          <w:szCs w:val="24"/>
          <w:lang w:val="ru-RU"/>
        </w:rPr>
        <w:t>ГК «АСВ»</w:t>
      </w:r>
      <w:r w:rsidR="00FA613D">
        <w:rPr>
          <w:rFonts w:ascii="Times New Roman" w:hAnsi="Times New Roman"/>
          <w:szCs w:val="24"/>
          <w:lang w:val="ru-RU"/>
        </w:rPr>
        <w:t>.</w:t>
      </w:r>
    </w:p>
    <w:p w14:paraId="4E677DBE" w14:textId="77777777" w:rsidR="002B3223" w:rsidRPr="00E60E5F" w:rsidRDefault="002B3223" w:rsidP="00FA613D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71B8F023" w14:textId="42C5053A" w:rsidR="00140D1A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3B367D">
        <w:rPr>
          <w:rFonts w:ascii="Times New Roman" w:hAnsi="Times New Roman"/>
          <w:szCs w:val="24"/>
          <w:lang w:val="ru-RU"/>
        </w:rPr>
        <w:t>Земельный участок</w:t>
      </w:r>
      <w:r w:rsidR="00FA613D" w:rsidRPr="003B367D">
        <w:rPr>
          <w:rFonts w:ascii="Times New Roman" w:hAnsi="Times New Roman"/>
          <w:szCs w:val="24"/>
          <w:lang w:val="ru-RU"/>
        </w:rPr>
        <w:t xml:space="preserve"> </w:t>
      </w:r>
      <w:r w:rsidRPr="003B367D">
        <w:rPr>
          <w:rFonts w:ascii="Times New Roman" w:hAnsi="Times New Roman"/>
          <w:szCs w:val="24"/>
          <w:lang w:val="ru-RU"/>
        </w:rPr>
        <w:t>передается</w:t>
      </w:r>
      <w:r w:rsidR="00FA613D" w:rsidRPr="003B367D">
        <w:rPr>
          <w:rFonts w:ascii="Times New Roman" w:hAnsi="Times New Roman"/>
          <w:szCs w:val="24"/>
          <w:lang w:val="ru-RU"/>
        </w:rPr>
        <w:t xml:space="preserve"> </w:t>
      </w:r>
      <w:r w:rsidRPr="003B367D">
        <w:rPr>
          <w:rFonts w:ascii="Times New Roman" w:hAnsi="Times New Roman"/>
          <w:szCs w:val="24"/>
          <w:lang w:val="ru-RU"/>
        </w:rPr>
        <w:t xml:space="preserve">покупателю в течение 20 рабочих дней с даты заключения договора купли-продажи, но не ранее поступления на счет ГК «АСВ» полной цены </w:t>
      </w:r>
      <w:r w:rsidR="00FA613D" w:rsidRPr="003B367D">
        <w:rPr>
          <w:rFonts w:ascii="Times New Roman" w:hAnsi="Times New Roman"/>
          <w:szCs w:val="24"/>
          <w:lang w:val="ru-RU"/>
        </w:rPr>
        <w:t>З</w:t>
      </w:r>
      <w:r w:rsidRPr="003B367D">
        <w:rPr>
          <w:rFonts w:ascii="Times New Roman" w:hAnsi="Times New Roman"/>
          <w:szCs w:val="24"/>
          <w:lang w:val="ru-RU"/>
        </w:rPr>
        <w:t>емельного участка</w:t>
      </w:r>
      <w:r w:rsidR="00FA613D" w:rsidRPr="003B367D">
        <w:rPr>
          <w:rFonts w:ascii="Times New Roman" w:hAnsi="Times New Roman"/>
          <w:szCs w:val="24"/>
          <w:lang w:val="ru-RU"/>
        </w:rPr>
        <w:t>.</w:t>
      </w:r>
    </w:p>
    <w:p w14:paraId="2F162B19" w14:textId="77777777" w:rsidR="002B3223" w:rsidRPr="00E60E5F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99FB188" w14:textId="3BFE1C47" w:rsidR="00140D1A" w:rsidRPr="00140D1A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Все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расходы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связанные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заключением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купли</w:t>
      </w:r>
      <w:r w:rsidRPr="00E60E5F">
        <w:rPr>
          <w:rFonts w:ascii="Times New Roman" w:hAnsi="Times New Roman"/>
          <w:szCs w:val="24"/>
          <w:lang w:val="ru-RU"/>
        </w:rPr>
        <w:t>-</w:t>
      </w:r>
      <w:r w:rsidRPr="00E60E5F">
        <w:rPr>
          <w:rFonts w:ascii="Times New Roman" w:hAnsi="Times New Roman" w:hint="eastAsia"/>
          <w:szCs w:val="24"/>
          <w:lang w:val="ru-RU"/>
        </w:rPr>
        <w:t>продажи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Лота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переходом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права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собственности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Лот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покупателю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несет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покупатель</w:t>
      </w:r>
      <w:r w:rsidRPr="00E60E5F">
        <w:rPr>
          <w:rFonts w:ascii="Times New Roman" w:hAnsi="Times New Roman"/>
          <w:szCs w:val="24"/>
          <w:lang w:val="ru-RU"/>
        </w:rPr>
        <w:t>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56F4" w14:textId="77777777" w:rsidR="002A48B3" w:rsidRDefault="002A48B3" w:rsidP="00E830C5">
      <w:r>
        <w:separator/>
      </w:r>
    </w:p>
  </w:endnote>
  <w:endnote w:type="continuationSeparator" w:id="0">
    <w:p w14:paraId="3E3723FA" w14:textId="77777777" w:rsidR="002A48B3" w:rsidRDefault="002A48B3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5BAC" w14:textId="77777777" w:rsidR="002A48B3" w:rsidRDefault="002A48B3" w:rsidP="00E830C5">
      <w:r>
        <w:separator/>
      </w:r>
    </w:p>
  </w:footnote>
  <w:footnote w:type="continuationSeparator" w:id="0">
    <w:p w14:paraId="4B99DC1F" w14:textId="77777777" w:rsidR="002A48B3" w:rsidRDefault="002A48B3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27634811">
    <w:abstractNumId w:val="3"/>
  </w:num>
  <w:num w:numId="2" w16cid:durableId="956789632">
    <w:abstractNumId w:val="5"/>
  </w:num>
  <w:num w:numId="3" w16cid:durableId="1156216470">
    <w:abstractNumId w:val="0"/>
  </w:num>
  <w:num w:numId="4" w16cid:durableId="797651385">
    <w:abstractNumId w:val="4"/>
  </w:num>
  <w:num w:numId="5" w16cid:durableId="477918890">
    <w:abstractNumId w:val="6"/>
  </w:num>
  <w:num w:numId="6" w16cid:durableId="874199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463132">
    <w:abstractNumId w:val="10"/>
  </w:num>
  <w:num w:numId="8" w16cid:durableId="1310212315">
    <w:abstractNumId w:val="2"/>
  </w:num>
  <w:num w:numId="9" w16cid:durableId="218712892">
    <w:abstractNumId w:val="8"/>
  </w:num>
  <w:num w:numId="10" w16cid:durableId="1778981737">
    <w:abstractNumId w:val="9"/>
  </w:num>
  <w:num w:numId="11" w16cid:durableId="143814702">
    <w:abstractNumId w:val="1"/>
  </w:num>
  <w:num w:numId="12" w16cid:durableId="1204437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06F2B"/>
    <w:rsid w:val="000344A0"/>
    <w:rsid w:val="0004611D"/>
    <w:rsid w:val="00052DA7"/>
    <w:rsid w:val="000556DC"/>
    <w:rsid w:val="00086E03"/>
    <w:rsid w:val="000901A9"/>
    <w:rsid w:val="00094D43"/>
    <w:rsid w:val="000A5D66"/>
    <w:rsid w:val="000C3888"/>
    <w:rsid w:val="000C774D"/>
    <w:rsid w:val="000D2236"/>
    <w:rsid w:val="000D3003"/>
    <w:rsid w:val="000F7506"/>
    <w:rsid w:val="00102531"/>
    <w:rsid w:val="00103E33"/>
    <w:rsid w:val="00123386"/>
    <w:rsid w:val="00134327"/>
    <w:rsid w:val="00140D1A"/>
    <w:rsid w:val="00151F20"/>
    <w:rsid w:val="00166958"/>
    <w:rsid w:val="001678E3"/>
    <w:rsid w:val="0017037B"/>
    <w:rsid w:val="00175E8E"/>
    <w:rsid w:val="001776ED"/>
    <w:rsid w:val="00184AE0"/>
    <w:rsid w:val="00190933"/>
    <w:rsid w:val="00191E4D"/>
    <w:rsid w:val="00192C3E"/>
    <w:rsid w:val="0019408D"/>
    <w:rsid w:val="001A0FB8"/>
    <w:rsid w:val="001B2395"/>
    <w:rsid w:val="001B3AE2"/>
    <w:rsid w:val="001B68FA"/>
    <w:rsid w:val="001C58C5"/>
    <w:rsid w:val="001C6055"/>
    <w:rsid w:val="001E5811"/>
    <w:rsid w:val="001F0F2D"/>
    <w:rsid w:val="001F1AE4"/>
    <w:rsid w:val="001F425E"/>
    <w:rsid w:val="00214F43"/>
    <w:rsid w:val="00225ABD"/>
    <w:rsid w:val="002336D1"/>
    <w:rsid w:val="00260B1A"/>
    <w:rsid w:val="00261E64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A48B3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40A1C"/>
    <w:rsid w:val="003502D4"/>
    <w:rsid w:val="00356D52"/>
    <w:rsid w:val="00361FE8"/>
    <w:rsid w:val="00363027"/>
    <w:rsid w:val="0036465C"/>
    <w:rsid w:val="003667DF"/>
    <w:rsid w:val="00381D3D"/>
    <w:rsid w:val="003915F8"/>
    <w:rsid w:val="003B367D"/>
    <w:rsid w:val="003C0637"/>
    <w:rsid w:val="003C1E3F"/>
    <w:rsid w:val="003D5026"/>
    <w:rsid w:val="003D50B1"/>
    <w:rsid w:val="003D630B"/>
    <w:rsid w:val="003E6488"/>
    <w:rsid w:val="003E68E4"/>
    <w:rsid w:val="003E72A1"/>
    <w:rsid w:val="003F05E4"/>
    <w:rsid w:val="003F152C"/>
    <w:rsid w:val="00417848"/>
    <w:rsid w:val="00440A3F"/>
    <w:rsid w:val="00465347"/>
    <w:rsid w:val="0046603F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E6D38"/>
    <w:rsid w:val="004F3595"/>
    <w:rsid w:val="004F6AA0"/>
    <w:rsid w:val="00504A88"/>
    <w:rsid w:val="005053F5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6C8C"/>
    <w:rsid w:val="005976FD"/>
    <w:rsid w:val="005A7DA9"/>
    <w:rsid w:val="005C6F29"/>
    <w:rsid w:val="005D5D99"/>
    <w:rsid w:val="005F49DB"/>
    <w:rsid w:val="00606094"/>
    <w:rsid w:val="00607FA2"/>
    <w:rsid w:val="00612417"/>
    <w:rsid w:val="00614083"/>
    <w:rsid w:val="0061748B"/>
    <w:rsid w:val="00635B48"/>
    <w:rsid w:val="00642AEB"/>
    <w:rsid w:val="00642EF1"/>
    <w:rsid w:val="00643FDF"/>
    <w:rsid w:val="006442C6"/>
    <w:rsid w:val="00657057"/>
    <w:rsid w:val="00657503"/>
    <w:rsid w:val="00664E3F"/>
    <w:rsid w:val="00684701"/>
    <w:rsid w:val="006916E2"/>
    <w:rsid w:val="00695D1B"/>
    <w:rsid w:val="006A42C8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2216"/>
    <w:rsid w:val="00702C2A"/>
    <w:rsid w:val="0070535D"/>
    <w:rsid w:val="007070B6"/>
    <w:rsid w:val="007111F7"/>
    <w:rsid w:val="00711ECE"/>
    <w:rsid w:val="00720952"/>
    <w:rsid w:val="00736BC0"/>
    <w:rsid w:val="00750B26"/>
    <w:rsid w:val="0075304B"/>
    <w:rsid w:val="00753FA7"/>
    <w:rsid w:val="00764F3B"/>
    <w:rsid w:val="007725BE"/>
    <w:rsid w:val="00773910"/>
    <w:rsid w:val="00783497"/>
    <w:rsid w:val="007840B1"/>
    <w:rsid w:val="00786768"/>
    <w:rsid w:val="007A5C1F"/>
    <w:rsid w:val="007B52BD"/>
    <w:rsid w:val="007E704C"/>
    <w:rsid w:val="007E7B2D"/>
    <w:rsid w:val="00813FFA"/>
    <w:rsid w:val="00815273"/>
    <w:rsid w:val="00815C06"/>
    <w:rsid w:val="00823C7C"/>
    <w:rsid w:val="00830C53"/>
    <w:rsid w:val="00836C44"/>
    <w:rsid w:val="00853CAF"/>
    <w:rsid w:val="008575EA"/>
    <w:rsid w:val="00863966"/>
    <w:rsid w:val="00870473"/>
    <w:rsid w:val="0087502E"/>
    <w:rsid w:val="0089701E"/>
    <w:rsid w:val="008A1332"/>
    <w:rsid w:val="008A3346"/>
    <w:rsid w:val="008B7D57"/>
    <w:rsid w:val="008C0D12"/>
    <w:rsid w:val="008C4317"/>
    <w:rsid w:val="008E043D"/>
    <w:rsid w:val="008F475A"/>
    <w:rsid w:val="008F5D67"/>
    <w:rsid w:val="00900B88"/>
    <w:rsid w:val="00901929"/>
    <w:rsid w:val="009414F1"/>
    <w:rsid w:val="0094761F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072A6"/>
    <w:rsid w:val="00A155E7"/>
    <w:rsid w:val="00A300E8"/>
    <w:rsid w:val="00A3088D"/>
    <w:rsid w:val="00A31CAC"/>
    <w:rsid w:val="00A40F15"/>
    <w:rsid w:val="00A41F45"/>
    <w:rsid w:val="00A648C9"/>
    <w:rsid w:val="00A70493"/>
    <w:rsid w:val="00A73A51"/>
    <w:rsid w:val="00A74ED8"/>
    <w:rsid w:val="00A7781B"/>
    <w:rsid w:val="00A9164F"/>
    <w:rsid w:val="00AB5AD6"/>
    <w:rsid w:val="00AC2221"/>
    <w:rsid w:val="00AC7180"/>
    <w:rsid w:val="00AD2D8B"/>
    <w:rsid w:val="00AD639D"/>
    <w:rsid w:val="00AE4B55"/>
    <w:rsid w:val="00AF1152"/>
    <w:rsid w:val="00AF19ED"/>
    <w:rsid w:val="00B02D48"/>
    <w:rsid w:val="00B1201B"/>
    <w:rsid w:val="00B21F7C"/>
    <w:rsid w:val="00B237C0"/>
    <w:rsid w:val="00B44ED4"/>
    <w:rsid w:val="00B51C12"/>
    <w:rsid w:val="00B57B75"/>
    <w:rsid w:val="00B656E2"/>
    <w:rsid w:val="00B6700D"/>
    <w:rsid w:val="00B843AC"/>
    <w:rsid w:val="00BA3580"/>
    <w:rsid w:val="00BB1A35"/>
    <w:rsid w:val="00BB6974"/>
    <w:rsid w:val="00BC1C9C"/>
    <w:rsid w:val="00BC6941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401D"/>
    <w:rsid w:val="00C956C7"/>
    <w:rsid w:val="00C95D26"/>
    <w:rsid w:val="00CB199A"/>
    <w:rsid w:val="00CD13D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7239"/>
    <w:rsid w:val="00D50C88"/>
    <w:rsid w:val="00D65A8C"/>
    <w:rsid w:val="00D81010"/>
    <w:rsid w:val="00D86467"/>
    <w:rsid w:val="00D872F6"/>
    <w:rsid w:val="00D90C1B"/>
    <w:rsid w:val="00D93054"/>
    <w:rsid w:val="00DB361C"/>
    <w:rsid w:val="00DC6A18"/>
    <w:rsid w:val="00DD5D57"/>
    <w:rsid w:val="00DD66E4"/>
    <w:rsid w:val="00DF0B90"/>
    <w:rsid w:val="00DF6589"/>
    <w:rsid w:val="00E04109"/>
    <w:rsid w:val="00E10A94"/>
    <w:rsid w:val="00E27108"/>
    <w:rsid w:val="00E4713E"/>
    <w:rsid w:val="00E60E5F"/>
    <w:rsid w:val="00E829F5"/>
    <w:rsid w:val="00E830C5"/>
    <w:rsid w:val="00E96DA8"/>
    <w:rsid w:val="00EB7A82"/>
    <w:rsid w:val="00ED19B8"/>
    <w:rsid w:val="00ED565F"/>
    <w:rsid w:val="00ED6E71"/>
    <w:rsid w:val="00EF554F"/>
    <w:rsid w:val="00F34B50"/>
    <w:rsid w:val="00F40FCE"/>
    <w:rsid w:val="00F43ACB"/>
    <w:rsid w:val="00F5284E"/>
    <w:rsid w:val="00F61815"/>
    <w:rsid w:val="00F90A32"/>
    <w:rsid w:val="00F96F18"/>
    <w:rsid w:val="00FA613D"/>
    <w:rsid w:val="00FD1B21"/>
    <w:rsid w:val="00FE19F8"/>
    <w:rsid w:val="00FE2C71"/>
    <w:rsid w:val="00FF25F0"/>
    <w:rsid w:val="00FF544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973DEE0E-87BA-4B90-B82F-A0BF3F8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CB9-332F-4EC7-B394-EF59EA7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Опанасюк Олеся Сергеевна</cp:lastModifiedBy>
  <cp:revision>5</cp:revision>
  <cp:lastPrinted>2019-07-26T13:02:00Z</cp:lastPrinted>
  <dcterms:created xsi:type="dcterms:W3CDTF">2023-06-29T08:38:00Z</dcterms:created>
  <dcterms:modified xsi:type="dcterms:W3CDTF">2023-06-29T08:51:00Z</dcterms:modified>
</cp:coreProperties>
</file>