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Чураков Алексей Леонидович (03.09.1984г.р., место рожд: гор. Березники Пермской обл., адрес рег: 618400, Пермский край, Березники г, Школьный пер, дом № 1, квартира 7, СНИЛС06160868763, ИНН 591114008207, паспорт РФ серия 5705, номер 675942, выдан 03.09.1984, кем выдан УПРАВЛЕНИЕ ВНУТРЕННИХ ДЕЛ ГОРОДА БЕРЕЗНИКИ ПЕРМСКОЙ ОБЛАСТИ, код подразделения 592-011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Пермского края от 03.11.2022г. по делу №А50-2393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49,2м², адрес (местонахождение): 618409, Пермский край, г.о. город Березники, г. Березники, ул. Строителей, д. 1, кв. 67, кадастровый номер: 59:03:1000001:824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раков Алексей Леонидович (03.09.1984г.р., место рожд: гор. Березники Пермской обл., адрес рег: 618400, Пермский край, Березники г, Школьный пер, дом № 1, квартира 7, СНИЛС06160868763, ИНН 591114008207, паспорт РФ серия 5705, номер 675942, выдан 03.09.1984, кем выдан УПРАВЛЕНИЕ ВНУТРЕННИХ ДЕЛ ГОРОДА БЕРЕЗНИКИ ПЕРМСКОЙ ОБЛАСТИ, код подразделения 592-01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ракова Алексея Леонид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