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D317AD7" w:rsidR="000D3BBC" w:rsidRPr="004A782B" w:rsidRDefault="004A782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82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A782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A782B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4A782B">
        <w:rPr>
          <w:rFonts w:ascii="Times New Roman" w:hAnsi="Times New Roman" w:cs="Times New Roman"/>
          <w:sz w:val="24"/>
          <w:szCs w:val="24"/>
        </w:rPr>
        <w:t>сообщение №02030191291 в газете АО «Коммерсантъ» от 11.03.2023 г. №41(7486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BBC" w:rsidRPr="004A782B">
        <w:rPr>
          <w:rFonts w:ascii="Times New Roman" w:hAnsi="Times New Roman" w:cs="Times New Roman"/>
          <w:sz w:val="24"/>
          <w:szCs w:val="24"/>
        </w:rPr>
        <w:t>. Лот</w:t>
      </w:r>
      <w:r w:rsidR="009C6119" w:rsidRPr="004A782B">
        <w:rPr>
          <w:rFonts w:ascii="Times New Roman" w:hAnsi="Times New Roman" w:cs="Times New Roman"/>
          <w:sz w:val="24"/>
          <w:szCs w:val="24"/>
        </w:rPr>
        <w:t xml:space="preserve"> </w:t>
      </w:r>
      <w:r w:rsidRPr="004A782B">
        <w:rPr>
          <w:rFonts w:ascii="Times New Roman" w:hAnsi="Times New Roman" w:cs="Times New Roman"/>
          <w:sz w:val="24"/>
          <w:szCs w:val="24"/>
        </w:rPr>
        <w:t>3</w:t>
      </w:r>
      <w:r w:rsidR="000D3BBC" w:rsidRPr="004A782B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Pr="004A782B">
        <w:rPr>
          <w:rFonts w:ascii="Times New Roman" w:hAnsi="Times New Roman" w:cs="Times New Roman"/>
          <w:sz w:val="24"/>
          <w:szCs w:val="24"/>
        </w:rPr>
        <w:t>Гулмамедова Сара Аббас Кызы, КД 42 КФ-2014 от 25.07.2014, апелляционное определение Краснодарского краевого суда от 30.10.2018 по делу 33-32602/2018, определение Ленинского районного суда г. Краснодара от 14.06.2022 по делу 2-14655/2017 (436 471,56 руб.)</w:t>
      </w:r>
      <w:r w:rsidRPr="004A782B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4A782B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4A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A782B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2016-10-26T09:10:00Z</cp:lastPrinted>
  <dcterms:created xsi:type="dcterms:W3CDTF">2016-07-28T13:17:00Z</dcterms:created>
  <dcterms:modified xsi:type="dcterms:W3CDTF">2023-06-30T12:53:00Z</dcterms:modified>
</cp:coreProperties>
</file>