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4850" w14:textId="77777777" w:rsidR="0018763F" w:rsidRPr="008B373B" w:rsidRDefault="00FE3511" w:rsidP="0018763F">
      <w:pPr>
        <w:spacing w:after="0" w:line="240" w:lineRule="auto"/>
        <w:ind w:firstLine="709"/>
        <w:jc w:val="both"/>
        <w:rPr>
          <w:rFonts w:ascii="Times New Roman" w:hAnsi="Times New Roman" w:cs="Times New Roman"/>
        </w:rPr>
      </w:pPr>
      <w:bookmarkStart w:id="0" w:name="_Hlk96085372"/>
      <w:r w:rsidRPr="008B373B">
        <w:rPr>
          <w:rFonts w:ascii="Times New Roman" w:hAnsi="Times New Roman" w:cs="Times New Roman"/>
          <w:b/>
          <w:bCs/>
        </w:rPr>
        <w:t>АО «Российский аукционный дом»</w:t>
      </w:r>
      <w:r w:rsidRPr="008B373B">
        <w:rPr>
          <w:rFonts w:ascii="Times New Roman" w:hAnsi="Times New Roman" w:cs="Times New Roman"/>
        </w:rPr>
        <w:t xml:space="preserve"> (ОГРН 1097847233351</w:t>
      </w:r>
      <w:r w:rsidR="00D827E4" w:rsidRPr="008B373B">
        <w:rPr>
          <w:rFonts w:ascii="Times New Roman" w:hAnsi="Times New Roman" w:cs="Times New Roman"/>
        </w:rPr>
        <w:t>,</w:t>
      </w:r>
      <w:r w:rsidRPr="008B373B">
        <w:rPr>
          <w:rFonts w:ascii="Times New Roman" w:hAnsi="Times New Roman" w:cs="Times New Roman"/>
        </w:rPr>
        <w:t xml:space="preserve"> ИНН 7838430413, </w:t>
      </w:r>
      <w:r w:rsidR="00D827E4" w:rsidRPr="008B373B">
        <w:rPr>
          <w:rFonts w:ascii="Times New Roman" w:hAnsi="Times New Roman" w:cs="Times New Roman"/>
        </w:rPr>
        <w:t xml:space="preserve">адрес: </w:t>
      </w:r>
      <w:r w:rsidRPr="008B373B">
        <w:rPr>
          <w:rFonts w:ascii="Times New Roman" w:hAnsi="Times New Roman" w:cs="Times New Roman"/>
        </w:rPr>
        <w:t xml:space="preserve">190000, </w:t>
      </w:r>
      <w:r w:rsidR="00621806" w:rsidRPr="008B373B">
        <w:rPr>
          <w:rFonts w:ascii="Times New Roman" w:hAnsi="Times New Roman" w:cs="Times New Roman"/>
        </w:rPr>
        <w:t xml:space="preserve">г. </w:t>
      </w:r>
      <w:r w:rsidRPr="008B373B">
        <w:rPr>
          <w:rFonts w:ascii="Times New Roman" w:hAnsi="Times New Roman" w:cs="Times New Roman"/>
        </w:rPr>
        <w:t>Санкт-Петербург, пер. Гривцова, д.</w:t>
      </w:r>
      <w:r w:rsidR="00D827E4" w:rsidRPr="008B373B">
        <w:rPr>
          <w:rFonts w:ascii="Times New Roman" w:hAnsi="Times New Roman" w:cs="Times New Roman"/>
        </w:rPr>
        <w:t xml:space="preserve"> </w:t>
      </w:r>
      <w:r w:rsidRPr="008B373B">
        <w:rPr>
          <w:rFonts w:ascii="Times New Roman" w:hAnsi="Times New Roman" w:cs="Times New Roman"/>
        </w:rPr>
        <w:t>5, лит.</w:t>
      </w:r>
      <w:r w:rsidR="00621806" w:rsidRPr="008B373B">
        <w:rPr>
          <w:rFonts w:ascii="Times New Roman" w:hAnsi="Times New Roman" w:cs="Times New Roman"/>
        </w:rPr>
        <w:t xml:space="preserve"> </w:t>
      </w:r>
      <w:r w:rsidRPr="008B373B">
        <w:rPr>
          <w:rFonts w:ascii="Times New Roman" w:hAnsi="Times New Roman" w:cs="Times New Roman"/>
        </w:rPr>
        <w:t xml:space="preserve">В, </w:t>
      </w:r>
      <w:r w:rsidR="00D827E4" w:rsidRPr="008B373B">
        <w:rPr>
          <w:rFonts w:ascii="Times New Roman" w:hAnsi="Times New Roman" w:cs="Times New Roman"/>
        </w:rPr>
        <w:t xml:space="preserve">контакты: </w:t>
      </w:r>
      <w:r w:rsidRPr="008B373B">
        <w:rPr>
          <w:rFonts w:ascii="Times New Roman" w:hAnsi="Times New Roman" w:cs="Times New Roman"/>
        </w:rPr>
        <w:t xml:space="preserve">8(800)777-57-57, </w:t>
      </w:r>
      <w:r w:rsidR="006A7D4D" w:rsidRPr="008B373B">
        <w:rPr>
          <w:rFonts w:ascii="Times New Roman" w:hAnsi="Times New Roman" w:cs="Times New Roman"/>
        </w:rPr>
        <w:t>shakaya@auction-house.ru</w:t>
      </w:r>
      <w:r w:rsidRPr="008B373B">
        <w:rPr>
          <w:rFonts w:ascii="Times New Roman" w:hAnsi="Times New Roman" w:cs="Times New Roman"/>
        </w:rPr>
        <w:t xml:space="preserve">) (Организатор торгов, </w:t>
      </w:r>
      <w:r w:rsidR="00336528" w:rsidRPr="008B373B">
        <w:rPr>
          <w:rFonts w:ascii="Times New Roman" w:hAnsi="Times New Roman" w:cs="Times New Roman"/>
        </w:rPr>
        <w:t xml:space="preserve">далее - </w:t>
      </w:r>
      <w:r w:rsidRPr="008B373B">
        <w:rPr>
          <w:rFonts w:ascii="Times New Roman" w:hAnsi="Times New Roman" w:cs="Times New Roman"/>
        </w:rPr>
        <w:t xml:space="preserve">ОТ), </w:t>
      </w:r>
      <w:bookmarkStart w:id="1" w:name="_Hlk114819406"/>
      <w:r w:rsidRPr="008B373B">
        <w:rPr>
          <w:rFonts w:ascii="Times New Roman" w:hAnsi="Times New Roman" w:cs="Times New Roman"/>
        </w:rPr>
        <w:t>действующее н</w:t>
      </w:r>
      <w:r w:rsidR="00F82D00" w:rsidRPr="008B373B">
        <w:rPr>
          <w:rFonts w:ascii="Times New Roman" w:hAnsi="Times New Roman" w:cs="Times New Roman"/>
        </w:rPr>
        <w:t>а</w:t>
      </w:r>
      <w:r w:rsidR="005175E1" w:rsidRPr="008B373B">
        <w:rPr>
          <w:rFonts w:ascii="Times New Roman" w:hAnsi="Times New Roman" w:cs="Times New Roman"/>
        </w:rPr>
        <w:t xml:space="preserve"> основании договора поручения с</w:t>
      </w:r>
      <w:r w:rsidR="003B3C05" w:rsidRPr="008B373B">
        <w:rPr>
          <w:rFonts w:ascii="Times New Roman" w:hAnsi="Times New Roman" w:cs="Times New Roman"/>
        </w:rPr>
        <w:t xml:space="preserve"> </w:t>
      </w:r>
      <w:r w:rsidR="00DF0BA5" w:rsidRPr="008B373B">
        <w:rPr>
          <w:rFonts w:ascii="Times New Roman" w:eastAsia="Calibri" w:hAnsi="Times New Roman" w:cs="Times New Roman"/>
          <w:b/>
          <w:bCs/>
          <w:iCs/>
        </w:rPr>
        <w:t>Идрисовым Рашидом Зарифовичем</w:t>
      </w:r>
      <w:r w:rsidR="00DF0BA5" w:rsidRPr="008B373B">
        <w:rPr>
          <w:rFonts w:ascii="Times New Roman" w:eastAsia="Calibri" w:hAnsi="Times New Roman" w:cs="Times New Roman"/>
          <w:iCs/>
        </w:rPr>
        <w:t xml:space="preserve"> (ИНН 164200698454, СНИЛС 212-316-458 16, 05.05.1972 г.р., место рождения: г. Самарканд Узбекской ССР, адрес регистрации: Республика Татарстан, Ютазинский р-он, пгт Уруссу, ул. Горького, д. 1, кв. 52) именуемый в дальнейшем «Должник», </w:t>
      </w:r>
      <w:r w:rsidR="00DF0BA5" w:rsidRPr="008B373B">
        <w:rPr>
          <w:rFonts w:ascii="Times New Roman" w:eastAsia="Calibri" w:hAnsi="Times New Roman" w:cs="Times New Roman"/>
          <w:b/>
          <w:bCs/>
          <w:iCs/>
        </w:rPr>
        <w:t xml:space="preserve">в лице финансового управляющего Зарипова Илшата Алмасовича </w:t>
      </w:r>
      <w:r w:rsidR="00DF0BA5" w:rsidRPr="008B373B">
        <w:rPr>
          <w:rFonts w:ascii="Times New Roman" w:eastAsia="Calibri" w:hAnsi="Times New Roman" w:cs="Times New Roman"/>
          <w:iCs/>
        </w:rPr>
        <w:t>(ИНН 164400669482, СНИЛС 057-089-397 98, рег. номер: 6118, адрес для направления корреспонденции: 423451, Республика Татарстан, г. Альметьевск, ГОС 1, а/я 84) – член Союза "Саморегулируемая организация "Гильдия арбитражных управляющих" (Союз СРО "ГАУ", ИНН 1660062005, ОГРН 1021603626098, адрес: 420034, Республика Татарстан, г. Казань, ул. Соловецких Юнг, д. 7, оф. 1004), действующего на основании Решения Арбитражного суда Республики Татарстан от 24.08.2021г. по делу №А65-16468/2021</w:t>
      </w:r>
      <w:r w:rsidR="00DF0BA5" w:rsidRPr="008B373B">
        <w:rPr>
          <w:rFonts w:ascii="Times New Roman" w:eastAsia="Calibri" w:hAnsi="Times New Roman" w:cs="Times New Roman"/>
          <w:b/>
          <w:bCs/>
          <w:iCs/>
        </w:rPr>
        <w:t xml:space="preserve"> </w:t>
      </w:r>
      <w:r w:rsidR="00032E87" w:rsidRPr="008B373B">
        <w:rPr>
          <w:rFonts w:ascii="Times New Roman" w:hAnsi="Times New Roman" w:cs="Times New Roman"/>
        </w:rPr>
        <w:t>(далее –</w:t>
      </w:r>
      <w:r w:rsidR="00336528" w:rsidRPr="008B373B">
        <w:rPr>
          <w:rFonts w:ascii="Times New Roman" w:hAnsi="Times New Roman" w:cs="Times New Roman"/>
        </w:rPr>
        <w:t xml:space="preserve"> </w:t>
      </w:r>
      <w:r w:rsidR="00DF0BA5" w:rsidRPr="008B373B">
        <w:rPr>
          <w:rFonts w:ascii="Times New Roman" w:hAnsi="Times New Roman" w:cs="Times New Roman"/>
        </w:rPr>
        <w:t>Ф</w:t>
      </w:r>
      <w:r w:rsidR="00032E87" w:rsidRPr="008B373B">
        <w:rPr>
          <w:rFonts w:ascii="Times New Roman" w:hAnsi="Times New Roman" w:cs="Times New Roman"/>
        </w:rPr>
        <w:t>У)</w:t>
      </w:r>
      <w:r w:rsidR="00F82D00" w:rsidRPr="008B373B">
        <w:rPr>
          <w:rFonts w:ascii="Times New Roman" w:hAnsi="Times New Roman" w:cs="Times New Roman"/>
        </w:rPr>
        <w:t xml:space="preserve">, </w:t>
      </w:r>
      <w:r w:rsidR="0018763F" w:rsidRPr="008B373B">
        <w:rPr>
          <w:rFonts w:ascii="Times New Roman" w:hAnsi="Times New Roman" w:cs="Times New Roman"/>
        </w:rPr>
        <w:t>сообщает о проведении торгов посредством публичного предложения (далее – Торги ППП) на электронной площадке АО «Российский аукционный дом», по адресу в сети интернет: www.lot-online.ru (далее – ЭП).</w:t>
      </w:r>
    </w:p>
    <w:p w14:paraId="054BED4A" w14:textId="2A910353" w:rsidR="0018763F" w:rsidRPr="008B373B" w:rsidRDefault="0018763F" w:rsidP="0018763F">
      <w:pPr>
        <w:spacing w:after="0" w:line="240" w:lineRule="auto"/>
        <w:ind w:firstLine="709"/>
        <w:jc w:val="both"/>
        <w:rPr>
          <w:rFonts w:ascii="Times New Roman" w:hAnsi="Times New Roman" w:cs="Times New Roman"/>
        </w:rPr>
      </w:pPr>
      <w:r w:rsidRPr="008B373B">
        <w:rPr>
          <w:rFonts w:ascii="Times New Roman" w:hAnsi="Times New Roman" w:cs="Times New Roman"/>
        </w:rPr>
        <w:t>Продаже на Торгах ППП подлежит (указана начальная цена для Торгов ППП):</w:t>
      </w:r>
    </w:p>
    <w:p w14:paraId="185420C9" w14:textId="434CEDEE" w:rsidR="00DF0BA5" w:rsidRPr="008B373B" w:rsidRDefault="00B1774B" w:rsidP="00DF0BA5">
      <w:pPr>
        <w:spacing w:after="0" w:line="240" w:lineRule="auto"/>
        <w:ind w:firstLine="709"/>
        <w:jc w:val="both"/>
        <w:rPr>
          <w:rFonts w:ascii="Times New Roman" w:hAnsi="Times New Roman" w:cs="Times New Roman"/>
        </w:rPr>
      </w:pPr>
      <w:r w:rsidRPr="008B373B">
        <w:rPr>
          <w:rFonts w:ascii="Times New Roman" w:hAnsi="Times New Roman" w:cs="Times New Roman"/>
          <w:b/>
          <w:bCs/>
        </w:rPr>
        <w:t>Лот №1</w:t>
      </w:r>
      <w:r w:rsidRPr="008B373B">
        <w:rPr>
          <w:rFonts w:ascii="Times New Roman" w:hAnsi="Times New Roman" w:cs="Times New Roman"/>
        </w:rPr>
        <w:t xml:space="preserve"> </w:t>
      </w:r>
      <w:r w:rsidR="0016258F">
        <w:rPr>
          <w:rFonts w:ascii="Times New Roman" w:hAnsi="Times New Roman" w:cs="Times New Roman"/>
        </w:rPr>
        <w:t>–</w:t>
      </w:r>
      <w:r w:rsidRPr="008B373B">
        <w:rPr>
          <w:rFonts w:ascii="Times New Roman" w:hAnsi="Times New Roman" w:cs="Times New Roman"/>
        </w:rPr>
        <w:t xml:space="preserve"> </w:t>
      </w:r>
      <w:r w:rsidR="0016258F">
        <w:rPr>
          <w:rFonts w:ascii="Times New Roman" w:hAnsi="Times New Roman" w:cs="Times New Roman"/>
          <w:b/>
          <w:bCs/>
        </w:rPr>
        <w:t>3 177 363,60</w:t>
      </w:r>
      <w:r w:rsidR="00DF0BA5" w:rsidRPr="008B373B">
        <w:rPr>
          <w:rFonts w:ascii="Times New Roman" w:hAnsi="Times New Roman" w:cs="Times New Roman"/>
          <w:b/>
          <w:bCs/>
        </w:rPr>
        <w:t xml:space="preserve"> </w:t>
      </w:r>
      <w:r w:rsidR="00FF76F2" w:rsidRPr="008B373B">
        <w:rPr>
          <w:rFonts w:ascii="Times New Roman" w:hAnsi="Times New Roman" w:cs="Times New Roman"/>
          <w:b/>
          <w:bCs/>
        </w:rPr>
        <w:t>руб.:</w:t>
      </w:r>
      <w:r w:rsidR="00FF76F2" w:rsidRPr="008B373B">
        <w:rPr>
          <w:rFonts w:ascii="Times New Roman" w:hAnsi="Times New Roman" w:cs="Times New Roman"/>
        </w:rPr>
        <w:t xml:space="preserve"> </w:t>
      </w:r>
    </w:p>
    <w:p w14:paraId="09958E4E" w14:textId="65C2EE70" w:rsidR="00DF0BA5" w:rsidRPr="008B373B" w:rsidRDefault="00DF0BA5" w:rsidP="00DF0BA5">
      <w:pPr>
        <w:tabs>
          <w:tab w:val="left" w:pos="993"/>
        </w:tabs>
        <w:spacing w:after="0" w:line="240" w:lineRule="auto"/>
        <w:ind w:firstLine="709"/>
        <w:jc w:val="both"/>
        <w:rPr>
          <w:rFonts w:ascii="Times New Roman" w:hAnsi="Times New Roman" w:cs="Times New Roman"/>
        </w:rPr>
      </w:pPr>
      <w:r w:rsidRPr="008B373B">
        <w:rPr>
          <w:rFonts w:ascii="Times New Roman" w:hAnsi="Times New Roman" w:cs="Times New Roman"/>
        </w:rPr>
        <w:t>Земельный участок с кадастровым №16:43:021401:486, площадь 10 541 +/- 898 кв.м., категория земель – отсутствует, виды разрешенного использования: для ведения крестьянского (фермерского) хозяйства. Адрес: установлено относительно ориентира, расположенного в границах участка. Почтовый адрес ориентира: Республика Татарстан, Ютазинский муниципальный район, Байряки-Тамакское сельское поселение. 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 видах разрешенного использования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видами разрешенного использования отсутствует.</w:t>
      </w:r>
    </w:p>
    <w:p w14:paraId="4980F790" w14:textId="26106291" w:rsidR="00DF0BA5" w:rsidRPr="008B373B" w:rsidRDefault="00DF0BA5" w:rsidP="00DF0BA5">
      <w:pPr>
        <w:tabs>
          <w:tab w:val="left" w:pos="993"/>
        </w:tabs>
        <w:spacing w:after="0" w:line="240" w:lineRule="auto"/>
        <w:ind w:firstLine="709"/>
        <w:jc w:val="both"/>
        <w:rPr>
          <w:rFonts w:ascii="Times New Roman" w:hAnsi="Times New Roman" w:cs="Times New Roman"/>
        </w:rPr>
      </w:pPr>
      <w:r w:rsidRPr="008B373B">
        <w:rPr>
          <w:rFonts w:ascii="Times New Roman" w:hAnsi="Times New Roman" w:cs="Times New Roman"/>
        </w:rPr>
        <w:t>Земельный участок с кадастровым №16:43:021401:487, площадь 8 541 +/- 809 кв.м., категория земель – отсутствует, виды разрешенного использования: для ведения крестьянского (фермерского) хозяйства. Адрес: установлено относительно ориентира, расположенного в границах участка. Почтовый адрес ориентира: Республика Татарстан, Ютазинский муниципальный район, Байряки-Тамакское сельское поселение. 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 видах разрешенного использования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видами разрешенного использования отсутствует.</w:t>
      </w:r>
    </w:p>
    <w:p w14:paraId="73A6361C" w14:textId="47AF6152" w:rsidR="00DF0BA5" w:rsidRPr="008B373B" w:rsidRDefault="00DF0BA5" w:rsidP="00DF0BA5">
      <w:pPr>
        <w:tabs>
          <w:tab w:val="left" w:pos="993"/>
        </w:tabs>
        <w:spacing w:after="0" w:line="240" w:lineRule="auto"/>
        <w:ind w:firstLine="709"/>
        <w:jc w:val="both"/>
        <w:rPr>
          <w:rFonts w:ascii="Times New Roman" w:hAnsi="Times New Roman" w:cs="Times New Roman"/>
        </w:rPr>
      </w:pPr>
      <w:r w:rsidRPr="008B373B">
        <w:rPr>
          <w:rFonts w:ascii="Times New Roman" w:hAnsi="Times New Roman" w:cs="Times New Roman"/>
        </w:rPr>
        <w:t>Земельный участок с кадастровым №16:43:021401:488, площадь 15 683 +/- 1096 кв.м., категория земель – отсутствует, виды разрешенного использования: для ведения крестьянского (фермерского) хозяйства. Адрес: установлено относительно ориентира, расположенного в границах участка. Почтовый адрес ориентира: Республика Татарстан, Ютазинский муниципальный район, Байряки-Тамакское сельское поселение. 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16:43:021401:228. Сведения о видах разрешенного использования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видами разрешенного использования отсутствует.</w:t>
      </w:r>
    </w:p>
    <w:p w14:paraId="4A76D877" w14:textId="23AD014D" w:rsidR="00DF0BA5" w:rsidRPr="008B373B" w:rsidRDefault="00DF0BA5" w:rsidP="00DF0BA5">
      <w:pPr>
        <w:tabs>
          <w:tab w:val="left" w:pos="993"/>
        </w:tabs>
        <w:spacing w:after="0" w:line="240" w:lineRule="auto"/>
        <w:ind w:firstLine="709"/>
        <w:jc w:val="both"/>
        <w:rPr>
          <w:rFonts w:ascii="Times New Roman" w:hAnsi="Times New Roman" w:cs="Times New Roman"/>
        </w:rPr>
      </w:pPr>
      <w:r w:rsidRPr="008B373B">
        <w:rPr>
          <w:rFonts w:ascii="Times New Roman" w:hAnsi="Times New Roman" w:cs="Times New Roman"/>
        </w:rPr>
        <w:t>Здание с кадастровым №16:43:021401:469, назначение: нежилое, наименование: птицеферма на 7000 голов индеек, площадь 1 626 кв.м., количество этажей: 1, адрес: 423966, Республика Татарстан, Ютазинский муниципальный район, Байряки-Тамакское сельское поселение.</w:t>
      </w:r>
    </w:p>
    <w:p w14:paraId="624C944F" w14:textId="79673599" w:rsidR="00DF0BA5" w:rsidRPr="008B373B" w:rsidRDefault="00DF0BA5" w:rsidP="00DF0BA5">
      <w:pPr>
        <w:tabs>
          <w:tab w:val="left" w:pos="993"/>
        </w:tabs>
        <w:spacing w:after="0" w:line="240" w:lineRule="auto"/>
        <w:ind w:firstLine="709"/>
        <w:jc w:val="both"/>
        <w:rPr>
          <w:rFonts w:ascii="Times New Roman" w:hAnsi="Times New Roman" w:cs="Times New Roman"/>
        </w:rPr>
      </w:pPr>
      <w:r w:rsidRPr="008B373B">
        <w:rPr>
          <w:rFonts w:ascii="Times New Roman" w:hAnsi="Times New Roman" w:cs="Times New Roman"/>
        </w:rPr>
        <w:t>Здание с кадастровым №16:43:021401:470, назначение: нежилое, наименование: здание коровника 4-х рядный, площадь 1 591,7 кв.м., количество этажей: 1, адрес: Республика Татарстан, Ютазинский муниципальный район, Байряки-Тамакское сельское поселение.</w:t>
      </w:r>
    </w:p>
    <w:p w14:paraId="5383119E" w14:textId="248BE441" w:rsidR="00FE7F85" w:rsidRPr="008B373B" w:rsidRDefault="00DF0BA5" w:rsidP="00DF0BA5">
      <w:pPr>
        <w:spacing w:after="0" w:line="240" w:lineRule="auto"/>
        <w:ind w:firstLine="709"/>
        <w:jc w:val="both"/>
        <w:rPr>
          <w:rFonts w:ascii="Times New Roman" w:hAnsi="Times New Roman" w:cs="Times New Roman"/>
        </w:rPr>
      </w:pPr>
      <w:r w:rsidRPr="008B373B">
        <w:rPr>
          <w:rFonts w:ascii="Times New Roman" w:hAnsi="Times New Roman" w:cs="Times New Roman"/>
        </w:rPr>
        <w:t>Ограничения и обременения Лота №1: залог в пользу АО «Булгар Банк», арест, запрет на регистрационные действия, иные ограничения (обременения) прав, часть земельного участка (204 кв.м.) с кадастровым №16:43:021401:487 имеет ограничения в использовании, часть земельного участка (369 кв.м.) с кадастровым №16:43:021401:488 имеет ограничения в использовании.</w:t>
      </w:r>
    </w:p>
    <w:p w14:paraId="6647CA6A" w14:textId="6DAC4A5B" w:rsidR="00FE7F85" w:rsidRPr="008B373B" w:rsidRDefault="00FE7F85" w:rsidP="005070B0">
      <w:pPr>
        <w:spacing w:after="0" w:line="240" w:lineRule="auto"/>
        <w:ind w:firstLine="709"/>
        <w:jc w:val="both"/>
        <w:rPr>
          <w:rFonts w:ascii="Times New Roman" w:hAnsi="Times New Roman" w:cs="Times New Roman"/>
        </w:rPr>
      </w:pPr>
      <w:r w:rsidRPr="008B373B">
        <w:rPr>
          <w:rFonts w:ascii="Times New Roman" w:hAnsi="Times New Roman" w:cs="Times New Roman"/>
          <w:b/>
          <w:bCs/>
        </w:rPr>
        <w:t>Лот №2</w:t>
      </w:r>
      <w:r w:rsidRPr="008B373B">
        <w:rPr>
          <w:rFonts w:ascii="Times New Roman" w:hAnsi="Times New Roman" w:cs="Times New Roman"/>
        </w:rPr>
        <w:t xml:space="preserve"> </w:t>
      </w:r>
      <w:r w:rsidR="0016258F">
        <w:rPr>
          <w:rFonts w:ascii="Times New Roman" w:hAnsi="Times New Roman" w:cs="Times New Roman"/>
        </w:rPr>
        <w:t>–</w:t>
      </w:r>
      <w:r w:rsidRPr="008B373B">
        <w:rPr>
          <w:rFonts w:ascii="Times New Roman" w:hAnsi="Times New Roman" w:cs="Times New Roman"/>
        </w:rPr>
        <w:t xml:space="preserve"> </w:t>
      </w:r>
      <w:r w:rsidR="0016258F">
        <w:rPr>
          <w:rFonts w:ascii="Times New Roman" w:hAnsi="Times New Roman" w:cs="Times New Roman"/>
          <w:b/>
          <w:bCs/>
        </w:rPr>
        <w:t>2 135 880,00</w:t>
      </w:r>
      <w:r w:rsidR="00DF0BA5" w:rsidRPr="008B373B">
        <w:rPr>
          <w:rFonts w:ascii="Times New Roman" w:hAnsi="Times New Roman" w:cs="Times New Roman"/>
          <w:b/>
          <w:bCs/>
        </w:rPr>
        <w:t xml:space="preserve"> </w:t>
      </w:r>
      <w:r w:rsidR="00FF76F2" w:rsidRPr="008B373B">
        <w:rPr>
          <w:rFonts w:ascii="Times New Roman" w:hAnsi="Times New Roman" w:cs="Times New Roman"/>
          <w:b/>
          <w:bCs/>
        </w:rPr>
        <w:t xml:space="preserve">руб.: </w:t>
      </w:r>
    </w:p>
    <w:p w14:paraId="43F91740" w14:textId="7BFA2C95" w:rsidR="00DF0BA5" w:rsidRPr="008B373B" w:rsidRDefault="00DF0BA5" w:rsidP="00DF0BA5">
      <w:pPr>
        <w:spacing w:after="0" w:line="240" w:lineRule="auto"/>
        <w:ind w:firstLine="709"/>
        <w:jc w:val="both"/>
        <w:rPr>
          <w:rFonts w:ascii="Times New Roman" w:hAnsi="Times New Roman" w:cs="Times New Roman"/>
        </w:rPr>
      </w:pPr>
      <w:r w:rsidRPr="008B373B">
        <w:rPr>
          <w:rFonts w:ascii="Times New Roman" w:hAnsi="Times New Roman" w:cs="Times New Roman"/>
        </w:rPr>
        <w:t>Земельный участок с кадастровым №16:43:021501:96, площадь 77 281,69 +/- 2 432,46 кв.м., категория земель: земли сельскохозяйственного назначения, виды разрешенного использования: для ведения крестьянского (фермерского) хозяйства. Адрес: установлено относительно ориентира, расположенного в границах участка. Почтовый адрес ориентира: Республика Татарстан, Ютазинский муниципальный район, Байряки-Тамакское сельское поселение. В пределах земельного участка расположены объекты с кадастровыми №16:43:021501:145, №16:43:021501:146, №16:43:021501:147, №16:43:021501:148.</w:t>
      </w:r>
    </w:p>
    <w:p w14:paraId="45FDD7A1" w14:textId="31F526F2" w:rsidR="00DF0BA5" w:rsidRPr="008B373B" w:rsidRDefault="00DF0BA5" w:rsidP="00DF0BA5">
      <w:pPr>
        <w:spacing w:after="0" w:line="240" w:lineRule="auto"/>
        <w:ind w:firstLine="709"/>
        <w:jc w:val="both"/>
        <w:rPr>
          <w:rFonts w:ascii="Times New Roman" w:hAnsi="Times New Roman" w:cs="Times New Roman"/>
        </w:rPr>
      </w:pPr>
      <w:r w:rsidRPr="008B373B">
        <w:rPr>
          <w:rFonts w:ascii="Times New Roman" w:hAnsi="Times New Roman" w:cs="Times New Roman"/>
        </w:rPr>
        <w:lastRenderedPageBreak/>
        <w:t>Здание с кадастровым №16:43:021501:147, назначение: нежилое, наименование: крытый ток, площадь 901,9 кв.м., количество этажей: 1, адрес: Республика Татарстан, Ютазинский муниципальный район, Байряки-Тамакское сельское поселение.</w:t>
      </w:r>
    </w:p>
    <w:p w14:paraId="36460C1D" w14:textId="26E957B5" w:rsidR="00DF0BA5" w:rsidRPr="008B373B" w:rsidRDefault="00DF0BA5" w:rsidP="00DF0BA5">
      <w:pPr>
        <w:spacing w:after="0" w:line="240" w:lineRule="auto"/>
        <w:ind w:firstLine="709"/>
        <w:jc w:val="both"/>
        <w:rPr>
          <w:rFonts w:ascii="Times New Roman" w:hAnsi="Times New Roman" w:cs="Times New Roman"/>
        </w:rPr>
      </w:pPr>
      <w:r w:rsidRPr="008B373B">
        <w:rPr>
          <w:rFonts w:ascii="Times New Roman" w:hAnsi="Times New Roman" w:cs="Times New Roman"/>
        </w:rPr>
        <w:t>Здание с кадастровым №16:43:021501:148, назначение: нежилое, наименование: зерноток, площадь 1 590,2 кв.м., количество этажей: 1, адрес: Республика Татарстан, Ютазинский муниципальный район, Байряки-Тамакское сельское поселение.</w:t>
      </w:r>
    </w:p>
    <w:p w14:paraId="42716F47" w14:textId="58CDA0ED" w:rsidR="00DF0BA5" w:rsidRPr="008B373B" w:rsidRDefault="00DF0BA5" w:rsidP="00DF0BA5">
      <w:pPr>
        <w:spacing w:after="0" w:line="240" w:lineRule="auto"/>
        <w:ind w:firstLine="709"/>
        <w:jc w:val="both"/>
        <w:rPr>
          <w:rFonts w:ascii="Times New Roman" w:hAnsi="Times New Roman" w:cs="Times New Roman"/>
        </w:rPr>
      </w:pPr>
      <w:r w:rsidRPr="008B373B">
        <w:rPr>
          <w:rFonts w:ascii="Times New Roman" w:hAnsi="Times New Roman" w:cs="Times New Roman"/>
        </w:rPr>
        <w:t>Здание с кадастровым №16:43:021501:145, назначение: нежилое, наименование: здание дома механизаторов, площадь 94,6 кв.м., количество этажей: 1, адрес: Республика Татарстан, Ютазинский муниципальный район, Байряки-Тамакское сельское поселение.</w:t>
      </w:r>
    </w:p>
    <w:p w14:paraId="6A71ABC4" w14:textId="561883D6" w:rsidR="00DF0BA5" w:rsidRPr="008B373B" w:rsidRDefault="00DF0BA5" w:rsidP="00DF0BA5">
      <w:pPr>
        <w:spacing w:after="0" w:line="240" w:lineRule="auto"/>
        <w:ind w:firstLine="709"/>
        <w:jc w:val="both"/>
        <w:rPr>
          <w:rFonts w:ascii="Times New Roman" w:hAnsi="Times New Roman" w:cs="Times New Roman"/>
        </w:rPr>
      </w:pPr>
      <w:r w:rsidRPr="008B373B">
        <w:rPr>
          <w:rFonts w:ascii="Times New Roman" w:hAnsi="Times New Roman" w:cs="Times New Roman"/>
        </w:rPr>
        <w:t>Ограничения и обременения</w:t>
      </w:r>
      <w:r w:rsidR="00532827" w:rsidRPr="008B373B">
        <w:rPr>
          <w:rFonts w:ascii="Times New Roman" w:hAnsi="Times New Roman" w:cs="Times New Roman"/>
        </w:rPr>
        <w:t xml:space="preserve"> Лота №2</w:t>
      </w:r>
      <w:r w:rsidRPr="008B373B">
        <w:rPr>
          <w:rFonts w:ascii="Times New Roman" w:hAnsi="Times New Roman" w:cs="Times New Roman"/>
        </w:rPr>
        <w:t>: залог в пользу АО «Булгар Банк», арест, запрет на регистрационные действия, прочие ограничения прав и обременения объекта недвижимости, в ЕГРН имеется запись о договоре аренды земельного участка.</w:t>
      </w:r>
    </w:p>
    <w:p w14:paraId="72BA6E19" w14:textId="68C1DB0F" w:rsidR="00891688" w:rsidRPr="008B373B" w:rsidRDefault="00891688" w:rsidP="005070B0">
      <w:pPr>
        <w:spacing w:after="0" w:line="240" w:lineRule="auto"/>
        <w:ind w:firstLine="709"/>
        <w:jc w:val="both"/>
        <w:rPr>
          <w:rFonts w:ascii="Times New Roman" w:hAnsi="Times New Roman" w:cs="Times New Roman"/>
        </w:rPr>
      </w:pPr>
      <w:r w:rsidRPr="008B373B">
        <w:rPr>
          <w:rFonts w:ascii="Times New Roman" w:hAnsi="Times New Roman" w:cs="Times New Roman"/>
        </w:rPr>
        <w:t>Сведения по объектам недвижимости</w:t>
      </w:r>
      <w:r w:rsidR="00DF0BA5" w:rsidRPr="008B373B">
        <w:rPr>
          <w:rFonts w:ascii="Times New Roman" w:hAnsi="Times New Roman" w:cs="Times New Roman"/>
        </w:rPr>
        <w:t>, входящим в состав лотов,</w:t>
      </w:r>
      <w:r w:rsidRPr="008B373B">
        <w:rPr>
          <w:rFonts w:ascii="Times New Roman" w:hAnsi="Times New Roman" w:cs="Times New Roman"/>
        </w:rPr>
        <w:t xml:space="preserve"> указаны согласно предоставленным выпискам из ЕГРН.</w:t>
      </w:r>
    </w:p>
    <w:p w14:paraId="2132D1E0" w14:textId="559007EC" w:rsidR="0018763F" w:rsidRPr="008B373B" w:rsidRDefault="0018763F" w:rsidP="0018763F">
      <w:pPr>
        <w:spacing w:after="0" w:line="240" w:lineRule="auto"/>
        <w:ind w:firstLine="709"/>
        <w:jc w:val="both"/>
        <w:rPr>
          <w:rFonts w:ascii="Times New Roman" w:hAnsi="Times New Roman" w:cs="Times New Roman"/>
          <w:color w:val="FF0000"/>
        </w:rPr>
      </w:pPr>
      <w:r w:rsidRPr="008B373B">
        <w:rPr>
          <w:rFonts w:ascii="Times New Roman" w:hAnsi="Times New Roman" w:cs="Times New Roman"/>
          <w:b/>
          <w:bCs/>
        </w:rPr>
        <w:t xml:space="preserve">Начало приема заявок – </w:t>
      </w:r>
      <w:bookmarkStart w:id="2" w:name="_Hlk112416071"/>
      <w:r w:rsidR="002A3CF1" w:rsidRPr="008B373B">
        <w:rPr>
          <w:rFonts w:ascii="Times New Roman" w:hAnsi="Times New Roman" w:cs="Times New Roman"/>
          <w:b/>
          <w:bCs/>
        </w:rPr>
        <w:t xml:space="preserve">с 10:00 </w:t>
      </w:r>
      <w:r w:rsidRPr="008B373B">
        <w:rPr>
          <w:rFonts w:ascii="Times New Roman" w:hAnsi="Times New Roman" w:cs="Times New Roman"/>
          <w:b/>
        </w:rPr>
        <w:t>11.07</w:t>
      </w:r>
      <w:r w:rsidRPr="008B373B">
        <w:rPr>
          <w:rFonts w:ascii="Times New Roman" w:hAnsi="Times New Roman" w:cs="Times New Roman"/>
          <w:b/>
        </w:rPr>
        <w:t xml:space="preserve">.2023г. </w:t>
      </w:r>
      <w:bookmarkEnd w:id="2"/>
      <w:r w:rsidRPr="008B373B">
        <w:rPr>
          <w:rFonts w:ascii="Times New Roman" w:hAnsi="Times New Roman" w:cs="Times New Roman"/>
          <w:b/>
          <w:bCs/>
        </w:rPr>
        <w:t xml:space="preserve">(время МСК). </w:t>
      </w:r>
      <w:r w:rsidRPr="008B373B">
        <w:rPr>
          <w:rFonts w:ascii="Times New Roman" w:hAnsi="Times New Roman" w:cs="Times New Roman"/>
        </w:rPr>
        <w:t xml:space="preserve">Прием заявок составляет в 1-ом периоде Торгов ППП – 37 календарных дней, по истечении которого, каждые 7 календарных дней снижается начальная цена публичного предложения на </w:t>
      </w:r>
      <w:r w:rsidR="008B373B" w:rsidRPr="008B373B">
        <w:rPr>
          <w:rFonts w:ascii="Times New Roman" w:hAnsi="Times New Roman" w:cs="Times New Roman"/>
        </w:rPr>
        <w:t>4</w:t>
      </w:r>
      <w:r w:rsidRPr="008B373B">
        <w:rPr>
          <w:rFonts w:ascii="Times New Roman" w:hAnsi="Times New Roman" w:cs="Times New Roman"/>
        </w:rPr>
        <w:t xml:space="preserve">% от начальной цены продажи на первом периоде Торгов ППП. Количество периодов - </w:t>
      </w:r>
      <w:r w:rsidR="008B373B" w:rsidRPr="008B373B">
        <w:rPr>
          <w:rFonts w:ascii="Times New Roman" w:hAnsi="Times New Roman" w:cs="Times New Roman"/>
        </w:rPr>
        <w:t>9</w:t>
      </w:r>
      <w:r w:rsidRPr="008B373B">
        <w:rPr>
          <w:rFonts w:ascii="Times New Roman" w:hAnsi="Times New Roman" w:cs="Times New Roman"/>
        </w:rPr>
        <w:t>. Минимальная цена, действующая на последнем этапе снижения цены, составляет</w:t>
      </w:r>
      <w:r w:rsidR="008B373B" w:rsidRPr="008B373B">
        <w:rPr>
          <w:rFonts w:ascii="Times New Roman" w:hAnsi="Times New Roman" w:cs="Times New Roman"/>
        </w:rPr>
        <w:t xml:space="preserve">: </w:t>
      </w:r>
      <w:r w:rsidRPr="008B373B">
        <w:rPr>
          <w:rFonts w:ascii="Times New Roman" w:hAnsi="Times New Roman" w:cs="Times New Roman"/>
        </w:rPr>
        <w:t>Лот №</w:t>
      </w:r>
      <w:r w:rsidR="008B373B" w:rsidRPr="008B373B">
        <w:rPr>
          <w:rFonts w:ascii="Times New Roman" w:hAnsi="Times New Roman" w:cs="Times New Roman"/>
        </w:rPr>
        <w:t xml:space="preserve">1 </w:t>
      </w:r>
      <w:r w:rsidRPr="008B373B">
        <w:rPr>
          <w:rFonts w:ascii="Times New Roman" w:hAnsi="Times New Roman" w:cs="Times New Roman"/>
        </w:rPr>
        <w:t xml:space="preserve">– </w:t>
      </w:r>
      <w:r w:rsidR="008B373B" w:rsidRPr="008B373B">
        <w:rPr>
          <w:rFonts w:ascii="Times New Roman" w:hAnsi="Times New Roman" w:cs="Times New Roman"/>
        </w:rPr>
        <w:t>2 160 607,28</w:t>
      </w:r>
      <w:r w:rsidRPr="008B373B">
        <w:rPr>
          <w:rFonts w:ascii="Times New Roman" w:hAnsi="Times New Roman" w:cs="Times New Roman"/>
        </w:rPr>
        <w:t xml:space="preserve"> руб., Лот №</w:t>
      </w:r>
      <w:r w:rsidR="008B373B" w:rsidRPr="008B373B">
        <w:rPr>
          <w:rFonts w:ascii="Times New Roman" w:hAnsi="Times New Roman" w:cs="Times New Roman"/>
        </w:rPr>
        <w:t>2</w:t>
      </w:r>
      <w:r w:rsidRPr="008B373B">
        <w:rPr>
          <w:rFonts w:ascii="Times New Roman" w:hAnsi="Times New Roman" w:cs="Times New Roman"/>
        </w:rPr>
        <w:t xml:space="preserve"> – </w:t>
      </w:r>
      <w:r w:rsidR="008B373B" w:rsidRPr="008B373B">
        <w:rPr>
          <w:rFonts w:ascii="Times New Roman" w:hAnsi="Times New Roman" w:cs="Times New Roman"/>
        </w:rPr>
        <w:t xml:space="preserve">1 </w:t>
      </w:r>
      <w:r w:rsidRPr="008B373B">
        <w:rPr>
          <w:rFonts w:ascii="Times New Roman" w:hAnsi="Times New Roman" w:cs="Times New Roman"/>
        </w:rPr>
        <w:t>45</w:t>
      </w:r>
      <w:r w:rsidR="008B373B" w:rsidRPr="008B373B">
        <w:rPr>
          <w:rFonts w:ascii="Times New Roman" w:hAnsi="Times New Roman" w:cs="Times New Roman"/>
        </w:rPr>
        <w:t>2 398,40</w:t>
      </w:r>
      <w:r w:rsidRPr="008B373B">
        <w:rPr>
          <w:rFonts w:ascii="Times New Roman" w:hAnsi="Times New Roman" w:cs="Times New Roman"/>
        </w:rPr>
        <w:t xml:space="preserve"> руб.</w:t>
      </w:r>
    </w:p>
    <w:p w14:paraId="5175F719" w14:textId="77777777" w:rsidR="008B373B" w:rsidRDefault="008B373B" w:rsidP="005070B0">
      <w:pPr>
        <w:spacing w:after="0" w:line="240" w:lineRule="auto"/>
        <w:ind w:firstLine="709"/>
        <w:jc w:val="both"/>
        <w:rPr>
          <w:rFonts w:ascii="Times New Roman" w:hAnsi="Times New Roman" w:cs="Times New Roman"/>
        </w:rPr>
      </w:pPr>
      <w:bookmarkStart w:id="3" w:name="_Hlk96350865"/>
      <w:bookmarkStart w:id="4" w:name="_Hlk115097712"/>
      <w:r w:rsidRPr="008B373B">
        <w:rPr>
          <w:rFonts w:ascii="Times New Roman" w:hAnsi="Times New Roman" w:cs="Times New Roman"/>
        </w:rPr>
        <w:t>К участию в Торгах ППП допускаются физ. и юр. лица (далее – Заявитель), зарегистрированные в установленном порядке на ЭП и перечислившие задаток в установленном порядке. Заявитель для участия в Торгах ППП представляет Оператору заявку на участие в Торгах ППП. Заявка на участие в Торгах ППП должна содержать: наименование, организационно-правовая форма, местонахождение, почтовый адрес (для юр. лица), фамилия, имя, отчество, паспортные данные, сведения о месте жительства (для физ.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КУ (ликвидатору) и о характере этой заинтересованности, сведения об участии в капитале Заявителя КУ (ликвидатора), предложение о цене Лота. К заявке на участие в Торгах ППП должны быть приложены копии документов согласно требованиям, п. 11 ст. 110 Закона о банкротстве. Лицо, подавшее заявку на участие в торгах, подтверждает, что ознакомлено с составом Лота, являющимся предметом торгов и претензий к состоянию и документации Лота не имеет.</w:t>
      </w:r>
    </w:p>
    <w:p w14:paraId="7508E1FC" w14:textId="118CCEA4" w:rsidR="008B373B" w:rsidRPr="008B373B" w:rsidRDefault="008B373B" w:rsidP="008B373B">
      <w:pPr>
        <w:spacing w:after="0" w:line="240" w:lineRule="auto"/>
        <w:ind w:firstLine="709"/>
        <w:jc w:val="both"/>
        <w:rPr>
          <w:rFonts w:ascii="Times New Roman" w:hAnsi="Times New Roman" w:cs="Times New Roman"/>
        </w:rPr>
      </w:pPr>
      <w:r w:rsidRPr="008B373B">
        <w:rPr>
          <w:rFonts w:ascii="Times New Roman" w:hAnsi="Times New Roman" w:cs="Times New Roman"/>
        </w:rPr>
        <w:t>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w:t>
      </w:r>
      <w:r>
        <w:rPr>
          <w:rFonts w:ascii="Times New Roman" w:hAnsi="Times New Roman" w:cs="Times New Roman"/>
        </w:rPr>
        <w:t>,</w:t>
      </w:r>
      <w:r w:rsidRPr="008B373B">
        <w:rPr>
          <w:rFonts w:ascii="Times New Roman" w:hAnsi="Times New Roman" w:cs="Times New Roman"/>
        </w:rPr>
        <w:t xml:space="preserve"> внести </w:t>
      </w:r>
      <w:r w:rsidRPr="008B373B">
        <w:rPr>
          <w:rFonts w:ascii="Times New Roman" w:hAnsi="Times New Roman" w:cs="Times New Roman"/>
          <w:b/>
          <w:bCs/>
        </w:rPr>
        <w:t xml:space="preserve">задаток - </w:t>
      </w:r>
      <w:r>
        <w:rPr>
          <w:rFonts w:ascii="Times New Roman" w:hAnsi="Times New Roman" w:cs="Times New Roman"/>
          <w:b/>
          <w:bCs/>
        </w:rPr>
        <w:t>5</w:t>
      </w:r>
      <w:r w:rsidRPr="008B373B">
        <w:rPr>
          <w:rFonts w:ascii="Times New Roman" w:hAnsi="Times New Roman" w:cs="Times New Roman"/>
          <w:b/>
          <w:bCs/>
        </w:rPr>
        <w:t xml:space="preserve">% от начальной цены </w:t>
      </w:r>
      <w:r>
        <w:rPr>
          <w:rFonts w:ascii="Times New Roman" w:hAnsi="Times New Roman" w:cs="Times New Roman"/>
          <w:b/>
          <w:bCs/>
        </w:rPr>
        <w:t>продажи Лота</w:t>
      </w:r>
      <w:r w:rsidRPr="008B373B">
        <w:rPr>
          <w:rFonts w:ascii="Times New Roman" w:hAnsi="Times New Roman" w:cs="Times New Roman"/>
          <w:b/>
          <w:bCs/>
        </w:rPr>
        <w:t xml:space="preserve"> на соответствующем периоде торгов. </w:t>
      </w:r>
      <w:r w:rsidRPr="008B373B">
        <w:rPr>
          <w:rFonts w:ascii="Times New Roman" w:hAnsi="Times New Roman" w:cs="Times New Roman"/>
        </w:rPr>
        <w:t xml:space="preserve">Датой внесения задатка считается дата поступления денежных средств, перечисленных в качестве задатка, на счет Оператора ЭП в соответствии с Регламентом АО «РАД»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w:t>
      </w:r>
      <w:r w:rsidRPr="008B373B">
        <w:rPr>
          <w:rFonts w:ascii="Times New Roman" w:hAnsi="Times New Roman" w:cs="Times New Roman"/>
          <w:b/>
          <w:bCs/>
        </w:rPr>
        <w:t>Реквизиты расчетного счета для внесения задатка: Получатель – АО «Российский аукционный дом» (ИНН 7838430413, КПП 783801001): р/с 40702810355000036459 Северо-Западный Банк ПАО Сбербанк, БИК 044030653, к/с 30101810500000000653. В назначении платежа необходимо указать: «№ Л/с... Средства для проведения операций по обеспечению участия в электронных торгах. НДС не облагается».</w:t>
      </w:r>
      <w:r w:rsidRPr="008B373B">
        <w:rPr>
          <w:rFonts w:ascii="Times New Roman" w:hAnsi="Times New Roman" w:cs="Times New Roman"/>
        </w:rPr>
        <w:t xml:space="preserve"> Исполнение обязанности по внесению суммы задатка третьими лицами не допускается. Поступление задатка должно быть подтверждено на дату составления протокола об определении участников торгов. Заявитель вправе направить задаток по вышеуказанным реквизитам без представления подписанного Договора о задатке. В этом случае перечисление задатка Заявителем считается акцептом размещенного на ЭП Договора о задатке.</w:t>
      </w:r>
    </w:p>
    <w:p w14:paraId="20BFBC25" w14:textId="515E9B3B" w:rsidR="002A3CF1" w:rsidRPr="002A3CF1" w:rsidRDefault="00FD4E03" w:rsidP="0016258F">
      <w:pPr>
        <w:spacing w:after="0" w:line="240" w:lineRule="auto"/>
        <w:ind w:firstLine="709"/>
        <w:jc w:val="both"/>
        <w:rPr>
          <w:rFonts w:ascii="Times New Roman" w:hAnsi="Times New Roman" w:cs="Times New Roman"/>
        </w:rPr>
      </w:pPr>
      <w:r w:rsidRPr="008B373B">
        <w:rPr>
          <w:rFonts w:ascii="Times New Roman" w:hAnsi="Times New Roman" w:cs="Times New Roman"/>
        </w:rPr>
        <w:t xml:space="preserve"> </w:t>
      </w:r>
      <w:bookmarkEnd w:id="4"/>
      <w:r w:rsidRPr="008B373B">
        <w:rPr>
          <w:rFonts w:ascii="Times New Roman" w:hAnsi="Times New Roman" w:cs="Times New Roman"/>
        </w:rPr>
        <w:t xml:space="preserve">С проектом договора </w:t>
      </w:r>
      <w:r w:rsidR="005070B0" w:rsidRPr="008B373B">
        <w:rPr>
          <w:rFonts w:ascii="Times New Roman" w:hAnsi="Times New Roman" w:cs="Times New Roman"/>
        </w:rPr>
        <w:t>купли-продажи</w:t>
      </w:r>
      <w:r w:rsidRPr="008B373B">
        <w:rPr>
          <w:rFonts w:ascii="Times New Roman" w:hAnsi="Times New Roman" w:cs="Times New Roman"/>
        </w:rPr>
        <w:t xml:space="preserve"> (далее - Договор), заключаемого по итогам Торгов, и </w:t>
      </w:r>
      <w:r w:rsidR="00C73F5E" w:rsidRPr="008B373B">
        <w:rPr>
          <w:rFonts w:ascii="Times New Roman" w:hAnsi="Times New Roman" w:cs="Times New Roman"/>
        </w:rPr>
        <w:t>Д</w:t>
      </w:r>
      <w:r w:rsidRPr="008B373B">
        <w:rPr>
          <w:rFonts w:ascii="Times New Roman" w:hAnsi="Times New Roman" w:cs="Times New Roman"/>
        </w:rPr>
        <w:t>оговором о задатке можно ознакомиться на ЭП.</w:t>
      </w:r>
      <w:r w:rsidR="0016258F">
        <w:rPr>
          <w:rFonts w:ascii="Times New Roman" w:hAnsi="Times New Roman" w:cs="Times New Roman"/>
        </w:rPr>
        <w:t xml:space="preserve"> </w:t>
      </w:r>
      <w:r w:rsidR="002A3CF1" w:rsidRPr="002A3CF1">
        <w:rPr>
          <w:rFonts w:ascii="Times New Roman" w:hAnsi="Times New Roman" w:cs="Times New Roman"/>
        </w:rPr>
        <w:t xml:space="preserve">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 </w:t>
      </w:r>
    </w:p>
    <w:p w14:paraId="42CB6701" w14:textId="77777777" w:rsidR="002A3CF1" w:rsidRDefault="002A3CF1" w:rsidP="002A3CF1">
      <w:pPr>
        <w:spacing w:after="0" w:line="240" w:lineRule="auto"/>
        <w:ind w:firstLine="709"/>
        <w:jc w:val="both"/>
        <w:rPr>
          <w:rFonts w:ascii="Times New Roman" w:hAnsi="Times New Roman" w:cs="Times New Roman"/>
        </w:rPr>
      </w:pPr>
      <w:r w:rsidRPr="002A3CF1">
        <w:rPr>
          <w:rFonts w:ascii="Times New Roman" w:hAnsi="Times New Roman" w:cs="Times New Roman"/>
        </w:rPr>
        <w:t xml:space="preserve">ОТ рассматривает предоставленные Заявителями заявки с приложенными к ним документами, устанавливает факт поступления задатков в срок, установленный в сообщении, и по результатам принимает решение о допуске или отказе в допуске Заявителя к участию в Торгах ППП. Непоступление задатка на указанный счет, или поступление задатка по истечении срока, установленного в сообщении, или поступление задатка в размере меньшем, чем это установлено в сообщении, являются основаниями для отказа в допуске Заявителя к участию в Торгах ППП. </w:t>
      </w:r>
    </w:p>
    <w:p w14:paraId="13DA47C1" w14:textId="77777777" w:rsidR="002A3CF1" w:rsidRDefault="002A3CF1" w:rsidP="002A3CF1">
      <w:pPr>
        <w:spacing w:after="0" w:line="240" w:lineRule="auto"/>
        <w:ind w:firstLine="709"/>
        <w:jc w:val="both"/>
        <w:rPr>
          <w:rFonts w:ascii="Times New Roman" w:hAnsi="Times New Roman" w:cs="Times New Roman"/>
        </w:rPr>
      </w:pPr>
      <w:r w:rsidRPr="002A3CF1">
        <w:rPr>
          <w:rFonts w:ascii="Times New Roman" w:hAnsi="Times New Roman" w:cs="Times New Roman"/>
        </w:rPr>
        <w:t>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r>
        <w:rPr>
          <w:rFonts w:ascii="Times New Roman" w:hAnsi="Times New Roman" w:cs="Times New Roman"/>
        </w:rPr>
        <w:t xml:space="preserve"> </w:t>
      </w:r>
    </w:p>
    <w:p w14:paraId="287A6F7F" w14:textId="77777777" w:rsidR="002A3CF1" w:rsidRPr="002A3CF1" w:rsidRDefault="002A3CF1" w:rsidP="002A3CF1">
      <w:pPr>
        <w:spacing w:after="0" w:line="240" w:lineRule="auto"/>
        <w:ind w:firstLine="709"/>
        <w:jc w:val="both"/>
        <w:rPr>
          <w:rFonts w:ascii="Times New Roman" w:hAnsi="Times New Roman" w:cs="Times New Roman"/>
        </w:rPr>
      </w:pPr>
      <w:r w:rsidRPr="002A3CF1">
        <w:rPr>
          <w:rFonts w:ascii="Times New Roman" w:hAnsi="Times New Roman" w:cs="Times New Roman"/>
          <w:b/>
          <w:bCs/>
        </w:rPr>
        <w:lastRenderedPageBreak/>
        <w:t>Победителем Торгов ППП</w:t>
      </w:r>
      <w:r w:rsidRPr="002A3CF1">
        <w:rPr>
          <w:rFonts w:ascii="Times New Roman" w:hAnsi="Times New Roman" w:cs="Times New Roman"/>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 </w:t>
      </w:r>
    </w:p>
    <w:p w14:paraId="7C1412F4" w14:textId="77777777" w:rsidR="002A3CF1" w:rsidRPr="002A3CF1" w:rsidRDefault="002A3CF1" w:rsidP="002A3CF1">
      <w:pPr>
        <w:spacing w:after="0" w:line="240" w:lineRule="auto"/>
        <w:ind w:firstLine="709"/>
        <w:jc w:val="both"/>
        <w:rPr>
          <w:rFonts w:ascii="Times New Roman" w:hAnsi="Times New Roman" w:cs="Times New Roman"/>
        </w:rPr>
      </w:pPr>
      <w:r w:rsidRPr="002A3CF1">
        <w:rPr>
          <w:rFonts w:ascii="Times New Roman" w:hAnsi="Times New Roman" w:cs="Times New Roman"/>
        </w:rPr>
        <w:t xml:space="preserve">В случае, если несколько Участников представили в установленный срок заявки, содержащие различные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 </w:t>
      </w:r>
    </w:p>
    <w:p w14:paraId="5C6F771D" w14:textId="29282735" w:rsidR="002A3CF1" w:rsidRPr="002A3CF1" w:rsidRDefault="002A3CF1" w:rsidP="002A3CF1">
      <w:pPr>
        <w:spacing w:after="0" w:line="240" w:lineRule="auto"/>
        <w:ind w:firstLine="709"/>
        <w:jc w:val="both"/>
        <w:rPr>
          <w:rFonts w:ascii="Times New Roman" w:hAnsi="Times New Roman" w:cs="Times New Roman"/>
        </w:rPr>
      </w:pPr>
      <w:r w:rsidRPr="002A3CF1">
        <w:rPr>
          <w:rFonts w:ascii="Times New Roman" w:hAnsi="Times New Roman" w:cs="Times New Roman"/>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14AD586E" w14:textId="77777777" w:rsidR="002A3CF1" w:rsidRPr="002A3CF1" w:rsidRDefault="002A3CF1" w:rsidP="002A3CF1">
      <w:pPr>
        <w:spacing w:after="0" w:line="240" w:lineRule="auto"/>
        <w:ind w:firstLine="709"/>
        <w:jc w:val="both"/>
        <w:rPr>
          <w:rFonts w:ascii="Times New Roman" w:hAnsi="Times New Roman" w:cs="Times New Roman"/>
        </w:rPr>
      </w:pPr>
      <w:r w:rsidRPr="002A3CF1">
        <w:rPr>
          <w:rFonts w:ascii="Times New Roman" w:hAnsi="Times New Roman" w:cs="Times New Roman"/>
        </w:rPr>
        <w:t>Подведение итогов Торгов ППП, при наличии допущенных заявок на участие в Торгах ППП, производится в следующий день после окончания периода приема заявок. В случае если подведение итогов приходится на выходной день, то итоги подводятся в первый рабочий день после окончания периода приема заявок. С даты определения Победителя Торгов ППП прием заявок по Лоту прекращается. Протокол о результатах проведения Торгов ППП, утвержденный ОТ, размещается на ЭП.</w:t>
      </w:r>
    </w:p>
    <w:p w14:paraId="28A67B4F" w14:textId="2D2500D4" w:rsidR="00FD4E03" w:rsidRPr="008B373B" w:rsidRDefault="00A07E8A" w:rsidP="005070B0">
      <w:pPr>
        <w:spacing w:after="0" w:line="240" w:lineRule="auto"/>
        <w:ind w:firstLine="709"/>
        <w:jc w:val="both"/>
        <w:rPr>
          <w:rFonts w:ascii="Times New Roman" w:hAnsi="Times New Roman" w:cs="Times New Roman"/>
        </w:rPr>
      </w:pPr>
      <w:r w:rsidRPr="008B373B">
        <w:rPr>
          <w:rFonts w:ascii="Times New Roman" w:hAnsi="Times New Roman" w:cs="Times New Roman"/>
        </w:rPr>
        <w:t>Ф</w:t>
      </w:r>
      <w:r w:rsidR="00FD4E03" w:rsidRPr="008B373B">
        <w:rPr>
          <w:rFonts w:ascii="Times New Roman" w:hAnsi="Times New Roman" w:cs="Times New Roman"/>
        </w:rPr>
        <w:t>У в течение 5 дней с даты подписания протокола о результатах проведения Торгов</w:t>
      </w:r>
      <w:r w:rsidR="002A3CF1">
        <w:rPr>
          <w:rFonts w:ascii="Times New Roman" w:hAnsi="Times New Roman" w:cs="Times New Roman"/>
        </w:rPr>
        <w:t xml:space="preserve"> ППП</w:t>
      </w:r>
      <w:r w:rsidR="00FD4E03" w:rsidRPr="008B373B">
        <w:rPr>
          <w:rFonts w:ascii="Times New Roman" w:hAnsi="Times New Roman" w:cs="Times New Roman"/>
        </w:rPr>
        <w:t xml:space="preserve"> направляет Победителю на адрес электронной почты, указанный в заявке на участие в Торгах, предложение заключить Договор с приложением проекта Договора.</w:t>
      </w:r>
    </w:p>
    <w:p w14:paraId="15D54D2F" w14:textId="6BE9B371" w:rsidR="00FD4E03" w:rsidRPr="008B373B" w:rsidRDefault="00FD4E03" w:rsidP="005070B0">
      <w:pPr>
        <w:spacing w:after="0" w:line="240" w:lineRule="auto"/>
        <w:ind w:firstLine="709"/>
        <w:jc w:val="both"/>
        <w:rPr>
          <w:rFonts w:ascii="Times New Roman" w:hAnsi="Times New Roman" w:cs="Times New Roman"/>
        </w:rPr>
      </w:pPr>
      <w:r w:rsidRPr="008B373B">
        <w:rPr>
          <w:rFonts w:ascii="Times New Roman" w:hAnsi="Times New Roman" w:cs="Times New Roman"/>
        </w:rPr>
        <w:t>Победитель обязан в течение 5 дней с даты направления на адрес его электронной почты, указанный в заявке на участие в Торгах</w:t>
      </w:r>
      <w:r w:rsidR="002A3CF1">
        <w:rPr>
          <w:rFonts w:ascii="Times New Roman" w:hAnsi="Times New Roman" w:cs="Times New Roman"/>
        </w:rPr>
        <w:t xml:space="preserve"> ППП</w:t>
      </w:r>
      <w:r w:rsidRPr="008B373B">
        <w:rPr>
          <w:rFonts w:ascii="Times New Roman" w:hAnsi="Times New Roman" w:cs="Times New Roman"/>
        </w:rPr>
        <w:t xml:space="preserve">, предложения заключить Договор, подписать Договор и не позднее 2 дней с даты подписания направить его </w:t>
      </w:r>
      <w:r w:rsidR="00A07E8A" w:rsidRPr="008B373B">
        <w:rPr>
          <w:rFonts w:ascii="Times New Roman" w:hAnsi="Times New Roman" w:cs="Times New Roman"/>
        </w:rPr>
        <w:t>Ф</w:t>
      </w:r>
      <w:r w:rsidRPr="008B373B">
        <w:rPr>
          <w:rFonts w:ascii="Times New Roman" w:hAnsi="Times New Roman" w:cs="Times New Roman"/>
        </w:rPr>
        <w:t xml:space="preserve">У. О факте подписания Договора Победитель любым доступным для него способом обязан немедленно уведомить </w:t>
      </w:r>
      <w:r w:rsidR="00A07E8A" w:rsidRPr="008B373B">
        <w:rPr>
          <w:rFonts w:ascii="Times New Roman" w:hAnsi="Times New Roman" w:cs="Times New Roman"/>
        </w:rPr>
        <w:t>Ф</w:t>
      </w:r>
      <w:r w:rsidRPr="008B373B">
        <w:rPr>
          <w:rFonts w:ascii="Times New Roman" w:hAnsi="Times New Roman" w:cs="Times New Roman"/>
        </w:rPr>
        <w:t>У. Неподписание Договора в течение 5 дней с даты его направления Победителю означает отказ (уклонение) Победителя от заключения Договора.</w:t>
      </w:r>
    </w:p>
    <w:p w14:paraId="12500C3D" w14:textId="0A31D7E6" w:rsidR="002A3CF1" w:rsidRDefault="00FD4E03" w:rsidP="005070B0">
      <w:pPr>
        <w:spacing w:after="0" w:line="240" w:lineRule="auto"/>
        <w:ind w:firstLine="709"/>
        <w:jc w:val="both"/>
        <w:rPr>
          <w:rFonts w:ascii="Times New Roman" w:hAnsi="Times New Roman" w:cs="Times New Roman"/>
          <w:sz w:val="21"/>
          <w:szCs w:val="21"/>
        </w:rPr>
      </w:pPr>
      <w:r w:rsidRPr="008B373B">
        <w:rPr>
          <w:rFonts w:ascii="Times New Roman" w:hAnsi="Times New Roman" w:cs="Times New Roman"/>
        </w:rPr>
        <w:t>Победитель обязан уплатить продавцу</w:t>
      </w:r>
      <w:r w:rsidR="00FD3508" w:rsidRPr="008B373B">
        <w:rPr>
          <w:rFonts w:ascii="Times New Roman" w:hAnsi="Times New Roman" w:cs="Times New Roman"/>
        </w:rPr>
        <w:t>,</w:t>
      </w:r>
      <w:r w:rsidRPr="008B373B">
        <w:rPr>
          <w:rFonts w:ascii="Times New Roman" w:hAnsi="Times New Roman" w:cs="Times New Roman"/>
        </w:rPr>
        <w:t xml:space="preserve"> в течение 30 дней с даты заключения Договора</w:t>
      </w:r>
      <w:r w:rsidR="00FD3508" w:rsidRPr="008B373B">
        <w:rPr>
          <w:rFonts w:ascii="Times New Roman" w:hAnsi="Times New Roman" w:cs="Times New Roman"/>
        </w:rPr>
        <w:t>,</w:t>
      </w:r>
      <w:r w:rsidRPr="008B373B">
        <w:rPr>
          <w:rFonts w:ascii="Times New Roman" w:hAnsi="Times New Roman" w:cs="Times New Roman"/>
        </w:rPr>
        <w:t xml:space="preserve"> определенную на Торгах </w:t>
      </w:r>
      <w:r w:rsidR="002A3CF1">
        <w:rPr>
          <w:rFonts w:ascii="Times New Roman" w:hAnsi="Times New Roman" w:cs="Times New Roman"/>
        </w:rPr>
        <w:t xml:space="preserve">ППП </w:t>
      </w:r>
      <w:r w:rsidRPr="008B373B">
        <w:rPr>
          <w:rFonts w:ascii="Times New Roman" w:hAnsi="Times New Roman" w:cs="Times New Roman"/>
        </w:rPr>
        <w:t xml:space="preserve">цену продажи Лота за вычетом внесенного ранее задатка по следующим реквизитам: </w:t>
      </w:r>
      <w:r w:rsidR="000F0866" w:rsidRPr="002A3CF1">
        <w:rPr>
          <w:rFonts w:ascii="Times New Roman" w:hAnsi="Times New Roman" w:cs="Times New Roman"/>
          <w:b/>
          <w:bCs/>
        </w:rPr>
        <w:t xml:space="preserve">получатель – </w:t>
      </w:r>
      <w:r w:rsidR="00DF0BA5" w:rsidRPr="002A3CF1">
        <w:rPr>
          <w:rFonts w:ascii="Times New Roman" w:eastAsia="Calibri" w:hAnsi="Times New Roman" w:cs="Times New Roman"/>
          <w:b/>
          <w:bCs/>
        </w:rPr>
        <w:t>Идрисов Рашид Зарифович ИНН 164200698454</w:t>
      </w:r>
      <w:r w:rsidR="0016258F">
        <w:rPr>
          <w:rFonts w:ascii="Times New Roman" w:eastAsia="Calibri" w:hAnsi="Times New Roman" w:cs="Times New Roman"/>
          <w:b/>
          <w:bCs/>
        </w:rPr>
        <w:t>,</w:t>
      </w:r>
      <w:r w:rsidR="007E076D" w:rsidRPr="002A3CF1">
        <w:rPr>
          <w:rFonts w:ascii="Times New Roman" w:eastAsia="Calibri" w:hAnsi="Times New Roman" w:cs="Times New Roman"/>
          <w:b/>
          <w:bCs/>
        </w:rPr>
        <w:t xml:space="preserve"> </w:t>
      </w:r>
      <w:r w:rsidR="007E076D" w:rsidRPr="002A3CF1">
        <w:rPr>
          <w:rFonts w:ascii="Times New Roman" w:hAnsi="Times New Roman" w:cs="Times New Roman"/>
          <w:b/>
          <w:bCs/>
        </w:rPr>
        <w:t>р/с 40817810462007874413, Отделение «Банк Татарстан» №8610/0356 ПАО Сбербанк г. Казань, БИК 049205603.</w:t>
      </w:r>
      <w:r w:rsidR="007E076D" w:rsidRPr="008B373B">
        <w:rPr>
          <w:rFonts w:ascii="Times New Roman" w:hAnsi="Times New Roman" w:cs="Times New Roman"/>
        </w:rPr>
        <w:t xml:space="preserve"> </w:t>
      </w:r>
      <w:r w:rsidRPr="008B373B">
        <w:rPr>
          <w:rFonts w:ascii="Times New Roman" w:hAnsi="Times New Roman" w:cs="Times New Roman"/>
        </w:rPr>
        <w:t xml:space="preserve">В назначении платежа необходимо указать реквизиты Договора, номер Лота и </w:t>
      </w:r>
      <w:r w:rsidR="002A3CF1">
        <w:rPr>
          <w:rFonts w:ascii="Times New Roman" w:hAnsi="Times New Roman" w:cs="Times New Roman"/>
          <w:sz w:val="21"/>
          <w:szCs w:val="21"/>
        </w:rPr>
        <w:t xml:space="preserve">период проведения Торгов </w:t>
      </w:r>
      <w:r w:rsidR="002A3CF1" w:rsidRPr="00FD4E03">
        <w:rPr>
          <w:rFonts w:ascii="Times New Roman" w:hAnsi="Times New Roman" w:cs="Times New Roman"/>
          <w:sz w:val="21"/>
          <w:szCs w:val="21"/>
        </w:rPr>
        <w:t>ППП.</w:t>
      </w:r>
    </w:p>
    <w:p w14:paraId="4C99C919" w14:textId="5F23F295" w:rsidR="00FD4E03" w:rsidRPr="008B373B" w:rsidRDefault="00FD4E03" w:rsidP="005070B0">
      <w:pPr>
        <w:spacing w:after="0" w:line="240" w:lineRule="auto"/>
        <w:ind w:firstLine="709"/>
        <w:jc w:val="both"/>
        <w:rPr>
          <w:rFonts w:ascii="Times New Roman" w:hAnsi="Times New Roman" w:cs="Times New Roman"/>
        </w:rPr>
      </w:pPr>
      <w:r w:rsidRPr="008B373B">
        <w:rPr>
          <w:rFonts w:ascii="Times New Roman" w:hAnsi="Times New Roman" w:cs="Times New Roman"/>
        </w:rPr>
        <w:t>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w:t>
      </w:r>
      <w:r w:rsidR="002A3CF1">
        <w:rPr>
          <w:rFonts w:ascii="Times New Roman" w:hAnsi="Times New Roman" w:cs="Times New Roman"/>
        </w:rPr>
        <w:t xml:space="preserve"> ППП</w:t>
      </w:r>
      <w:r w:rsidRPr="008B373B">
        <w:rPr>
          <w:rFonts w:ascii="Times New Roman" w:hAnsi="Times New Roman" w:cs="Times New Roman"/>
        </w:rPr>
        <w:t>, с заключением Договора, внесенный Победителем задаток ему не возвращается, а Торги</w:t>
      </w:r>
      <w:r w:rsidR="002A3CF1">
        <w:rPr>
          <w:rFonts w:ascii="Times New Roman" w:hAnsi="Times New Roman" w:cs="Times New Roman"/>
        </w:rPr>
        <w:t xml:space="preserve"> ППП</w:t>
      </w:r>
      <w:r w:rsidRPr="008B373B">
        <w:rPr>
          <w:rFonts w:ascii="Times New Roman" w:hAnsi="Times New Roman" w:cs="Times New Roman"/>
        </w:rPr>
        <w:t xml:space="preserve"> признаются несостоявшимися.</w:t>
      </w:r>
      <w:r w:rsidR="00FD3508" w:rsidRPr="008B373B">
        <w:rPr>
          <w:rFonts w:ascii="Times New Roman" w:hAnsi="Times New Roman" w:cs="Times New Roman"/>
        </w:rPr>
        <w:t xml:space="preserve"> </w:t>
      </w:r>
      <w:r w:rsidRPr="008B373B">
        <w:rPr>
          <w:rFonts w:ascii="Times New Roman" w:hAnsi="Times New Roman" w:cs="Times New Roman"/>
        </w:rPr>
        <w:t xml:space="preserve">ОТ вправе отказаться от проведения Торгов </w:t>
      </w:r>
      <w:r w:rsidR="002A3CF1">
        <w:rPr>
          <w:rFonts w:ascii="Times New Roman" w:hAnsi="Times New Roman" w:cs="Times New Roman"/>
        </w:rPr>
        <w:t xml:space="preserve">ППП </w:t>
      </w:r>
      <w:r w:rsidRPr="008B373B">
        <w:rPr>
          <w:rFonts w:ascii="Times New Roman" w:hAnsi="Times New Roman" w:cs="Times New Roman"/>
        </w:rPr>
        <w:t>не позднее, чем за 3 дня до даты подведения итогов Торгов</w:t>
      </w:r>
      <w:r w:rsidR="005070B0" w:rsidRPr="008B373B">
        <w:rPr>
          <w:rFonts w:ascii="Times New Roman" w:hAnsi="Times New Roman" w:cs="Times New Roman"/>
        </w:rPr>
        <w:t>.</w:t>
      </w:r>
    </w:p>
    <w:p w14:paraId="4EB863D8" w14:textId="73CD0C1F" w:rsidR="002D0FB4" w:rsidRPr="008B373B" w:rsidRDefault="005070B0" w:rsidP="005070B0">
      <w:pPr>
        <w:pStyle w:val="2"/>
        <w:shd w:val="clear" w:color="auto" w:fill="auto"/>
        <w:spacing w:before="0" w:line="240" w:lineRule="auto"/>
        <w:ind w:firstLine="709"/>
        <w:rPr>
          <w:color w:val="000000"/>
          <w:lang w:eastAsia="ru-RU" w:bidi="ru-RU"/>
        </w:rPr>
      </w:pPr>
      <w:r w:rsidRPr="008B373B">
        <w:rPr>
          <w:color w:val="000000"/>
          <w:lang w:bidi="ru-RU"/>
        </w:rPr>
        <w:t xml:space="preserve">Ознакомление с Лотами </w:t>
      </w:r>
      <w:r w:rsidR="00A07E8A" w:rsidRPr="008B373B">
        <w:rPr>
          <w:color w:val="000000"/>
          <w:lang w:bidi="ru-RU"/>
        </w:rPr>
        <w:t xml:space="preserve">и </w:t>
      </w:r>
      <w:r w:rsidR="002D0FB4" w:rsidRPr="008B373B">
        <w:t>документами в отношении реализуемого имущества</w:t>
      </w:r>
      <w:r w:rsidR="00EF46E4" w:rsidRPr="008B373B">
        <w:t xml:space="preserve"> производится ОТ</w:t>
      </w:r>
      <w:r w:rsidR="002D0FB4" w:rsidRPr="008B373B">
        <w:t xml:space="preserve">: </w:t>
      </w:r>
      <w:r w:rsidR="004328C9" w:rsidRPr="008B373B">
        <w:t xml:space="preserve">Шакая </w:t>
      </w:r>
      <w:r w:rsidR="002D0FB4" w:rsidRPr="008B373B">
        <w:t>Леван тел. 8(920)051-08-41, 8(843)5000-320 kazan@auction-house.ru; Рождественский Дмитрий тел. 8(930)805-20-00.</w:t>
      </w:r>
    </w:p>
    <w:p w14:paraId="147C4999" w14:textId="1FCB2695" w:rsidR="00A80320" w:rsidRPr="008B373B" w:rsidRDefault="000241A9" w:rsidP="005070B0">
      <w:pPr>
        <w:spacing w:after="0" w:line="240" w:lineRule="auto"/>
        <w:ind w:firstLine="709"/>
        <w:jc w:val="both"/>
        <w:rPr>
          <w:rStyle w:val="text"/>
          <w:rFonts w:ascii="Times New Roman" w:hAnsi="Times New Roman" w:cs="Times New Roman"/>
        </w:rPr>
      </w:pPr>
      <w:r w:rsidRPr="008B373B">
        <w:rPr>
          <w:rFonts w:ascii="Times New Roman" w:hAnsi="Times New Roman" w:cs="Times New Roman"/>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bookmarkEnd w:id="0"/>
      <w:bookmarkEnd w:id="1"/>
      <w:bookmarkEnd w:id="3"/>
    </w:p>
    <w:sectPr w:rsidR="00A80320" w:rsidRPr="008B373B" w:rsidSect="00906BF3">
      <w:pgSz w:w="11906" w:h="16838"/>
      <w:pgMar w:top="709"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8E"/>
    <w:rsid w:val="00000E79"/>
    <w:rsid w:val="00001951"/>
    <w:rsid w:val="000105BB"/>
    <w:rsid w:val="00011DAC"/>
    <w:rsid w:val="000241A9"/>
    <w:rsid w:val="00032E87"/>
    <w:rsid w:val="0003444B"/>
    <w:rsid w:val="0003464F"/>
    <w:rsid w:val="00041CBE"/>
    <w:rsid w:val="00052954"/>
    <w:rsid w:val="00066CC6"/>
    <w:rsid w:val="00077EA5"/>
    <w:rsid w:val="00081C5C"/>
    <w:rsid w:val="00091BCD"/>
    <w:rsid w:val="00094258"/>
    <w:rsid w:val="000A39CD"/>
    <w:rsid w:val="000F0866"/>
    <w:rsid w:val="00114BAD"/>
    <w:rsid w:val="00142F0B"/>
    <w:rsid w:val="001472B3"/>
    <w:rsid w:val="00162477"/>
    <w:rsid w:val="0016258F"/>
    <w:rsid w:val="00172D68"/>
    <w:rsid w:val="001748CE"/>
    <w:rsid w:val="0018763F"/>
    <w:rsid w:val="00197FE4"/>
    <w:rsid w:val="001A77A0"/>
    <w:rsid w:val="001B0D4B"/>
    <w:rsid w:val="001B6D28"/>
    <w:rsid w:val="001E1D34"/>
    <w:rsid w:val="00213329"/>
    <w:rsid w:val="00226F3C"/>
    <w:rsid w:val="00241451"/>
    <w:rsid w:val="00244D80"/>
    <w:rsid w:val="002708CD"/>
    <w:rsid w:val="00271F08"/>
    <w:rsid w:val="00286F16"/>
    <w:rsid w:val="00286FDD"/>
    <w:rsid w:val="002A0881"/>
    <w:rsid w:val="002A3CF1"/>
    <w:rsid w:val="002B4ADE"/>
    <w:rsid w:val="002C0E82"/>
    <w:rsid w:val="002C1D32"/>
    <w:rsid w:val="002D0FB4"/>
    <w:rsid w:val="002D47DB"/>
    <w:rsid w:val="002E1CDC"/>
    <w:rsid w:val="00303734"/>
    <w:rsid w:val="00312857"/>
    <w:rsid w:val="00313991"/>
    <w:rsid w:val="00336528"/>
    <w:rsid w:val="003423EB"/>
    <w:rsid w:val="00347433"/>
    <w:rsid w:val="00356448"/>
    <w:rsid w:val="0036000B"/>
    <w:rsid w:val="00371465"/>
    <w:rsid w:val="00380EFB"/>
    <w:rsid w:val="00390A28"/>
    <w:rsid w:val="003A5116"/>
    <w:rsid w:val="003B3C05"/>
    <w:rsid w:val="003C5D0F"/>
    <w:rsid w:val="003F0E3F"/>
    <w:rsid w:val="00402601"/>
    <w:rsid w:val="00404027"/>
    <w:rsid w:val="00423AC8"/>
    <w:rsid w:val="00425C39"/>
    <w:rsid w:val="00426BE2"/>
    <w:rsid w:val="004328C9"/>
    <w:rsid w:val="00433B02"/>
    <w:rsid w:val="004367DC"/>
    <w:rsid w:val="0044178C"/>
    <w:rsid w:val="004441D7"/>
    <w:rsid w:val="00451CA5"/>
    <w:rsid w:val="00473F26"/>
    <w:rsid w:val="004D1D41"/>
    <w:rsid w:val="004E0BD0"/>
    <w:rsid w:val="004E6274"/>
    <w:rsid w:val="005070B0"/>
    <w:rsid w:val="005175E1"/>
    <w:rsid w:val="00532827"/>
    <w:rsid w:val="0054618E"/>
    <w:rsid w:val="00573F80"/>
    <w:rsid w:val="005828A6"/>
    <w:rsid w:val="00585E8B"/>
    <w:rsid w:val="005974BA"/>
    <w:rsid w:val="005B009A"/>
    <w:rsid w:val="005B4C4D"/>
    <w:rsid w:val="005D229F"/>
    <w:rsid w:val="005E230D"/>
    <w:rsid w:val="00613A79"/>
    <w:rsid w:val="00621806"/>
    <w:rsid w:val="00626030"/>
    <w:rsid w:val="00626252"/>
    <w:rsid w:val="00656C3E"/>
    <w:rsid w:val="00657B1D"/>
    <w:rsid w:val="006744EC"/>
    <w:rsid w:val="00675BFC"/>
    <w:rsid w:val="00677E82"/>
    <w:rsid w:val="00691CC9"/>
    <w:rsid w:val="0069674E"/>
    <w:rsid w:val="006A7D4D"/>
    <w:rsid w:val="006B7F18"/>
    <w:rsid w:val="006D2A64"/>
    <w:rsid w:val="006D517E"/>
    <w:rsid w:val="006E312D"/>
    <w:rsid w:val="0070034F"/>
    <w:rsid w:val="00763CCC"/>
    <w:rsid w:val="00797201"/>
    <w:rsid w:val="007C1C6B"/>
    <w:rsid w:val="007D7FDF"/>
    <w:rsid w:val="007E076D"/>
    <w:rsid w:val="007F01A2"/>
    <w:rsid w:val="00830FA9"/>
    <w:rsid w:val="00833A95"/>
    <w:rsid w:val="00837086"/>
    <w:rsid w:val="00845484"/>
    <w:rsid w:val="0086033B"/>
    <w:rsid w:val="00860AEA"/>
    <w:rsid w:val="008610DA"/>
    <w:rsid w:val="00864D39"/>
    <w:rsid w:val="00866C01"/>
    <w:rsid w:val="00870779"/>
    <w:rsid w:val="008818DF"/>
    <w:rsid w:val="00891688"/>
    <w:rsid w:val="008955D9"/>
    <w:rsid w:val="008A5F1F"/>
    <w:rsid w:val="008B2E90"/>
    <w:rsid w:val="008B373B"/>
    <w:rsid w:val="008D1E5C"/>
    <w:rsid w:val="008D62AB"/>
    <w:rsid w:val="0090431A"/>
    <w:rsid w:val="00906BD3"/>
    <w:rsid w:val="00906BF3"/>
    <w:rsid w:val="00915491"/>
    <w:rsid w:val="00930858"/>
    <w:rsid w:val="00935EA5"/>
    <w:rsid w:val="00953FF8"/>
    <w:rsid w:val="00963030"/>
    <w:rsid w:val="00963C0D"/>
    <w:rsid w:val="00971E65"/>
    <w:rsid w:val="009812BD"/>
    <w:rsid w:val="00986409"/>
    <w:rsid w:val="00995778"/>
    <w:rsid w:val="009966AE"/>
    <w:rsid w:val="009971D6"/>
    <w:rsid w:val="009A1BC7"/>
    <w:rsid w:val="009C548A"/>
    <w:rsid w:val="00A07B87"/>
    <w:rsid w:val="00A07E8A"/>
    <w:rsid w:val="00A6157C"/>
    <w:rsid w:val="00A62D5E"/>
    <w:rsid w:val="00A80320"/>
    <w:rsid w:val="00A92625"/>
    <w:rsid w:val="00A92FF3"/>
    <w:rsid w:val="00AD4482"/>
    <w:rsid w:val="00AF0AFE"/>
    <w:rsid w:val="00B07B4B"/>
    <w:rsid w:val="00B10189"/>
    <w:rsid w:val="00B1774B"/>
    <w:rsid w:val="00B26202"/>
    <w:rsid w:val="00B305EC"/>
    <w:rsid w:val="00B55CA3"/>
    <w:rsid w:val="00B74EA8"/>
    <w:rsid w:val="00BA0FB6"/>
    <w:rsid w:val="00BA2FCA"/>
    <w:rsid w:val="00BB683D"/>
    <w:rsid w:val="00BC24FE"/>
    <w:rsid w:val="00BD022E"/>
    <w:rsid w:val="00BD1469"/>
    <w:rsid w:val="00BE1D14"/>
    <w:rsid w:val="00C434AA"/>
    <w:rsid w:val="00C56C94"/>
    <w:rsid w:val="00C71654"/>
    <w:rsid w:val="00C73F5E"/>
    <w:rsid w:val="00C80E68"/>
    <w:rsid w:val="00C81EBE"/>
    <w:rsid w:val="00C85B9B"/>
    <w:rsid w:val="00C90330"/>
    <w:rsid w:val="00C92906"/>
    <w:rsid w:val="00CD5E25"/>
    <w:rsid w:val="00CE2B36"/>
    <w:rsid w:val="00CF2ADD"/>
    <w:rsid w:val="00CF36BD"/>
    <w:rsid w:val="00D008EC"/>
    <w:rsid w:val="00D65F69"/>
    <w:rsid w:val="00D70B0E"/>
    <w:rsid w:val="00D827E4"/>
    <w:rsid w:val="00D84E22"/>
    <w:rsid w:val="00DA5B48"/>
    <w:rsid w:val="00DC31CF"/>
    <w:rsid w:val="00DF0BA5"/>
    <w:rsid w:val="00DF6653"/>
    <w:rsid w:val="00E043B8"/>
    <w:rsid w:val="00E1769E"/>
    <w:rsid w:val="00E24317"/>
    <w:rsid w:val="00E616AB"/>
    <w:rsid w:val="00E71040"/>
    <w:rsid w:val="00E7639A"/>
    <w:rsid w:val="00E86EFE"/>
    <w:rsid w:val="00EA45BD"/>
    <w:rsid w:val="00EC2F33"/>
    <w:rsid w:val="00EC3A21"/>
    <w:rsid w:val="00EE4DDF"/>
    <w:rsid w:val="00EF46E4"/>
    <w:rsid w:val="00EF5990"/>
    <w:rsid w:val="00F05924"/>
    <w:rsid w:val="00F06904"/>
    <w:rsid w:val="00F21839"/>
    <w:rsid w:val="00F27882"/>
    <w:rsid w:val="00F27FE8"/>
    <w:rsid w:val="00F32D52"/>
    <w:rsid w:val="00F43033"/>
    <w:rsid w:val="00F53284"/>
    <w:rsid w:val="00F82D00"/>
    <w:rsid w:val="00F91DAF"/>
    <w:rsid w:val="00FB28F0"/>
    <w:rsid w:val="00FD3508"/>
    <w:rsid w:val="00FD4E03"/>
    <w:rsid w:val="00FE3511"/>
    <w:rsid w:val="00FE7F85"/>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181F"/>
  <w15:chartTrackingRefBased/>
  <w15:docId w15:val="{E6DCB959-9138-4EBE-BAB8-E6BED8DD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2D00"/>
    <w:rPr>
      <w:color w:val="0563C1" w:themeColor="hyperlink"/>
      <w:u w:val="single"/>
    </w:rPr>
  </w:style>
  <w:style w:type="character" w:customStyle="1" w:styleId="text">
    <w:name w:val="text"/>
    <w:basedOn w:val="a0"/>
    <w:rsid w:val="00A80320"/>
  </w:style>
  <w:style w:type="character" w:customStyle="1" w:styleId="1">
    <w:name w:val="Неразрешенное упоминание1"/>
    <w:basedOn w:val="a0"/>
    <w:uiPriority w:val="99"/>
    <w:semiHidden/>
    <w:unhideWhenUsed/>
    <w:rsid w:val="00032E87"/>
    <w:rPr>
      <w:color w:val="605E5C"/>
      <w:shd w:val="clear" w:color="auto" w:fill="E1DFDD"/>
    </w:rPr>
  </w:style>
  <w:style w:type="character" w:customStyle="1" w:styleId="a4">
    <w:name w:val="Основной текст_"/>
    <w:basedOn w:val="a0"/>
    <w:link w:val="2"/>
    <w:rsid w:val="005070B0"/>
    <w:rPr>
      <w:rFonts w:ascii="Times New Roman" w:hAnsi="Times New Roman" w:cs="Times New Roman"/>
      <w:shd w:val="clear" w:color="auto" w:fill="FFFFFF"/>
    </w:rPr>
  </w:style>
  <w:style w:type="paragraph" w:customStyle="1" w:styleId="2">
    <w:name w:val="Основной текст2"/>
    <w:basedOn w:val="a"/>
    <w:link w:val="a4"/>
    <w:rsid w:val="005070B0"/>
    <w:pPr>
      <w:widowControl w:val="0"/>
      <w:shd w:val="clear" w:color="auto" w:fill="FFFFFF"/>
      <w:spacing w:before="300" w:after="0" w:line="274" w:lineRule="exact"/>
      <w:ind w:hanging="114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2584">
      <w:bodyDiv w:val="1"/>
      <w:marLeft w:val="0"/>
      <w:marRight w:val="0"/>
      <w:marTop w:val="0"/>
      <w:marBottom w:val="0"/>
      <w:divBdr>
        <w:top w:val="none" w:sz="0" w:space="0" w:color="auto"/>
        <w:left w:val="none" w:sz="0" w:space="0" w:color="auto"/>
        <w:bottom w:val="none" w:sz="0" w:space="0" w:color="auto"/>
        <w:right w:val="none" w:sz="0" w:space="0" w:color="auto"/>
      </w:divBdr>
    </w:div>
    <w:div w:id="1064328666">
      <w:bodyDiv w:val="1"/>
      <w:marLeft w:val="0"/>
      <w:marRight w:val="0"/>
      <w:marTop w:val="0"/>
      <w:marBottom w:val="0"/>
      <w:divBdr>
        <w:top w:val="none" w:sz="0" w:space="0" w:color="auto"/>
        <w:left w:val="none" w:sz="0" w:space="0" w:color="auto"/>
        <w:bottom w:val="none" w:sz="0" w:space="0" w:color="auto"/>
        <w:right w:val="none" w:sz="0" w:space="0" w:color="auto"/>
      </w:divBdr>
    </w:div>
    <w:div w:id="15589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1</Pages>
  <Words>2101</Words>
  <Characters>11979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Ахтямзянова Айгуль Василовна</cp:lastModifiedBy>
  <cp:revision>40</cp:revision>
  <cp:lastPrinted>2023-02-27T13:38:00Z</cp:lastPrinted>
  <dcterms:created xsi:type="dcterms:W3CDTF">2022-09-22T08:34:00Z</dcterms:created>
  <dcterms:modified xsi:type="dcterms:W3CDTF">2023-07-05T12:24:00Z</dcterms:modified>
</cp:coreProperties>
</file>