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1A370A2" w:rsidR="00777765" w:rsidRPr="00FE48F4" w:rsidRDefault="00C04D30" w:rsidP="00607DC4">
      <w:pPr>
        <w:spacing w:after="0" w:line="240" w:lineRule="auto"/>
        <w:ind w:firstLine="567"/>
        <w:jc w:val="both"/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E48F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FE48F4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FE4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430005, Республика Мордовия, г. Саранск, ул. Демократическая, д. 30, ИНН 1326021671, ОГРН 1021300000072) (далее – финансовая организация),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</w:t>
      </w: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FE48F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FE4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FE48F4" w:rsidRDefault="00777765" w:rsidP="009423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1387C78" w14:textId="6F9A7408" w:rsidR="00B368B1" w:rsidRPr="00FE48F4" w:rsidRDefault="00C04D30" w:rsidP="009423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E48F4">
        <w:t>Транспортные средства:</w:t>
      </w:r>
    </w:p>
    <w:p w14:paraId="30D71339" w14:textId="77777777" w:rsidR="0094234B" w:rsidRPr="00FE48F4" w:rsidRDefault="0094234B" w:rsidP="009423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E48F4">
        <w:t xml:space="preserve">Лот 1 - Форд Транзит Коннект, бежевый, 2013, 401 228 </w:t>
      </w:r>
      <w:proofErr w:type="gramStart"/>
      <w:r w:rsidRPr="00FE48F4">
        <w:t>км,  1.8</w:t>
      </w:r>
      <w:proofErr w:type="gramEnd"/>
      <w:r w:rsidRPr="00FE48F4">
        <w:t xml:space="preserve"> МТ (90 л. с.), дизель, полный,  VIN WF0UXXTTPUDP29031, специализированный, бронированный, г. Нижний Новгород - 259 000,00 руб.;</w:t>
      </w:r>
    </w:p>
    <w:p w14:paraId="46093C8F" w14:textId="77777777" w:rsidR="0094234B" w:rsidRPr="00FE48F4" w:rsidRDefault="0094234B" w:rsidP="009423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E48F4">
        <w:t xml:space="preserve">Лот 2 - ИМЯ-М-19478, бежевый, 2014, пробег - нет данных, 2.0 </w:t>
      </w:r>
      <w:proofErr w:type="gramStart"/>
      <w:r w:rsidRPr="00FE48F4">
        <w:t>МТ(</w:t>
      </w:r>
      <w:proofErr w:type="gramEnd"/>
      <w:r w:rsidRPr="00FE48F4">
        <w:t>110 л. с.), дизель, полный,  VIN Z9S194780EA000002, специализированный,  после ДТП, г. Нижний Новгород - 150 000,00 руб.;</w:t>
      </w:r>
    </w:p>
    <w:p w14:paraId="7F0BF450" w14:textId="38266CDB" w:rsidR="00B368B1" w:rsidRPr="00FE48F4" w:rsidRDefault="0094234B" w:rsidP="009423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E48F4">
        <w:t xml:space="preserve">Лот 3 - Renault Logan, белый, 2015, 206 091 </w:t>
      </w:r>
      <w:proofErr w:type="gramStart"/>
      <w:r w:rsidRPr="00FE48F4">
        <w:t>км,  1.6</w:t>
      </w:r>
      <w:proofErr w:type="gramEnd"/>
      <w:r w:rsidRPr="00FE48F4">
        <w:t xml:space="preserve"> МТ (82 л. с), бензин, передний, VIN X7L4SRAV452250079,  г. Нижний Новгород - 323 000,00 руб.</w:t>
      </w:r>
    </w:p>
    <w:p w14:paraId="08A89069" w14:textId="77777777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48F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E48F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FE48F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FE48F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E48F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60F826F6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E48F4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B1550" w:rsidRPr="00FE48F4">
        <w:rPr>
          <w:rFonts w:ascii="Times New Roman CYR" w:hAnsi="Times New Roman CYR" w:cs="Times New Roman CYR"/>
          <w:color w:val="000000"/>
        </w:rPr>
        <w:t>10</w:t>
      </w:r>
      <w:r w:rsidRPr="00FE48F4">
        <w:rPr>
          <w:rFonts w:ascii="Times New Roman CYR" w:hAnsi="Times New Roman CYR" w:cs="Times New Roman CYR"/>
          <w:color w:val="000000"/>
        </w:rPr>
        <w:t xml:space="preserve"> (</w:t>
      </w:r>
      <w:r w:rsidR="003B1550" w:rsidRPr="00FE48F4">
        <w:rPr>
          <w:rFonts w:ascii="Times New Roman CYR" w:hAnsi="Times New Roman CYR" w:cs="Times New Roman CYR"/>
          <w:color w:val="000000"/>
        </w:rPr>
        <w:t>Десять</w:t>
      </w:r>
      <w:r w:rsidRPr="00FE48F4">
        <w:rPr>
          <w:rFonts w:ascii="Times New Roman CYR" w:hAnsi="Times New Roman CYR" w:cs="Times New Roman CYR"/>
          <w:color w:val="000000"/>
        </w:rPr>
        <w:t>) процентов от начальной цены продажи предмета Торгов (лота).</w:t>
      </w:r>
    </w:p>
    <w:p w14:paraId="5B290D9B" w14:textId="4209548C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48F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FE48F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FE48F4">
        <w:rPr>
          <w:rFonts w:ascii="Times New Roman CYR" w:hAnsi="Times New Roman CYR" w:cs="Times New Roman CYR"/>
          <w:color w:val="000000"/>
        </w:rPr>
        <w:t xml:space="preserve"> </w:t>
      </w:r>
      <w:r w:rsidR="003B1550" w:rsidRPr="00FE48F4">
        <w:rPr>
          <w:rFonts w:ascii="Times New Roman CYR" w:hAnsi="Times New Roman CYR" w:cs="Times New Roman CYR"/>
          <w:b/>
          <w:bCs/>
          <w:color w:val="000000"/>
        </w:rPr>
        <w:t>29 августа</w:t>
      </w:r>
      <w:r w:rsidRPr="00FE48F4">
        <w:rPr>
          <w:rFonts w:ascii="Times New Roman CYR" w:hAnsi="Times New Roman CYR" w:cs="Times New Roman CYR"/>
          <w:color w:val="000000"/>
        </w:rPr>
        <w:t xml:space="preserve"> </w:t>
      </w:r>
      <w:r w:rsidRPr="00FE48F4">
        <w:rPr>
          <w:b/>
        </w:rPr>
        <w:t>2023 г.</w:t>
      </w:r>
      <w:r w:rsidRPr="00FE48F4">
        <w:t xml:space="preserve"> </w:t>
      </w:r>
      <w:r w:rsidRPr="00FE48F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FE48F4">
        <w:rPr>
          <w:color w:val="000000"/>
        </w:rPr>
        <w:t xml:space="preserve">АО «Российский аукционный дом» по адресу: </w:t>
      </w:r>
      <w:hyperlink r:id="rId6" w:history="1">
        <w:r w:rsidRPr="00FE48F4">
          <w:rPr>
            <w:rStyle w:val="a4"/>
          </w:rPr>
          <w:t>http://lot-online.ru</w:t>
        </w:r>
      </w:hyperlink>
      <w:r w:rsidRPr="00FE48F4">
        <w:rPr>
          <w:color w:val="000000"/>
        </w:rPr>
        <w:t xml:space="preserve"> (далее – ЭТП)</w:t>
      </w:r>
      <w:r w:rsidRPr="00FE48F4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48F4">
        <w:rPr>
          <w:color w:val="000000"/>
        </w:rPr>
        <w:t>Время окончания Торгов:</w:t>
      </w:r>
    </w:p>
    <w:p w14:paraId="689DA998" w14:textId="77777777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48F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48F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A5D1E79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48F4">
        <w:rPr>
          <w:color w:val="000000"/>
        </w:rPr>
        <w:t xml:space="preserve">В случае, если по итогам Торгов, назначенных на </w:t>
      </w:r>
      <w:r w:rsidR="003B1550" w:rsidRPr="00FE48F4">
        <w:rPr>
          <w:color w:val="000000"/>
        </w:rPr>
        <w:t>29 августа 2023 г.</w:t>
      </w:r>
      <w:r w:rsidRPr="00FE48F4">
        <w:rPr>
          <w:b/>
          <w:bCs/>
          <w:color w:val="000000"/>
        </w:rPr>
        <w:t>,</w:t>
      </w:r>
      <w:r w:rsidRPr="00FE48F4">
        <w:rPr>
          <w:color w:val="000000"/>
        </w:rPr>
        <w:t xml:space="preserve"> лоты не реализованы, то в 14:00 часов по московскому времени </w:t>
      </w:r>
      <w:r w:rsidR="003B1550" w:rsidRPr="00FE48F4">
        <w:rPr>
          <w:b/>
          <w:bCs/>
          <w:color w:val="000000"/>
        </w:rPr>
        <w:t>11 октября</w:t>
      </w:r>
      <w:r w:rsidRPr="00FE48F4">
        <w:rPr>
          <w:color w:val="000000"/>
        </w:rPr>
        <w:t xml:space="preserve"> </w:t>
      </w:r>
      <w:r w:rsidRPr="00FE48F4">
        <w:rPr>
          <w:b/>
          <w:bCs/>
          <w:color w:val="000000"/>
        </w:rPr>
        <w:t>2023</w:t>
      </w:r>
      <w:r w:rsidRPr="00FE48F4">
        <w:rPr>
          <w:b/>
        </w:rPr>
        <w:t xml:space="preserve"> г.</w:t>
      </w:r>
      <w:r w:rsidRPr="00FE48F4">
        <w:t xml:space="preserve"> </w:t>
      </w:r>
      <w:r w:rsidRPr="00FE48F4">
        <w:rPr>
          <w:color w:val="000000"/>
        </w:rPr>
        <w:t>на ЭТП</w:t>
      </w:r>
      <w:r w:rsidRPr="00FE48F4">
        <w:t xml:space="preserve"> </w:t>
      </w:r>
      <w:r w:rsidRPr="00FE48F4">
        <w:rPr>
          <w:color w:val="000000"/>
        </w:rPr>
        <w:t>будут проведены</w:t>
      </w:r>
      <w:r w:rsidRPr="00FE48F4">
        <w:rPr>
          <w:b/>
          <w:bCs/>
          <w:color w:val="000000"/>
        </w:rPr>
        <w:t xml:space="preserve"> повторные Торги </w:t>
      </w:r>
      <w:r w:rsidRPr="00FE48F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48F4">
        <w:rPr>
          <w:color w:val="000000"/>
        </w:rPr>
        <w:t>Оператор ЭТП (далее – Оператор) обеспечивает проведение Торгов.</w:t>
      </w:r>
    </w:p>
    <w:p w14:paraId="2146F187" w14:textId="7EFE6CC2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48F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B1550" w:rsidRPr="00FE48F4">
        <w:rPr>
          <w:b/>
          <w:bCs/>
          <w:color w:val="000000"/>
        </w:rPr>
        <w:t>18 июля</w:t>
      </w:r>
      <w:r w:rsidRPr="00FE48F4">
        <w:rPr>
          <w:color w:val="000000"/>
        </w:rPr>
        <w:t xml:space="preserve"> </w:t>
      </w:r>
      <w:r w:rsidRPr="00FE48F4">
        <w:rPr>
          <w:b/>
          <w:bCs/>
          <w:color w:val="000000"/>
        </w:rPr>
        <w:t>2023 г.,</w:t>
      </w:r>
      <w:r w:rsidRPr="00FE48F4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3B1550" w:rsidRPr="00FE48F4">
        <w:rPr>
          <w:b/>
          <w:bCs/>
          <w:color w:val="000000"/>
        </w:rPr>
        <w:t>01 сентября</w:t>
      </w:r>
      <w:r w:rsidRPr="00FE48F4">
        <w:rPr>
          <w:color w:val="000000"/>
        </w:rPr>
        <w:t xml:space="preserve"> </w:t>
      </w:r>
      <w:r w:rsidRPr="00FE48F4">
        <w:rPr>
          <w:b/>
          <w:bCs/>
          <w:color w:val="000000"/>
        </w:rPr>
        <w:t>2023</w:t>
      </w:r>
      <w:r w:rsidRPr="00FE48F4">
        <w:rPr>
          <w:b/>
          <w:bCs/>
        </w:rPr>
        <w:t xml:space="preserve"> г.</w:t>
      </w:r>
      <w:r w:rsidRPr="00FE48F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48F4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2C741AD" w:rsidR="00B368B1" w:rsidRPr="00FE48F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48F4">
        <w:rPr>
          <w:b/>
          <w:bCs/>
          <w:color w:val="000000"/>
        </w:rPr>
        <w:t>Торги ППП</w:t>
      </w:r>
      <w:r w:rsidRPr="00FE48F4">
        <w:rPr>
          <w:color w:val="000000"/>
          <w:shd w:val="clear" w:color="auto" w:fill="FFFFFF"/>
        </w:rPr>
        <w:t xml:space="preserve"> будут проведены на ЭТП: </w:t>
      </w:r>
      <w:r w:rsidRPr="00FE48F4">
        <w:rPr>
          <w:b/>
          <w:bCs/>
          <w:color w:val="000000"/>
        </w:rPr>
        <w:t>с</w:t>
      </w:r>
      <w:r w:rsidR="003B1550" w:rsidRPr="00FE48F4">
        <w:rPr>
          <w:b/>
          <w:bCs/>
          <w:color w:val="000000"/>
        </w:rPr>
        <w:t xml:space="preserve"> 17 октября</w:t>
      </w:r>
      <w:r w:rsidRPr="00FE48F4">
        <w:rPr>
          <w:b/>
          <w:bCs/>
          <w:color w:val="000000"/>
        </w:rPr>
        <w:t xml:space="preserve"> 2023 г. по </w:t>
      </w:r>
      <w:r w:rsidR="003B1550" w:rsidRPr="00FE48F4">
        <w:rPr>
          <w:b/>
          <w:bCs/>
          <w:color w:val="000000"/>
        </w:rPr>
        <w:t>18 ноября</w:t>
      </w:r>
      <w:r w:rsidRPr="00FE48F4">
        <w:rPr>
          <w:b/>
          <w:bCs/>
          <w:color w:val="000000"/>
        </w:rPr>
        <w:t xml:space="preserve"> 2023 г.</w:t>
      </w:r>
    </w:p>
    <w:p w14:paraId="154FF146" w14:textId="04DD5365" w:rsidR="00777765" w:rsidRPr="00FE48F4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3B1550" w:rsidRPr="00FE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 октября</w:t>
      </w:r>
      <w:r w:rsidRPr="00FE4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FE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E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FE4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FE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E4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FE48F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FE48F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FE48F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E4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FE48F4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FE4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FE48F4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48F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FE48F4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48F4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FE48F4" w:rsidRDefault="00515CBE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48F4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3BB2D03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17 октября 2023 г. по 19 октября 2023 г. - в размере начальной цены продажи лота;</w:t>
      </w:r>
    </w:p>
    <w:p w14:paraId="3EBA724E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20 октября 2023 г. по 22 октября 2023 г. - в размере 90,12% от начальной цены продажи лота;</w:t>
      </w:r>
    </w:p>
    <w:p w14:paraId="11BFE63E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23 октября 2023 г. по 25 октября 2023 г. - в размере 80,24% от начальной цены продажи лота;</w:t>
      </w:r>
    </w:p>
    <w:p w14:paraId="09F08C14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26 октября 2023 г. по 28 октября 2023 г. - в размере 70,36% от начальной цены продажи лота;</w:t>
      </w:r>
    </w:p>
    <w:p w14:paraId="6C3A8D8A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29 октября 2023 г. по 31 октября 2023 г. - в размере 60,48% от начальной цены продажи лота;</w:t>
      </w:r>
    </w:p>
    <w:p w14:paraId="1D54E2C4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01 ноября 2023 г. по 03 ноября 2023 г. - в размере 50,60% от начальной цены продажи лота;</w:t>
      </w:r>
    </w:p>
    <w:p w14:paraId="5C8C47F4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04 ноября 2023 г. по 06 ноября 2023 г. - в размере 40,72% от начальной цены продажи лота;</w:t>
      </w:r>
    </w:p>
    <w:p w14:paraId="0CB131D0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07 ноября 2023 г. по 09 ноября 2023 г. - в размере 30,84% от начальной цены продажи лота;</w:t>
      </w:r>
    </w:p>
    <w:p w14:paraId="04D0A7B2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10 ноября 2023 г. по 12 ноября 2023 г. - в размере 20,96% от начальной цены продажи лота;</w:t>
      </w:r>
    </w:p>
    <w:p w14:paraId="53BE14CE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13 ноября 2023 г. по 15 ноября 2023 г. - в размере 11,08% от начальной цены продажи лота;</w:t>
      </w:r>
    </w:p>
    <w:p w14:paraId="3E310511" w14:textId="77777777" w:rsidR="00CA3C82" w:rsidRPr="00FE48F4" w:rsidRDefault="00CA3C82" w:rsidP="00CA3C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48F4">
        <w:rPr>
          <w:color w:val="000000"/>
        </w:rPr>
        <w:t>с 16 ноября 2023 г. по 18 ноября 2023 г. - в размере 1,20% от начальной цены продажи лота.</w:t>
      </w:r>
    </w:p>
    <w:p w14:paraId="577CA642" w14:textId="77777777" w:rsidR="00B368B1" w:rsidRPr="00FE48F4" w:rsidRDefault="00B368B1" w:rsidP="00CA3C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FE48F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8F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FE48F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FE48F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FE48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FE48F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8F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FE48F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B6B266E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A5B44"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с пн.-чт. </w:t>
      </w:r>
      <w:r w:rsidR="000A5B44" w:rsidRPr="00FE4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</w:t>
      </w:r>
      <w:r w:rsidR="000A5B44" w:rsidRPr="00FE48F4">
        <w:rPr>
          <w:rFonts w:ascii="Times New Roman" w:hAnsi="Times New Roman" w:cs="Times New Roman"/>
          <w:sz w:val="24"/>
          <w:szCs w:val="24"/>
        </w:rPr>
        <w:t xml:space="preserve"> д</w:t>
      </w:r>
      <w:r w:rsidR="000A5B44" w:rsidRPr="00FE4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18:00, пт. с 09:00 до 16:45 по МСК </w:t>
      </w:r>
      <w:r w:rsidR="000A5B44" w:rsidRPr="00FE48F4"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Pr="00FE48F4">
        <w:rPr>
          <w:rFonts w:ascii="Times New Roman" w:hAnsi="Times New Roman" w:cs="Times New Roman"/>
          <w:color w:val="000000"/>
          <w:sz w:val="24"/>
          <w:szCs w:val="24"/>
        </w:rPr>
        <w:t xml:space="preserve">: г. Москва, Павелецкая наб., д. 8, тел. 8-800-505-80-32; у ОТ: </w:t>
      </w:r>
      <w:r w:rsidR="00AF0B26" w:rsidRPr="00FE48F4">
        <w:rPr>
          <w:rFonts w:ascii="Times New Roman" w:hAnsi="Times New Roman" w:cs="Times New Roman"/>
          <w:color w:val="000000"/>
          <w:sz w:val="24"/>
          <w:szCs w:val="24"/>
        </w:rPr>
        <w:t>Агеева Ирина, Шеронова Татьяна, тел. 8(831)419-81-83, 8(831)419-81-84, nn@auction-house.ru</w:t>
      </w:r>
      <w:r w:rsidRPr="00FE48F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FE48F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F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A5B44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1550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B5C5F"/>
    <w:rsid w:val="008D70AC"/>
    <w:rsid w:val="00914D34"/>
    <w:rsid w:val="0094234B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AF0B26"/>
    <w:rsid w:val="00B368B1"/>
    <w:rsid w:val="00B4711E"/>
    <w:rsid w:val="00B83E9D"/>
    <w:rsid w:val="00BE0BF1"/>
    <w:rsid w:val="00BE1559"/>
    <w:rsid w:val="00C04D30"/>
    <w:rsid w:val="00C11EFF"/>
    <w:rsid w:val="00C9585C"/>
    <w:rsid w:val="00CA3C82"/>
    <w:rsid w:val="00CE0CC1"/>
    <w:rsid w:val="00D539BE"/>
    <w:rsid w:val="00D57DB3"/>
    <w:rsid w:val="00D62667"/>
    <w:rsid w:val="00D95560"/>
    <w:rsid w:val="00D96D4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1918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9</cp:revision>
  <cp:lastPrinted>2023-07-07T09:55:00Z</cp:lastPrinted>
  <dcterms:created xsi:type="dcterms:W3CDTF">2023-07-07T09:45:00Z</dcterms:created>
  <dcterms:modified xsi:type="dcterms:W3CDTF">2023-07-07T12:22:00Z</dcterms:modified>
</cp:coreProperties>
</file>