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4D3D7B77" w:rsidR="00E41D4C" w:rsidRPr="001D7F7D" w:rsidRDefault="00F30D1B" w:rsidP="001D7F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D7F7D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1D7F7D">
        <w:rPr>
          <w:rFonts w:ascii="Times New Roman" w:hAnsi="Times New Roman" w:cs="Times New Roman"/>
          <w:color w:val="000000" w:themeColor="text1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Акционерным коммерческим банком «НАЦИОНАЛЬНЫЙ ЗАЛОГОВЫЙ БАНК» Открытое акционерное общество (АКБ «</w:t>
      </w:r>
      <w:proofErr w:type="spellStart"/>
      <w:r w:rsidRPr="001D7F7D">
        <w:rPr>
          <w:rFonts w:ascii="Times New Roman" w:hAnsi="Times New Roman" w:cs="Times New Roman"/>
          <w:color w:val="000000" w:themeColor="text1"/>
          <w:sz w:val="24"/>
          <w:szCs w:val="24"/>
        </w:rPr>
        <w:t>НЗБанк</w:t>
      </w:r>
      <w:proofErr w:type="spellEnd"/>
      <w:r w:rsidRPr="001D7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ОАО), (адрес регистрации: </w:t>
      </w:r>
      <w:r w:rsidRPr="001D7F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141700, Московская обл., г. Долгопрудный, ул. Первомайская, д. 21</w:t>
      </w:r>
      <w:r w:rsidRPr="001D7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ИНН </w:t>
      </w:r>
      <w:r w:rsidRPr="001D7F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5008004581</w:t>
      </w:r>
      <w:r w:rsidRPr="001D7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ОГРН </w:t>
      </w:r>
      <w:r w:rsidRPr="001D7F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1025000003830</w:t>
      </w:r>
      <w:r w:rsidRPr="001D7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Московской области от 26 января 2017 г. по делу № А41-81635/16 является государственная корпорация «Агентство по страхованию вкладов» (109240, г. Москва, ул. Высоцкого, д. 4) (далее – КУ),  </w:t>
      </w:r>
      <w:r w:rsidR="00E41D4C" w:rsidRPr="001D7F7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1D7F7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1D7F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1D7F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1D7F7D" w:rsidRDefault="00555595" w:rsidP="001D7F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F7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1D7F7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5018AA55" w:rsidR="00655998" w:rsidRPr="001D7F7D" w:rsidRDefault="00655998" w:rsidP="001D7F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F7D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56B228A4" w14:textId="4F7FBD1A" w:rsidR="00F30D1B" w:rsidRPr="001D7F7D" w:rsidRDefault="00F30D1B" w:rsidP="001D7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7D">
        <w:rPr>
          <w:rFonts w:ascii="Times New Roman" w:hAnsi="Times New Roman" w:cs="Times New Roman"/>
          <w:sz w:val="24"/>
          <w:szCs w:val="24"/>
        </w:rPr>
        <w:t>Лот 1 –</w:t>
      </w:r>
      <w:r w:rsidRPr="001D7F7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1D7F7D">
        <w:rPr>
          <w:rFonts w:ascii="Times New Roman" w:hAnsi="Times New Roman" w:cs="Times New Roman"/>
          <w:noProof/>
          <w:color w:val="000000"/>
          <w:sz w:val="24"/>
          <w:szCs w:val="24"/>
        </w:rPr>
        <w:t>Мозговая Алла Петровна, КД 2859-к от 28.12.2015, мировое соглашение Хамовнического районного суда г. Москвы от 27.07.2018 по делу 02-1941/2018 (6</w:t>
      </w:r>
      <w:r w:rsidRPr="001D7F7D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1D7F7D">
        <w:rPr>
          <w:rFonts w:ascii="Times New Roman" w:hAnsi="Times New Roman" w:cs="Times New Roman"/>
          <w:noProof/>
          <w:color w:val="000000"/>
          <w:sz w:val="24"/>
          <w:szCs w:val="24"/>
        </w:rPr>
        <w:t>977</w:t>
      </w:r>
      <w:r w:rsidRPr="001D7F7D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1D7F7D">
        <w:rPr>
          <w:rFonts w:ascii="Times New Roman" w:hAnsi="Times New Roman" w:cs="Times New Roman"/>
          <w:noProof/>
          <w:color w:val="000000"/>
          <w:sz w:val="24"/>
          <w:szCs w:val="24"/>
        </w:rPr>
        <w:t>803,65 руб.)</w:t>
      </w:r>
      <w:r w:rsidRPr="001D7F7D">
        <w:rPr>
          <w:rFonts w:ascii="Times New Roman" w:hAnsi="Times New Roman" w:cs="Times New Roman"/>
          <w:sz w:val="24"/>
          <w:szCs w:val="24"/>
        </w:rPr>
        <w:t xml:space="preserve"> – </w:t>
      </w:r>
      <w:r w:rsidRPr="001D7F7D">
        <w:rPr>
          <w:rFonts w:ascii="Times New Roman" w:hAnsi="Times New Roman" w:cs="Times New Roman"/>
          <w:noProof/>
          <w:color w:val="000000"/>
          <w:sz w:val="24"/>
          <w:szCs w:val="24"/>
        </w:rPr>
        <w:t>4 426 469,17</w:t>
      </w:r>
      <w:r w:rsidRPr="001D7F7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1D7F7D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77F37873" w:rsidR="00555595" w:rsidRPr="001D7F7D" w:rsidRDefault="00555595" w:rsidP="001D7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F7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1D7F7D" w:rsidRPr="001D7F7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7F7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1D7F7D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1D7F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1D7F7D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1D7F7D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0C495D4" w:rsidR="0003404B" w:rsidRPr="001D7F7D" w:rsidRDefault="008F1609" w:rsidP="001D7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F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1D7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1D7F7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1D7F7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1D7F7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1D7F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1D7F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D7F7D" w:rsidRPr="001D7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18 июля </w:t>
      </w:r>
      <w:r w:rsidR="00002933" w:rsidRPr="001D7F7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1D7F7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1D7F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D7F7D" w:rsidRPr="001D7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23 сентября </w:t>
      </w:r>
      <w:r w:rsidR="00002933" w:rsidRPr="001D7F7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1D7F7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1D7F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1D7F7D" w:rsidRDefault="008F1609" w:rsidP="001D7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F7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3D5F726" w:rsidR="0003404B" w:rsidRPr="001D7F7D" w:rsidRDefault="0003404B" w:rsidP="001D7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F7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1D7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1D7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1D7F7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D7F7D" w:rsidRPr="001D7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июля</w:t>
      </w:r>
      <w:r w:rsidR="0043622C" w:rsidRPr="001D7F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1D7F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1D7F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1D7F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1D7F7D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B86A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1D7F7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86A8C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1D7F7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D7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B86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1D7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B86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1D7F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D7F7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1D7F7D" w:rsidRPr="001D7F7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7F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6F729C3" w:rsidR="008F1609" w:rsidRPr="001D7F7D" w:rsidRDefault="008F1609" w:rsidP="001D7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F7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1D7F7D" w:rsidRPr="001D7F7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7F7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1D7F7D" w:rsidRPr="001D7F7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7F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EFB329" w14:textId="77777777" w:rsidR="001D7F7D" w:rsidRPr="001D7F7D" w:rsidRDefault="0003404B" w:rsidP="001D7F7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F7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1D7F7D" w:rsidRPr="001D7F7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7F7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1D7F7D" w:rsidRPr="001D7F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78A00C6" w14:textId="29FEC59C" w:rsidR="001D7F7D" w:rsidRPr="001D7F7D" w:rsidRDefault="001D7F7D" w:rsidP="001D7F7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F7D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2023 г. по 24 августа 2023 г. - в размере начальной цены продажи лота;</w:t>
      </w:r>
    </w:p>
    <w:p w14:paraId="544C5823" w14:textId="77777777" w:rsidR="001D7F7D" w:rsidRPr="001D7F7D" w:rsidRDefault="001D7F7D" w:rsidP="001D7F7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F7D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2023 г. по 27 августа 2023 г. - в размере 90,11% от начальной цены продажи лота;</w:t>
      </w:r>
    </w:p>
    <w:p w14:paraId="0FDE1700" w14:textId="77777777" w:rsidR="001D7F7D" w:rsidRPr="001D7F7D" w:rsidRDefault="001D7F7D" w:rsidP="001D7F7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F7D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августа 2023 г. по 30 августа 2023 г. - в размере 80,22% от начальной цены продажи лота;</w:t>
      </w:r>
    </w:p>
    <w:p w14:paraId="56251E22" w14:textId="060E88EB" w:rsidR="001D7F7D" w:rsidRPr="00B86A8C" w:rsidRDefault="001D7F7D" w:rsidP="001D7F7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F7D">
        <w:rPr>
          <w:rFonts w:ascii="Times New Roman" w:eastAsia="Times New Roman" w:hAnsi="Times New Roman" w:cs="Times New Roman"/>
          <w:sz w:val="24"/>
          <w:szCs w:val="24"/>
        </w:rPr>
        <w:t>с 31 августа 2023 г. по 02 сентября 2023 г. - в размере 70,3</w:t>
      </w:r>
      <w:r w:rsidRPr="00B86A8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D7F7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B86A8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D7F7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01F4F6" w14:textId="0D83B09A" w:rsidR="001D7F7D" w:rsidRPr="00B86A8C" w:rsidRDefault="001D7F7D" w:rsidP="001D7F7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F7D">
        <w:rPr>
          <w:rFonts w:ascii="Times New Roman" w:eastAsia="Times New Roman" w:hAnsi="Times New Roman" w:cs="Times New Roman"/>
          <w:sz w:val="24"/>
          <w:szCs w:val="24"/>
        </w:rPr>
        <w:t>с 03 сентября 2023 г. по 05 сентября 2023 г. - в размере 60,4</w:t>
      </w:r>
      <w:r w:rsidRPr="00B86A8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D7F7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B86A8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D7F7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1F6FD1" w14:textId="6AB3CAA6" w:rsidR="001D7F7D" w:rsidRPr="00B86A8C" w:rsidRDefault="001D7F7D" w:rsidP="001D7F7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F7D">
        <w:rPr>
          <w:rFonts w:ascii="Times New Roman" w:eastAsia="Times New Roman" w:hAnsi="Times New Roman" w:cs="Times New Roman"/>
          <w:sz w:val="24"/>
          <w:szCs w:val="24"/>
        </w:rPr>
        <w:t>с 06 сентября 2023 г. по 08 сентября 2023 г. - в размере 50,5</w:t>
      </w:r>
      <w:r w:rsidRPr="00B86A8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D7F7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B86A8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D7F7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114E5C" w14:textId="4C077998" w:rsidR="001D7F7D" w:rsidRPr="00B86A8C" w:rsidRDefault="001D7F7D" w:rsidP="001D7F7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F7D">
        <w:rPr>
          <w:rFonts w:ascii="Times New Roman" w:eastAsia="Times New Roman" w:hAnsi="Times New Roman" w:cs="Times New Roman"/>
          <w:sz w:val="24"/>
          <w:szCs w:val="24"/>
        </w:rPr>
        <w:t>с 09 сентября 2023 г. по 11 сентября 2023 г. - в размере 40,6</w:t>
      </w:r>
      <w:r w:rsidRPr="00B86A8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D7F7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B86A8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D7F7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F80A6B" w14:textId="3EA948A8" w:rsidR="001D7F7D" w:rsidRPr="00B86A8C" w:rsidRDefault="001D7F7D" w:rsidP="001D7F7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F7D">
        <w:rPr>
          <w:rFonts w:ascii="Times New Roman" w:eastAsia="Times New Roman" w:hAnsi="Times New Roman" w:cs="Times New Roman"/>
          <w:sz w:val="24"/>
          <w:szCs w:val="24"/>
        </w:rPr>
        <w:t>с 12 сентября 2023 г. по 14 сентября 2023 г. - в размере 30,7</w:t>
      </w:r>
      <w:r w:rsidRPr="00B86A8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D7F7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B86A8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D7F7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B49365" w14:textId="7FC08C07" w:rsidR="001D7F7D" w:rsidRPr="00B86A8C" w:rsidRDefault="001D7F7D" w:rsidP="001D7F7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F7D">
        <w:rPr>
          <w:rFonts w:ascii="Times New Roman" w:eastAsia="Times New Roman" w:hAnsi="Times New Roman" w:cs="Times New Roman"/>
          <w:sz w:val="24"/>
          <w:szCs w:val="24"/>
        </w:rPr>
        <w:t>с 15 сентября 2023 г. по 17 сентября 2023 г. - в размере 20,8</w:t>
      </w:r>
      <w:r w:rsidRPr="00B86A8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D7F7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B86A8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D7F7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877270" w14:textId="6EDAB607" w:rsidR="001D7F7D" w:rsidRPr="00B86A8C" w:rsidRDefault="001D7F7D" w:rsidP="001D7F7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F7D">
        <w:rPr>
          <w:rFonts w:ascii="Times New Roman" w:eastAsia="Times New Roman" w:hAnsi="Times New Roman" w:cs="Times New Roman"/>
          <w:sz w:val="24"/>
          <w:szCs w:val="24"/>
        </w:rPr>
        <w:t>с 18 сентября 2023 г. по 20 сентября 2023 г. - в размере 10,9</w:t>
      </w:r>
      <w:r w:rsidRPr="00B86A8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D7F7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B86A8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D7F7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67C283" w14:textId="4EC9EE3D" w:rsidR="0003404B" w:rsidRPr="00B86A8C" w:rsidRDefault="001D7F7D" w:rsidP="001D7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7D">
        <w:rPr>
          <w:rFonts w:ascii="Times New Roman" w:eastAsia="Times New Roman" w:hAnsi="Times New Roman" w:cs="Times New Roman"/>
          <w:sz w:val="24"/>
          <w:szCs w:val="24"/>
        </w:rPr>
        <w:t>с 21 сентября 2023 г. по 23 сентября 2023 г. - в размере 1,0</w:t>
      </w:r>
      <w:r w:rsidRPr="00B86A8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D7F7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B86A8C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46FF98F4" w14:textId="5BD31498" w:rsidR="008F1609" w:rsidRPr="001D7F7D" w:rsidRDefault="008F1609" w:rsidP="001D7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D7F7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1D7F7D" w:rsidRDefault="0003404B" w:rsidP="001D7F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F7D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1D7F7D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1D7F7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1D7F7D" w:rsidRDefault="008F1609" w:rsidP="001D7F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F7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1D7F7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D7F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1D7F7D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1D7F7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1D7F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1D7F7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1D7F7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1D7F7D" w:rsidRDefault="008F1609" w:rsidP="001D7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F7D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1D7F7D" w:rsidRDefault="008F1609" w:rsidP="001D7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F7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1D7F7D" w:rsidRDefault="008F1609" w:rsidP="001D7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F7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1D7F7D" w:rsidRDefault="008F1609" w:rsidP="001D7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F7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1D7F7D" w:rsidRDefault="008F1609" w:rsidP="001D7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F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D7F7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1D7F7D" w:rsidRDefault="008F1609" w:rsidP="001D7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F7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1D7F7D" w:rsidRDefault="008F1609" w:rsidP="001D7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F7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1D7F7D" w:rsidRDefault="008F1609" w:rsidP="001D7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F7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1D7F7D" w:rsidRDefault="008F1609" w:rsidP="001D7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F7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1D7F7D" w:rsidRDefault="000707F6" w:rsidP="001D7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F7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1D7F7D" w:rsidRDefault="008F1609" w:rsidP="001D7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F7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1D7F7D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1D7F7D" w:rsidRDefault="00FA425B" w:rsidP="001D7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F7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1D7F7D" w:rsidRDefault="008F1609" w:rsidP="001D7F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F7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6E63117F" w:rsidR="008F6C92" w:rsidRPr="001D7F7D" w:rsidRDefault="008F6C92" w:rsidP="001D7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F7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30D1B" w:rsidRPr="001D7F7D">
        <w:rPr>
          <w:rFonts w:ascii="Times New Roman" w:hAnsi="Times New Roman" w:cs="Times New Roman"/>
          <w:noProof/>
          <w:spacing w:val="3"/>
          <w:sz w:val="24"/>
          <w:szCs w:val="24"/>
        </w:rPr>
        <w:t>с 10:00 до 16:00 часов</w:t>
      </w:r>
      <w:r w:rsidR="00F30D1B" w:rsidRPr="001D7F7D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F30D1B" w:rsidRPr="001D7F7D">
        <w:rPr>
          <w:rFonts w:ascii="Times New Roman" w:hAnsi="Times New Roman" w:cs="Times New Roman"/>
          <w:noProof/>
          <w:spacing w:val="3"/>
          <w:sz w:val="24"/>
          <w:szCs w:val="24"/>
        </w:rPr>
        <w:t>Москва, ул. Павелецкая наб., д.8</w:t>
      </w:r>
      <w:r w:rsidR="00F30D1B" w:rsidRPr="001D7F7D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F30D1B" w:rsidRPr="001D7F7D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1D7F7D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F30D1B" w:rsidRPr="001D7F7D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F30D1B" w:rsidRPr="001D7F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D1B" w:rsidRPr="001D7F7D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F30D1B" w:rsidRPr="001D7F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7680F" w:rsidRPr="001D7F7D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1D7F7D" w:rsidRDefault="004B74A7" w:rsidP="001D7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F7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1D7F7D" w:rsidRDefault="00B97A00" w:rsidP="001D7F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F7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DB645" w14:textId="5B125418" w:rsidR="0003404B" w:rsidRPr="001D7F7D" w:rsidRDefault="0003404B" w:rsidP="00F11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1D7F7D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1D7F7D"/>
    <w:rsid w:val="00203862"/>
    <w:rsid w:val="0027680F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4186B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86A8C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11F34"/>
    <w:rsid w:val="00F30D1B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0EDB3E70-276D-4EC3-8F0A-53EFD789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41</cp:revision>
  <dcterms:created xsi:type="dcterms:W3CDTF">2019-07-23T07:53:00Z</dcterms:created>
  <dcterms:modified xsi:type="dcterms:W3CDTF">2023-07-06T07:42:00Z</dcterms:modified>
</cp:coreProperties>
</file>