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3451" w14:textId="773A8D51" w:rsidR="00270005" w:rsidRDefault="00416F32" w:rsidP="0027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F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16F3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16F3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1027200000080), конкурсным управляющим (ликвидатором) которого на основании решения </w:t>
      </w:r>
      <w:proofErr w:type="gramStart"/>
      <w:r w:rsidRPr="00416F32">
        <w:rPr>
          <w:rFonts w:ascii="Times New Roman" w:hAnsi="Times New Roman" w:cs="Times New Roman"/>
          <w:color w:val="000000"/>
          <w:sz w:val="24"/>
          <w:szCs w:val="24"/>
        </w:rPr>
        <w:t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D93DC6" w:rsidRPr="00D93DC6">
        <w:rPr>
          <w:rFonts w:ascii="Times New Roman" w:hAnsi="Times New Roman" w:cs="Times New Roman"/>
          <w:color w:val="000000"/>
          <w:sz w:val="24"/>
          <w:szCs w:val="24"/>
        </w:rPr>
        <w:t>2030174409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24.12.2022 №240(7441)),</w:t>
      </w:r>
      <w:r w:rsidR="0059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593C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397D12B3" w14:textId="4DDC06BB" w:rsidR="009247FF" w:rsidRPr="00593CA0" w:rsidRDefault="00593CA0" w:rsidP="00270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CA0">
        <w:rPr>
          <w:rFonts w:ascii="Times New Roman" w:hAnsi="Times New Roman" w:cs="Times New Roman"/>
          <w:color w:val="000000"/>
          <w:sz w:val="24"/>
          <w:szCs w:val="24"/>
        </w:rPr>
        <w:t>«Лот 1</w:t>
      </w:r>
      <w:r w:rsidR="00943FE1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93CA0">
        <w:rPr>
          <w:rFonts w:ascii="Times New Roman" w:hAnsi="Times New Roman" w:cs="Times New Roman"/>
          <w:spacing w:val="3"/>
          <w:sz w:val="24"/>
          <w:szCs w:val="24"/>
        </w:rPr>
        <w:t>Курчевский</w:t>
      </w:r>
      <w:proofErr w:type="spellEnd"/>
      <w:r w:rsidRPr="00593CA0">
        <w:rPr>
          <w:rFonts w:ascii="Times New Roman" w:hAnsi="Times New Roman" w:cs="Times New Roman"/>
          <w:spacing w:val="3"/>
          <w:sz w:val="24"/>
          <w:szCs w:val="24"/>
        </w:rPr>
        <w:t xml:space="preserve"> Сергей Анатольевич (поручитель ЗАО «ЯГСС», ИНН 7203226221, исключен из ЕГРЮЛ), КД 09/01/13@026 от 10.12.2013, КД 02/01/14@026 от 21.02.2014, КД 10/01/13@026 от 27.12.2013, решения Ленинского районного суда г. Тюмени от 10.05.2016 по делу 2-3659-2016, от 25.08.2016 по делу 2-9025/2016, от 22.08.2016 по делу 2-9611/2016, определение АС Тюменской</w:t>
      </w:r>
      <w:proofErr w:type="gramEnd"/>
      <w:r w:rsidRPr="00593C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593CA0">
        <w:rPr>
          <w:rFonts w:ascii="Times New Roman" w:hAnsi="Times New Roman" w:cs="Times New Roman"/>
          <w:spacing w:val="3"/>
          <w:sz w:val="24"/>
          <w:szCs w:val="24"/>
        </w:rPr>
        <w:t>области от 24.04.2019 по делу А70-19002/2018 о включении требований Банка в 3-ю очередь РТК, ЗАО «</w:t>
      </w:r>
      <w:proofErr w:type="spellStart"/>
      <w:r w:rsidRPr="00593CA0">
        <w:rPr>
          <w:rFonts w:ascii="Times New Roman" w:hAnsi="Times New Roman" w:cs="Times New Roman"/>
          <w:spacing w:val="3"/>
          <w:sz w:val="24"/>
          <w:szCs w:val="24"/>
        </w:rPr>
        <w:t>Северстрой</w:t>
      </w:r>
      <w:proofErr w:type="spellEnd"/>
      <w:r w:rsidRPr="00593CA0">
        <w:rPr>
          <w:rFonts w:ascii="Times New Roman" w:hAnsi="Times New Roman" w:cs="Times New Roman"/>
          <w:spacing w:val="3"/>
          <w:sz w:val="24"/>
          <w:szCs w:val="24"/>
        </w:rPr>
        <w:t xml:space="preserve">», </w:t>
      </w:r>
      <w:proofErr w:type="spellStart"/>
      <w:r w:rsidRPr="00593CA0">
        <w:rPr>
          <w:rFonts w:ascii="Times New Roman" w:hAnsi="Times New Roman" w:cs="Times New Roman"/>
          <w:b/>
          <w:spacing w:val="3"/>
          <w:sz w:val="24"/>
          <w:szCs w:val="24"/>
        </w:rPr>
        <w:t>Еленец</w:t>
      </w:r>
      <w:proofErr w:type="spellEnd"/>
      <w:r w:rsidRPr="00593CA0">
        <w:rPr>
          <w:rFonts w:ascii="Times New Roman" w:hAnsi="Times New Roman" w:cs="Times New Roman"/>
          <w:b/>
          <w:spacing w:val="3"/>
          <w:sz w:val="24"/>
          <w:szCs w:val="24"/>
        </w:rPr>
        <w:t xml:space="preserve"> Сергей Анатольевич (субсидиарная ответственность по обязательствам ЗАО «</w:t>
      </w:r>
      <w:proofErr w:type="spellStart"/>
      <w:r w:rsidRPr="00593CA0">
        <w:rPr>
          <w:rFonts w:ascii="Times New Roman" w:hAnsi="Times New Roman" w:cs="Times New Roman"/>
          <w:b/>
          <w:spacing w:val="3"/>
          <w:sz w:val="24"/>
          <w:szCs w:val="24"/>
        </w:rPr>
        <w:t>Северстрой</w:t>
      </w:r>
      <w:proofErr w:type="spellEnd"/>
      <w:r w:rsidRPr="00593CA0">
        <w:rPr>
          <w:rFonts w:ascii="Times New Roman" w:hAnsi="Times New Roman" w:cs="Times New Roman"/>
          <w:b/>
          <w:spacing w:val="3"/>
          <w:sz w:val="24"/>
          <w:szCs w:val="24"/>
        </w:rPr>
        <w:t>»), определение АС Тюменской области от 17.02.2023 по делу А70-19002/2018</w:t>
      </w:r>
      <w:r w:rsidRPr="00593CA0">
        <w:rPr>
          <w:rFonts w:ascii="Times New Roman" w:hAnsi="Times New Roman" w:cs="Times New Roman"/>
          <w:spacing w:val="3"/>
          <w:sz w:val="24"/>
          <w:szCs w:val="24"/>
        </w:rPr>
        <w:t xml:space="preserve">, в отношении </w:t>
      </w:r>
      <w:proofErr w:type="spellStart"/>
      <w:r w:rsidRPr="00593CA0">
        <w:rPr>
          <w:rFonts w:ascii="Times New Roman" w:hAnsi="Times New Roman" w:cs="Times New Roman"/>
          <w:spacing w:val="3"/>
          <w:sz w:val="24"/>
          <w:szCs w:val="24"/>
        </w:rPr>
        <w:t>Курчевского</w:t>
      </w:r>
      <w:proofErr w:type="spellEnd"/>
      <w:r w:rsidRPr="00593CA0">
        <w:rPr>
          <w:rFonts w:ascii="Times New Roman" w:hAnsi="Times New Roman" w:cs="Times New Roman"/>
          <w:spacing w:val="3"/>
          <w:sz w:val="24"/>
          <w:szCs w:val="24"/>
        </w:rPr>
        <w:t xml:space="preserve"> С.А. истек срок предъявления исполнительного документа, ЗАО «</w:t>
      </w:r>
      <w:proofErr w:type="spellStart"/>
      <w:r w:rsidRPr="00593CA0">
        <w:rPr>
          <w:rFonts w:ascii="Times New Roman" w:hAnsi="Times New Roman" w:cs="Times New Roman"/>
          <w:spacing w:val="3"/>
          <w:sz w:val="24"/>
          <w:szCs w:val="24"/>
        </w:rPr>
        <w:t>Северстрой</w:t>
      </w:r>
      <w:proofErr w:type="spellEnd"/>
      <w:r w:rsidRPr="00593CA0">
        <w:rPr>
          <w:rFonts w:ascii="Times New Roman" w:hAnsi="Times New Roman" w:cs="Times New Roman"/>
          <w:spacing w:val="3"/>
          <w:sz w:val="24"/>
          <w:szCs w:val="24"/>
        </w:rPr>
        <w:t>» (залогодатель) находится в стадии банкротства (</w:t>
      </w:r>
      <w:r w:rsidRPr="00593CA0">
        <w:rPr>
          <w:rFonts w:ascii="Times New Roman" w:hAnsi="Times New Roman" w:cs="Times New Roman"/>
          <w:b/>
          <w:spacing w:val="3"/>
          <w:sz w:val="24"/>
          <w:szCs w:val="24"/>
        </w:rPr>
        <w:t>176 102 007,29</w:t>
      </w:r>
      <w:r w:rsidRPr="00593CA0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593CA0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sectPr w:rsidR="009247FF" w:rsidRPr="00593CA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F097C"/>
    <w:rsid w:val="00102FAF"/>
    <w:rsid w:val="00110257"/>
    <w:rsid w:val="0015099D"/>
    <w:rsid w:val="001833A6"/>
    <w:rsid w:val="00193D7F"/>
    <w:rsid w:val="001C3971"/>
    <w:rsid w:val="001F039D"/>
    <w:rsid w:val="002002A1"/>
    <w:rsid w:val="00243BE2"/>
    <w:rsid w:val="0026109D"/>
    <w:rsid w:val="002643BE"/>
    <w:rsid w:val="00270005"/>
    <w:rsid w:val="002D6744"/>
    <w:rsid w:val="003261BA"/>
    <w:rsid w:val="003E3609"/>
    <w:rsid w:val="0041344C"/>
    <w:rsid w:val="00416F32"/>
    <w:rsid w:val="00455F07"/>
    <w:rsid w:val="00467D6B"/>
    <w:rsid w:val="004A3B01"/>
    <w:rsid w:val="00593CA0"/>
    <w:rsid w:val="005C1A18"/>
    <w:rsid w:val="005E4CB0"/>
    <w:rsid w:val="005F1F68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943FE1"/>
    <w:rsid w:val="00A34831"/>
    <w:rsid w:val="00AB6017"/>
    <w:rsid w:val="00B015AA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D93DC6"/>
    <w:rsid w:val="00E1326B"/>
    <w:rsid w:val="00E614D3"/>
    <w:rsid w:val="00E72497"/>
    <w:rsid w:val="00EC1D3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38</cp:revision>
  <cp:lastPrinted>2022-12-16T12:41:00Z</cp:lastPrinted>
  <dcterms:created xsi:type="dcterms:W3CDTF">2019-07-23T07:40:00Z</dcterms:created>
  <dcterms:modified xsi:type="dcterms:W3CDTF">2023-07-17T07:30:00Z</dcterms:modified>
</cp:coreProperties>
</file>