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A6E1" w14:textId="77777777" w:rsidR="00434D1E" w:rsidRPr="00224F8A" w:rsidRDefault="00434D1E" w:rsidP="00434D1E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</w:p>
    <w:p w14:paraId="5B08B58B" w14:textId="77777777" w:rsidR="00434D1E" w:rsidRPr="00224F8A" w:rsidRDefault="00434D1E" w:rsidP="00434D1E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3ED24C53" w14:textId="67FA4F6A" w:rsidR="00846E4D" w:rsidRPr="00434D1E" w:rsidRDefault="00434D1E" w:rsidP="00434D1E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224F8A" w:rsidRDefault="001D7929" w:rsidP="00434D1E">
      <w:pPr>
        <w:pStyle w:val="a3"/>
        <w:jc w:val="left"/>
        <w:rPr>
          <w:rFonts w:ascii="Verdana" w:hAnsi="Verdana"/>
          <w:b/>
          <w:sz w:val="20"/>
        </w:rPr>
      </w:pPr>
    </w:p>
    <w:p w14:paraId="4BC58E20" w14:textId="0B43028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24C4070D" w14:textId="77777777" w:rsidR="00434D1E" w:rsidRPr="00224F8A" w:rsidRDefault="00434D1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6E24ABEB" w:rsidR="00B83979" w:rsidRPr="008509DF" w:rsidRDefault="00434D1E" w:rsidP="00434D1E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77C44EA" w14:textId="2F7A732C" w:rsidR="00F56FF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34D1E" w:rsidRPr="00224F8A">
        <w:rPr>
          <w:rFonts w:ascii="Verdana" w:hAnsi="Verdana" w:cs="Tms Rmn"/>
          <w:sz w:val="20"/>
          <w:szCs w:val="20"/>
        </w:rPr>
        <w:t>Протокола</w:t>
      </w:r>
      <w:r w:rsidR="00255BA5">
        <w:rPr>
          <w:rFonts w:ascii="Verdana" w:hAnsi="Verdana" w:cs="Tms Rmn"/>
          <w:sz w:val="20"/>
          <w:szCs w:val="20"/>
        </w:rPr>
        <w:t xml:space="preserve"> о </w:t>
      </w:r>
      <w:r w:rsidR="00255BA5" w:rsidRPr="00255BA5">
        <w:rPr>
          <w:rFonts w:ascii="Verdana" w:hAnsi="Verdana" w:cs="Tms Rmn"/>
          <w:sz w:val="20"/>
          <w:szCs w:val="20"/>
        </w:rPr>
        <w:t>результатах проведения процедуры торгов</w:t>
      </w:r>
      <w:r w:rsidR="00434D1E">
        <w:rPr>
          <w:rFonts w:ascii="Verdana" w:hAnsi="Verdana" w:cs="Tms Rmn"/>
          <w:sz w:val="20"/>
          <w:szCs w:val="20"/>
        </w:rPr>
        <w:t xml:space="preserve"> №__ от __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4774D5" w14:textId="77777777" w:rsidR="00520C3F" w:rsidRPr="008509DF" w:rsidRDefault="00520C3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869CD" w:rsidRDefault="00171986" w:rsidP="008869CD">
      <w:pPr>
        <w:pStyle w:val="a5"/>
        <w:ind w:left="0"/>
        <w:jc w:val="both"/>
        <w:rPr>
          <w:rFonts w:ascii="Verdana" w:hAnsi="Verdana"/>
        </w:rPr>
      </w:pPr>
    </w:p>
    <w:p w14:paraId="13C9A629" w14:textId="3C2E7A3A" w:rsidR="00CA0433" w:rsidRPr="002D45A0" w:rsidRDefault="00BD7FC5" w:rsidP="000D3928">
      <w:pPr>
        <w:pStyle w:val="a5"/>
        <w:jc w:val="both"/>
        <w:rPr>
          <w:rFonts w:ascii="Verdana" w:hAnsi="Verdana"/>
          <w:color w:val="0070C0"/>
        </w:rPr>
      </w:pPr>
      <w:r w:rsidRPr="00277A92">
        <w:rPr>
          <w:rFonts w:ascii="Verdana" w:hAnsi="Verdana"/>
        </w:rPr>
        <w:t xml:space="preserve">По </w:t>
      </w:r>
      <w:r w:rsidR="00CB783A" w:rsidRPr="00277A92">
        <w:rPr>
          <w:rFonts w:ascii="Verdana" w:hAnsi="Verdana"/>
        </w:rPr>
        <w:t>Договору</w:t>
      </w:r>
      <w:r w:rsidRPr="00277A92">
        <w:rPr>
          <w:rFonts w:ascii="Verdana" w:hAnsi="Verdana"/>
        </w:rPr>
        <w:t xml:space="preserve"> </w:t>
      </w:r>
      <w:r w:rsidR="00171986" w:rsidRPr="00277A92">
        <w:rPr>
          <w:rFonts w:ascii="Verdana" w:hAnsi="Verdana"/>
        </w:rPr>
        <w:t>Продавец обязуется передать в собственность Покупател</w:t>
      </w:r>
      <w:r w:rsidR="00AA21AE" w:rsidRPr="00277A92">
        <w:rPr>
          <w:rFonts w:ascii="Verdana" w:hAnsi="Verdana"/>
        </w:rPr>
        <w:t>я</w:t>
      </w:r>
      <w:r w:rsidR="00171986" w:rsidRPr="00277A92">
        <w:rPr>
          <w:rFonts w:ascii="Verdana" w:hAnsi="Verdana"/>
        </w:rPr>
        <w:t>, а Покупатель обязуется принять и оплатить</w:t>
      </w:r>
      <w:bookmarkStart w:id="0" w:name="_Hlk118280011"/>
      <w:r w:rsidR="00277A92" w:rsidRPr="005F37F7">
        <w:rPr>
          <w:rFonts w:ascii="Verdana" w:hAnsi="Verdana"/>
        </w:rPr>
        <w:t xml:space="preserve"> </w:t>
      </w:r>
      <w:r w:rsidR="00277A92" w:rsidRPr="00277A92">
        <w:rPr>
          <w:rFonts w:ascii="Verdana" w:hAnsi="Verdana"/>
          <w:color w:val="0070C0"/>
        </w:rPr>
        <w:t>н</w:t>
      </w:r>
      <w:r w:rsidR="00520C3F" w:rsidRPr="00277A92">
        <w:rPr>
          <w:rFonts w:ascii="Verdana" w:hAnsi="Verdana"/>
          <w:color w:val="0070C0"/>
        </w:rPr>
        <w:t xml:space="preserve">ежилое </w:t>
      </w:r>
      <w:r w:rsidR="00B97485" w:rsidRPr="00277A92">
        <w:rPr>
          <w:rFonts w:ascii="Verdana" w:hAnsi="Verdana"/>
          <w:color w:val="0070C0"/>
        </w:rPr>
        <w:t>з</w:t>
      </w:r>
      <w:r w:rsidR="00B97485" w:rsidRPr="005F37F7">
        <w:rPr>
          <w:rFonts w:ascii="Verdana" w:hAnsi="Verdana"/>
          <w:color w:val="0070C0"/>
        </w:rPr>
        <w:t>дание</w:t>
      </w:r>
      <w:r w:rsidR="00520C3F" w:rsidRPr="005F37F7">
        <w:rPr>
          <w:rFonts w:ascii="Verdana" w:hAnsi="Verdana"/>
          <w:color w:val="0070C0"/>
        </w:rPr>
        <w:t>,</w:t>
      </w:r>
      <w:r w:rsidR="00CA0433" w:rsidRPr="005F37F7">
        <w:rPr>
          <w:rFonts w:ascii="Verdana" w:hAnsi="Verdana"/>
          <w:color w:val="0070C0"/>
        </w:rPr>
        <w:t xml:space="preserve"> здание склада №16,</w:t>
      </w:r>
      <w:r w:rsidR="00520C3F" w:rsidRPr="005F37F7">
        <w:rPr>
          <w:rFonts w:ascii="Verdana" w:hAnsi="Verdana"/>
          <w:color w:val="0070C0"/>
        </w:rPr>
        <w:t xml:space="preserve"> </w:t>
      </w:r>
      <w:r w:rsidR="00CA0433" w:rsidRPr="005F37F7">
        <w:rPr>
          <w:rFonts w:ascii="Verdana" w:hAnsi="Verdana"/>
          <w:color w:val="0070C0"/>
        </w:rPr>
        <w:t xml:space="preserve">количество этажей, в том числе подземных: 2, </w:t>
      </w:r>
      <w:r w:rsidR="00520C3F" w:rsidRPr="005F37F7">
        <w:rPr>
          <w:rFonts w:ascii="Verdana" w:hAnsi="Verdana"/>
          <w:color w:val="0070C0"/>
        </w:rPr>
        <w:t xml:space="preserve">общей площадью </w:t>
      </w:r>
      <w:r w:rsidR="00CA0433" w:rsidRPr="005F37F7">
        <w:rPr>
          <w:rFonts w:ascii="Verdana" w:hAnsi="Verdana"/>
          <w:color w:val="0070C0"/>
        </w:rPr>
        <w:t>1628, 5</w:t>
      </w:r>
      <w:r w:rsidR="00BC3B34" w:rsidRPr="005F37F7">
        <w:rPr>
          <w:rFonts w:ascii="Verdana" w:hAnsi="Verdana"/>
          <w:color w:val="0070C0"/>
        </w:rPr>
        <w:t xml:space="preserve"> </w:t>
      </w:r>
      <w:r w:rsidR="00520C3F" w:rsidRPr="005F37F7">
        <w:rPr>
          <w:rFonts w:ascii="Verdana" w:hAnsi="Verdana"/>
          <w:color w:val="0070C0"/>
        </w:rPr>
        <w:t>кв. м</w:t>
      </w:r>
      <w:r w:rsidR="00CA0433" w:rsidRPr="002C5025">
        <w:rPr>
          <w:rFonts w:ascii="Verdana" w:hAnsi="Verdana"/>
          <w:color w:val="0070C0"/>
        </w:rPr>
        <w:t>.</w:t>
      </w:r>
      <w:r w:rsidR="00520C3F" w:rsidRPr="00D35574">
        <w:rPr>
          <w:rFonts w:ascii="Verdana" w:hAnsi="Verdana"/>
          <w:color w:val="0070C0"/>
        </w:rPr>
        <w:t xml:space="preserve">, кадастровый </w:t>
      </w:r>
      <w:r w:rsidR="00CA0433" w:rsidRPr="00583480">
        <w:rPr>
          <w:rFonts w:ascii="Verdana" w:hAnsi="Verdana"/>
          <w:color w:val="0070C0"/>
        </w:rPr>
        <w:t>№ 51:20:0003186:370</w:t>
      </w:r>
      <w:r w:rsidR="009D3CB5" w:rsidRPr="00583480">
        <w:rPr>
          <w:rFonts w:ascii="Verdana" w:hAnsi="Verdana"/>
          <w:color w:val="0070C0"/>
        </w:rPr>
        <w:t>,</w:t>
      </w:r>
      <w:r w:rsidR="00156CE0" w:rsidRPr="002137AC">
        <w:rPr>
          <w:rFonts w:ascii="Verdana" w:hAnsi="Verdana"/>
          <w:color w:val="0070C0"/>
        </w:rPr>
        <w:t xml:space="preserve"> расположенное по адресу: </w:t>
      </w:r>
      <w:r w:rsidR="00CA0433" w:rsidRPr="002137AC">
        <w:rPr>
          <w:rFonts w:ascii="Verdana" w:hAnsi="Verdana"/>
          <w:color w:val="0070C0"/>
        </w:rPr>
        <w:t xml:space="preserve">Российская Федерация, Мурманская область, городской округ город Мурманск, город Мурманск, улица Домостроительная, дом 11 корпус 2 </w:t>
      </w:r>
      <w:r w:rsidR="000D3928">
        <w:rPr>
          <w:rFonts w:ascii="Verdana" w:hAnsi="Verdana"/>
          <w:color w:val="0070C0"/>
        </w:rPr>
        <w:t xml:space="preserve">на </w:t>
      </w:r>
      <w:r w:rsidR="000D3928" w:rsidRPr="008869CD">
        <w:rPr>
          <w:rFonts w:ascii="Verdana" w:hAnsi="Verdana"/>
          <w:color w:val="0070C0"/>
        </w:rPr>
        <w:t>земельно</w:t>
      </w:r>
      <w:r w:rsidR="000D3928">
        <w:rPr>
          <w:rFonts w:ascii="Verdana" w:hAnsi="Verdana"/>
          <w:color w:val="0070C0"/>
        </w:rPr>
        <w:t>м</w:t>
      </w:r>
      <w:r w:rsidR="000D3928" w:rsidRPr="008869CD">
        <w:rPr>
          <w:rFonts w:ascii="Verdana" w:hAnsi="Verdana"/>
          <w:color w:val="0070C0"/>
        </w:rPr>
        <w:t xml:space="preserve"> участк</w:t>
      </w:r>
      <w:r w:rsidR="000D3928">
        <w:rPr>
          <w:rFonts w:ascii="Verdana" w:hAnsi="Verdana"/>
          <w:color w:val="0070C0"/>
        </w:rPr>
        <w:t xml:space="preserve">е с кадастровым номером  </w:t>
      </w:r>
      <w:r w:rsidR="00B97485" w:rsidRPr="00302BC8">
        <w:rPr>
          <w:rFonts w:ascii="Verdana" w:hAnsi="Verdana"/>
          <w:color w:val="0070C0"/>
        </w:rPr>
        <w:t>51:20:0003182:56</w:t>
      </w:r>
      <w:r w:rsidR="00CA0433" w:rsidRPr="008869CD">
        <w:rPr>
          <w:rFonts w:ascii="Verdana" w:hAnsi="Verdana"/>
          <w:color w:val="0070C0"/>
        </w:rPr>
        <w:t>, общей площадью 2967 +/- 19кв. м</w:t>
      </w:r>
      <w:r w:rsidR="002D45A0">
        <w:rPr>
          <w:rFonts w:ascii="Verdana" w:hAnsi="Verdana"/>
          <w:color w:val="0070C0"/>
        </w:rPr>
        <w:t>, категория земель: земли населенных пунктов, вид разрешенного использования:</w:t>
      </w:r>
      <w:r w:rsidR="002D45A0" w:rsidRPr="002D45A0">
        <w:rPr>
          <w:rFonts w:ascii="Verdana" w:hAnsi="Verdana"/>
          <w:color w:val="0070C0"/>
        </w:rPr>
        <w:t xml:space="preserve"> </w:t>
      </w:r>
      <w:r w:rsidR="002D45A0">
        <w:rPr>
          <w:rFonts w:ascii="Verdana" w:hAnsi="Verdana"/>
          <w:color w:val="0070C0"/>
        </w:rPr>
        <w:lastRenderedPageBreak/>
        <w:t>з</w:t>
      </w:r>
      <w:r w:rsidR="002D45A0" w:rsidRPr="002D45A0">
        <w:rPr>
          <w:rFonts w:ascii="Verdana" w:hAnsi="Verdana"/>
          <w:color w:val="0070C0"/>
        </w:rPr>
        <w:t>емли под промышленными объектами, объектами коммунального хозяйства, объектами материально-технического, продовольственного снабжения, сбыта и заготовок, под объектами транспорта (за исключением земельных участков под автозаправочными и газонаполнительными станциями, предприятиями автосервиса, гаражей и автостоянок), под объектами связи</w:t>
      </w:r>
      <w:r w:rsidR="002D45A0">
        <w:rPr>
          <w:rFonts w:ascii="Verdana" w:hAnsi="Verdana"/>
          <w:color w:val="0070C0"/>
        </w:rPr>
        <w:t xml:space="preserve"> расположенного </w:t>
      </w:r>
      <w:r w:rsidR="00CA0433" w:rsidRPr="008869CD">
        <w:rPr>
          <w:rFonts w:ascii="Verdana" w:hAnsi="Verdana"/>
          <w:color w:val="0070C0"/>
        </w:rPr>
        <w:t xml:space="preserve">по адресу: Российская Федерация, Мурманская обл., г. Мурманск, ул. Домостроительная </w:t>
      </w:r>
      <w:r w:rsidR="00E01F12">
        <w:rPr>
          <w:rFonts w:ascii="Verdana" w:hAnsi="Verdana"/>
          <w:color w:val="0070C0"/>
        </w:rPr>
        <w:t>, (</w:t>
      </w:r>
      <w:r w:rsidR="001B2904">
        <w:rPr>
          <w:rFonts w:ascii="Verdana" w:hAnsi="Verdana"/>
          <w:color w:val="0070C0"/>
        </w:rPr>
        <w:t>далее именуемое</w:t>
      </w:r>
      <w:r w:rsidR="00A10FDF" w:rsidRPr="008869CD">
        <w:rPr>
          <w:rFonts w:ascii="Verdana" w:hAnsi="Verdana"/>
          <w:color w:val="0070C0"/>
        </w:rPr>
        <w:t xml:space="preserve"> –«</w:t>
      </w:r>
      <w:r w:rsidR="001B2904">
        <w:rPr>
          <w:rFonts w:ascii="Verdana" w:hAnsi="Verdana"/>
          <w:color w:val="0070C0"/>
        </w:rPr>
        <w:t>н</w:t>
      </w:r>
      <w:r w:rsidR="001B2904" w:rsidRPr="008869CD">
        <w:rPr>
          <w:rFonts w:ascii="Verdana" w:hAnsi="Verdana"/>
          <w:color w:val="0070C0"/>
        </w:rPr>
        <w:t xml:space="preserve">едвижимое </w:t>
      </w:r>
      <w:r w:rsidR="00A10FDF" w:rsidRPr="008869CD">
        <w:rPr>
          <w:rFonts w:ascii="Verdana" w:hAnsi="Verdana"/>
          <w:color w:val="0070C0"/>
        </w:rPr>
        <w:t>имущество»)</w:t>
      </w:r>
      <w:r w:rsidR="008869CD">
        <w:rPr>
          <w:rFonts w:ascii="Verdana" w:hAnsi="Verdana"/>
          <w:color w:val="0070C0"/>
        </w:rPr>
        <w:t>.</w:t>
      </w:r>
    </w:p>
    <w:bookmarkEnd w:id="0"/>
    <w:p w14:paraId="31780724" w14:textId="3F168E85" w:rsidR="006D1217" w:rsidRPr="008869CD" w:rsidRDefault="005F37F7" w:rsidP="00E01F12">
      <w:pPr>
        <w:pStyle w:val="a5"/>
        <w:numPr>
          <w:ilvl w:val="1"/>
          <w:numId w:val="11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t>Недвижимое имущество</w:t>
      </w:r>
      <w:r w:rsidR="008869CD" w:rsidRPr="008869CD">
        <w:rPr>
          <w:rFonts w:ascii="Verdana" w:hAnsi="Verdana"/>
        </w:rPr>
        <w:t xml:space="preserve"> </w:t>
      </w:r>
      <w:r w:rsidR="00467B94" w:rsidRPr="008869CD">
        <w:rPr>
          <w:rFonts w:ascii="Verdana" w:hAnsi="Verdana"/>
        </w:rPr>
        <w:t xml:space="preserve">принадлежит Продавцу на праве </w:t>
      </w:r>
      <w:r w:rsidR="00255066" w:rsidRPr="008869CD">
        <w:rPr>
          <w:rFonts w:ascii="Verdana" w:hAnsi="Verdana"/>
        </w:rPr>
        <w:t>собственности,</w:t>
      </w:r>
      <w:r w:rsidR="00467B94" w:rsidRPr="008869CD">
        <w:rPr>
          <w:rFonts w:ascii="Verdana" w:hAnsi="Verdana"/>
        </w:rPr>
        <w:t xml:space="preserve"> о чем в Едином государственном реестре недвижимости сделана запись о регистрации</w:t>
      </w:r>
      <w:r w:rsidR="00156CE0" w:rsidRPr="008869CD">
        <w:rPr>
          <w:rFonts w:ascii="Verdana" w:hAnsi="Verdana"/>
        </w:rPr>
        <w:t xml:space="preserve"> права собственности</w:t>
      </w:r>
      <w:r w:rsidR="006D1217" w:rsidRPr="008869CD">
        <w:rPr>
          <w:rFonts w:ascii="Verdana" w:hAnsi="Verdana"/>
        </w:rPr>
        <w:t>:</w:t>
      </w:r>
    </w:p>
    <w:p w14:paraId="48D99377" w14:textId="19F1E371" w:rsidR="006D1217" w:rsidRPr="008869CD" w:rsidRDefault="006D1217" w:rsidP="008869CD">
      <w:pPr>
        <w:pStyle w:val="a5"/>
        <w:jc w:val="both"/>
        <w:rPr>
          <w:rFonts w:ascii="Verdana" w:hAnsi="Verdana"/>
        </w:rPr>
      </w:pPr>
      <w:r w:rsidRPr="008869CD">
        <w:rPr>
          <w:rFonts w:ascii="Verdana" w:hAnsi="Verdana"/>
        </w:rPr>
        <w:t>1)</w:t>
      </w:r>
      <w:r w:rsidR="00156CE0" w:rsidRPr="008869CD">
        <w:rPr>
          <w:rFonts w:ascii="Verdana" w:hAnsi="Verdana"/>
        </w:rPr>
        <w:t xml:space="preserve"> </w:t>
      </w:r>
      <w:r w:rsidRPr="008869CD">
        <w:rPr>
          <w:rFonts w:ascii="Verdana" w:hAnsi="Verdana"/>
        </w:rPr>
        <w:t>№ 51:20:0003186:370-51/055/2020-18 от 17.09.2020 г.</w:t>
      </w:r>
      <w:r w:rsidR="00467B94" w:rsidRPr="008869CD">
        <w:rPr>
          <w:rFonts w:ascii="Verdana" w:hAnsi="Verdana"/>
        </w:rPr>
        <w:t>, что подтверждается Выпиской из Единого государственного реестра недвижимости</w:t>
      </w:r>
      <w:r w:rsidR="00255066" w:rsidRPr="008869CD">
        <w:rPr>
          <w:rFonts w:ascii="Verdana" w:hAnsi="Verdana"/>
        </w:rPr>
        <w:t xml:space="preserve"> </w:t>
      </w:r>
      <w:r w:rsidR="00FD60A2" w:rsidRPr="008869CD">
        <w:rPr>
          <w:rFonts w:ascii="Verdana" w:hAnsi="Verdana"/>
        </w:rPr>
        <w:t xml:space="preserve">от </w:t>
      </w:r>
      <w:r w:rsidRPr="008869CD">
        <w:rPr>
          <w:rFonts w:ascii="Verdana" w:hAnsi="Verdana"/>
        </w:rPr>
        <w:t>04.12.2022    №    99/2022/510308623;</w:t>
      </w:r>
    </w:p>
    <w:p w14:paraId="368B5B3B" w14:textId="75DACED4" w:rsidR="008869CD" w:rsidRPr="008869CD" w:rsidRDefault="005F37F7" w:rsidP="00E01F12">
      <w:pPr>
        <w:pStyle w:val="a5"/>
        <w:numPr>
          <w:ilvl w:val="1"/>
          <w:numId w:val="11"/>
        </w:numPr>
        <w:jc w:val="both"/>
        <w:rPr>
          <w:rFonts w:ascii="Verdana" w:hAnsi="Verdana"/>
        </w:rPr>
      </w:pPr>
      <w:r w:rsidRPr="00911F91">
        <w:rPr>
          <w:rFonts w:ascii="Verdana" w:hAnsi="Verdana"/>
          <w:color w:val="000000" w:themeColor="text1"/>
        </w:rPr>
        <w:t xml:space="preserve">Земельный участок, на котором расположено недвижимое имущество, </w:t>
      </w:r>
      <w:r w:rsidR="008869CD" w:rsidRPr="008869CD">
        <w:rPr>
          <w:rFonts w:ascii="Verdana" w:hAnsi="Verdana"/>
        </w:rPr>
        <w:t>принадлежит Продавцу на праве аренды, о чем в Едином государственном реестре недвижимости сделана запись о регистрации права:</w:t>
      </w:r>
    </w:p>
    <w:p w14:paraId="50C77BF0" w14:textId="0ED4159E" w:rsidR="006D1217" w:rsidRDefault="00302BC8" w:rsidP="00302BC8">
      <w:pPr>
        <w:pStyle w:val="a5"/>
        <w:ind w:left="111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8869CD" w:rsidRPr="008869CD">
        <w:rPr>
          <w:rFonts w:ascii="Verdana" w:hAnsi="Verdana"/>
        </w:rPr>
        <w:t>51-51-01/011/2013-426 от 14.03.2013 г., срок, на который установлено ограничение прав и обременение объекта недвижимости: с 23.01.2013 по 31.08.2025 г., основание регистрации: Договор о предоставлении земельного участка в пользование на условиях аренды (договор аренды земли) №11305 от 23.01.2013 г., что подтверждается выпиской из Единого государственного реестра недвижимости от  03.12.2022 № 99/2022/510163088</w:t>
      </w:r>
      <w:r w:rsidR="002D45A0">
        <w:rPr>
          <w:rFonts w:ascii="Verdana" w:hAnsi="Verdana"/>
        </w:rPr>
        <w:t>.</w:t>
      </w:r>
    </w:p>
    <w:p w14:paraId="55F5761C" w14:textId="4DBC8D63" w:rsidR="005F37F7" w:rsidRDefault="005F37F7" w:rsidP="00302BC8">
      <w:pPr>
        <w:pStyle w:val="a5"/>
        <w:ind w:left="1110"/>
        <w:jc w:val="both"/>
        <w:rPr>
          <w:rFonts w:ascii="Verdana" w:hAnsi="Verdana"/>
        </w:rPr>
      </w:pPr>
      <w:r w:rsidRPr="00911F91">
        <w:rPr>
          <w:rFonts w:ascii="Verdana" w:hAnsi="Verdana"/>
          <w:color w:val="000000" w:themeColor="text1"/>
        </w:rPr>
        <w:t xml:space="preserve"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</w:t>
      </w:r>
      <w:r w:rsidRPr="00911F91">
        <w:rPr>
          <w:rFonts w:ascii="Verdana" w:hAnsi="Verdana" w:cs="Verdana"/>
          <w:color w:val="000000"/>
        </w:rPr>
        <w:t>на использование земельного участка.</w:t>
      </w:r>
    </w:p>
    <w:p w14:paraId="144B95EA" w14:textId="6A261EA1" w:rsidR="00EC2686" w:rsidRPr="00496EE5" w:rsidRDefault="00EC2686" w:rsidP="00E01F12">
      <w:pPr>
        <w:pStyle w:val="Default"/>
        <w:numPr>
          <w:ilvl w:val="1"/>
          <w:numId w:val="12"/>
        </w:numPr>
        <w:jc w:val="both"/>
        <w:rPr>
          <w:rFonts w:eastAsia="Times New Roman" w:cs="Times New Roman"/>
          <w:b/>
          <w:color w:val="auto"/>
          <w:sz w:val="20"/>
          <w:szCs w:val="20"/>
          <w:lang w:eastAsia="ru-RU"/>
        </w:rPr>
      </w:pPr>
      <w:r w:rsidRPr="00496EE5">
        <w:rPr>
          <w:rFonts w:eastAsia="Times New Roman" w:cs="Times New Roman"/>
          <w:b/>
          <w:color w:val="auto"/>
          <w:sz w:val="20"/>
          <w:szCs w:val="20"/>
          <w:lang w:eastAsia="ru-RU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 </w:t>
      </w:r>
      <w:r w:rsidR="00496EE5" w:rsidRPr="00496EE5">
        <w:rPr>
          <w:rFonts w:eastAsia="Times New Roman" w:cs="Times New Roman"/>
          <w:b/>
          <w:color w:val="auto"/>
          <w:sz w:val="20"/>
          <w:szCs w:val="20"/>
          <w:lang w:eastAsia="ru-RU"/>
        </w:rPr>
        <w:t>согласно Выписке из Единого государственного реестра недвижимости от 03.12.2022 № 99/2022/510163088:</w:t>
      </w:r>
    </w:p>
    <w:p w14:paraId="23D5A286" w14:textId="5693684E" w:rsidR="00496EE5" w:rsidRPr="00496EE5" w:rsidRDefault="00496EE5" w:rsidP="00613EC0">
      <w:pPr>
        <w:pStyle w:val="Default"/>
        <w:ind w:left="72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496EE5">
        <w:rPr>
          <w:rFonts w:eastAsia="Times New Roman" w:cs="Times New Roman"/>
          <w:b/>
          <w:color w:val="auto"/>
          <w:sz w:val="20"/>
          <w:szCs w:val="20"/>
          <w:lang w:eastAsia="ru-RU"/>
        </w:rPr>
        <w:t>а)</w:t>
      </w:r>
      <w:r w:rsidRPr="00496EE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Ограничения прав на земельный участок, предусмотренные статьями 56, 56.1 Земельного кодекса Российской Федерации, об утверждении правил охраны электрических сетей № №255 от 26.03.1984, срок действия: 28.01.2015;</w:t>
      </w:r>
    </w:p>
    <w:p w14:paraId="39E258F1" w14:textId="1339CC86" w:rsidR="00EC2686" w:rsidRPr="00496EE5" w:rsidRDefault="00496EE5" w:rsidP="00613EC0">
      <w:pPr>
        <w:pStyle w:val="Default"/>
        <w:ind w:left="72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496EE5">
        <w:rPr>
          <w:rFonts w:eastAsia="Times New Roman" w:cs="Times New Roman"/>
          <w:b/>
          <w:color w:val="auto"/>
          <w:sz w:val="20"/>
          <w:szCs w:val="20"/>
          <w:lang w:eastAsia="ru-RU"/>
        </w:rPr>
        <w:t>б)</w:t>
      </w:r>
      <w:r w:rsidRPr="00496EE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Ограничения прав на земельный участок, предусмотренные статьями 56, 56.1 Земельного кодекса Российской Федерации,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24.02.2009, срок действия: 28.05.2020 г.;</w:t>
      </w:r>
    </w:p>
    <w:p w14:paraId="5ADD95C1" w14:textId="69390D85" w:rsidR="00171986" w:rsidRPr="00EA7C21" w:rsidRDefault="000E2F36" w:rsidP="00E01F12">
      <w:pPr>
        <w:pStyle w:val="a5"/>
        <w:numPr>
          <w:ilvl w:val="1"/>
          <w:numId w:val="11"/>
        </w:numPr>
        <w:jc w:val="both"/>
        <w:rPr>
          <w:rFonts w:ascii="Verdana" w:hAnsi="Verdana"/>
        </w:rPr>
      </w:pPr>
      <w:r w:rsidRPr="008509DF">
        <w:rPr>
          <w:rFonts w:ascii="Verdana" w:hAnsi="Verdana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EA7C21">
        <w:rPr>
          <w:rFonts w:ascii="Verdana" w:hAnsi="Verdana"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5EF266A4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8E3219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260155D1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8E3219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 xml:space="preserve">Покупателем не заключались какие-либо договоры и/или соглашения (в том числе, брачный договор в соответствии с </w:t>
            </w:r>
            <w:r w:rsidR="00C44067" w:rsidRPr="00C44067">
              <w:rPr>
                <w:rFonts w:ascii="Verdana" w:hAnsi="Verdana"/>
                <w:bCs/>
              </w:rPr>
              <w:lastRenderedPageBreak/>
              <w:t>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7E509C0" w14:textId="40C18DCC" w:rsidR="00516B20" w:rsidRDefault="00516B20" w:rsidP="00516B20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lastRenderedPageBreak/>
        <w:t>1.</w:t>
      </w:r>
      <w:r w:rsidR="008E3219">
        <w:rPr>
          <w:rFonts w:ascii="Verdana" w:hAnsi="Verdana"/>
          <w:bCs/>
        </w:rPr>
        <w:t>5</w:t>
      </w:r>
      <w:r w:rsidRPr="00224F8A">
        <w:rPr>
          <w:rFonts w:ascii="Verdana" w:hAnsi="Verdana"/>
          <w:bCs/>
        </w:rPr>
        <w:t>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6286416A" w14:textId="5B6B55A3" w:rsidR="00C3069C" w:rsidRPr="00D54E90" w:rsidRDefault="00516B20" w:rsidP="00D54E90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8E3219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C3069C" w:rsidRPr="00C3069C">
        <w:rPr>
          <w:rFonts w:ascii="Verdana" w:eastAsia="Times New Roman" w:hAnsi="Verdana" w:cs="Arial"/>
          <w:sz w:val="20"/>
          <w:szCs w:val="20"/>
          <w:lang w:eastAsia="ru-RU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</w:t>
      </w:r>
      <w:r w:rsidR="002C5025" w:rsidRPr="00302BC8">
        <w:rPr>
          <w:rFonts w:ascii="Verdana" w:eastAsia="Times New Roman" w:hAnsi="Verdana" w:cs="Arial"/>
          <w:sz w:val="20"/>
          <w:szCs w:val="20"/>
          <w:lang w:eastAsia="ru-RU"/>
        </w:rPr>
        <w:t xml:space="preserve">в том числе по арендным отношениям в отношении земельного участка, </w:t>
      </w:r>
      <w:r w:rsidR="00C3069C" w:rsidRPr="00C3069C">
        <w:rPr>
          <w:rFonts w:ascii="Verdana" w:eastAsia="Times New Roman" w:hAnsi="Verdana" w:cs="Arial"/>
          <w:sz w:val="20"/>
          <w:szCs w:val="20"/>
          <w:lang w:eastAsia="ru-RU"/>
        </w:rPr>
        <w:t>к документации на недвижимое имущество Покупатель к Продавцу не имеет, недвижимое имущество соответствует требованиям Покупателя.</w:t>
      </w:r>
      <w:r w:rsidR="00C3069C" w:rsidRPr="00D54E90">
        <w:rPr>
          <w:rFonts w:ascii="Verdana" w:eastAsia="Times New Roman" w:hAnsi="Verdana" w:cs="Arial"/>
          <w:sz w:val="20"/>
          <w:szCs w:val="20"/>
          <w:lang w:eastAsia="ru-RU"/>
        </w:rPr>
        <w:t xml:space="preserve"> Покупатель подтверждает, что ознакомился с документацией на недвижимое имущество </w:t>
      </w:r>
      <w:r w:rsidR="007503CD">
        <w:rPr>
          <w:rFonts w:ascii="Verdana" w:eastAsia="Times New Roman" w:hAnsi="Verdana" w:cs="Arial"/>
          <w:sz w:val="20"/>
          <w:szCs w:val="20"/>
          <w:lang w:eastAsia="ru-RU"/>
        </w:rPr>
        <w:t xml:space="preserve">и земельные отношения </w:t>
      </w:r>
      <w:r w:rsidR="00C3069C" w:rsidRPr="00D54E90">
        <w:rPr>
          <w:rFonts w:ascii="Verdana" w:eastAsia="Times New Roman" w:hAnsi="Verdana" w:cs="Arial"/>
          <w:sz w:val="20"/>
          <w:szCs w:val="20"/>
          <w:lang w:eastAsia="ru-RU"/>
        </w:rPr>
        <w:t>до подписания настоящего Договора.</w:t>
      </w:r>
      <w:r w:rsidR="00C3069C">
        <w:rPr>
          <w:rFonts w:ascii="Verdana" w:hAnsi="Verdana" w:cs="Times New Roman"/>
        </w:rPr>
        <w:t xml:space="preserve"> </w:t>
      </w:r>
    </w:p>
    <w:p w14:paraId="18E4EF5E" w14:textId="6B55F104" w:rsidR="00930C3B" w:rsidRDefault="00930C3B" w:rsidP="00516B20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4F86059" w:rsidR="00CF1A05" w:rsidRDefault="00CF1A05" w:rsidP="00E01F12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66C2555" w14:textId="77777777" w:rsidR="001162AF" w:rsidRPr="008509DF" w:rsidRDefault="001162AF" w:rsidP="001162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4850C3" w14:textId="2151B4B3" w:rsidR="00E01F12" w:rsidRDefault="001162AF" w:rsidP="00E01F12">
      <w:pPr>
        <w:pStyle w:val="a5"/>
        <w:widowControl w:val="0"/>
        <w:numPr>
          <w:ilvl w:val="1"/>
          <w:numId w:val="8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="009C10D2" w:rsidRPr="008509DF">
        <w:rPr>
          <w:rFonts w:ascii="Verdana" w:hAnsi="Verdana"/>
        </w:rPr>
        <w:t>составляет</w:t>
      </w:r>
      <w:r w:rsidR="009C10D2">
        <w:rPr>
          <w:rFonts w:ascii="Verdana" w:hAnsi="Verdana"/>
        </w:rPr>
        <w:t xml:space="preserve"> </w:t>
      </w:r>
      <w:r w:rsidR="009C10D2" w:rsidRPr="00E01F12">
        <w:rPr>
          <w:rFonts w:ascii="Verdana" w:hAnsi="Verdana"/>
        </w:rPr>
        <w:t xml:space="preserve">(Протокол торгов </w:t>
      </w:r>
      <w:proofErr w:type="gramStart"/>
      <w:r w:rsidR="009C10D2" w:rsidRPr="00E01F12">
        <w:rPr>
          <w:rFonts w:ascii="Verdana" w:hAnsi="Verdana"/>
        </w:rPr>
        <w:t>№)_</w:t>
      </w:r>
      <w:proofErr w:type="gramEnd"/>
      <w:r w:rsidRPr="00E01F12">
        <w:rPr>
          <w:rFonts w:ascii="Verdana" w:hAnsi="Verdana"/>
        </w:rPr>
        <w:t xml:space="preserve">_____________________ </w:t>
      </w:r>
      <w:r w:rsidRPr="00C23FDB">
        <w:rPr>
          <w:rFonts w:ascii="Verdana" w:hAnsi="Verdana"/>
        </w:rPr>
        <w:t>(__________________) рублей ___ копеек (в том числе НДС, исчисленный в соответствии с действующим законодательством)</w:t>
      </w:r>
      <w:r w:rsidR="00866425">
        <w:rPr>
          <w:rFonts w:ascii="Verdana" w:hAnsi="Verdana"/>
        </w:rPr>
        <w:t>:</w:t>
      </w:r>
    </w:p>
    <w:p w14:paraId="568DEDA6" w14:textId="77777777" w:rsidR="00E01F12" w:rsidRDefault="00E01F12" w:rsidP="00E01F12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</w:p>
    <w:p w14:paraId="591718F7" w14:textId="4B7799AE" w:rsidR="00E01F12" w:rsidRPr="00E01F12" w:rsidRDefault="00E01F12" w:rsidP="00E01F12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</w:pPr>
      <w:r w:rsidRPr="00E01F12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>-нежилое здание, здание склада №16, количество этажей, в том числе подземных: 2, общей площадью 1628, 5 кв. м., кадастровый № 51:20:0003186:370, расположенное по адресу: Российская Федерация, Мурманская область, городской округ город Мурманск, город Мурманск, улица Домостроительная, дом 11 корпус 2______________________ (__________________) рублей ___ копеек (в том числе НДС, исчисленный в соответствии с действующим законодательством)</w:t>
      </w:r>
      <w:r w:rsidR="0082012D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>.</w:t>
      </w:r>
    </w:p>
    <w:p w14:paraId="50701194" w14:textId="0A0C9F8E" w:rsidR="00E96910" w:rsidRPr="00E01F12" w:rsidRDefault="00E01F12" w:rsidP="00E01F12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</w:pPr>
      <w:r w:rsidRPr="00E01F12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>-права аренды земельного участка с кадастровым номером  51:20:0003182:56, общей площадью 2967 +/- 19кв. м, категория земель: земли населенных пунктов, вид разрешенного использования: земли под промышленными объектами, объектами коммунального хозяйства, объектами материально-технического, продовольственного снабжения, сбыта и заготовок, под объектами транспорта (за исключением земельных участков под автозаправочными и газонаполнительными станциями, предприятиями автосервиса, гаражей и автостоянок), под объектами связи расположенного по адресу: Российская Федерация, Мурманская обл., г. Мурманск, ул. Домостроительная №)______________________ (__________________) рублей ___ копеек (в том числе НДС, исчисленный в соответствии с действующим законодательством).</w:t>
      </w:r>
    </w:p>
    <w:p w14:paraId="2384FB81" w14:textId="77777777" w:rsidR="00301790" w:rsidRPr="00301790" w:rsidRDefault="00301790" w:rsidP="00301790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</w:p>
    <w:p w14:paraId="37B85044" w14:textId="77777777" w:rsidR="001162AF" w:rsidRPr="007051FF" w:rsidRDefault="001162AF" w:rsidP="001162AF">
      <w:pPr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1162AF" w:rsidRPr="007051FF" w14:paraId="5F023192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34EC160C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60169FED" w14:textId="77777777" w:rsidR="001162AF" w:rsidRPr="007051FF" w:rsidRDefault="001162AF" w:rsidP="00D66C2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1162AF" w:rsidRPr="0055668A" w14:paraId="49C6322D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72348C25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64F16D09" w14:textId="77777777" w:rsidR="001162AF" w:rsidRDefault="001162AF" w:rsidP="00D66C2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1CF0ED61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1CF666C" w14:textId="77777777" w:rsidR="001162A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C99224F" w14:textId="77777777" w:rsidR="001162AF" w:rsidRPr="007051F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6640"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</w:t>
            </w:r>
            <w:r w:rsidRPr="00151B9B">
              <w:rPr>
                <w:rFonts w:ascii="Verdana" w:hAnsi="Verdana" w:cs="Arial"/>
                <w:sz w:val="20"/>
                <w:szCs w:val="20"/>
              </w:rPr>
              <w:t xml:space="preserve">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6918562" w14:textId="55EAB3EF" w:rsidR="001162AF" w:rsidRPr="002C5EE1" w:rsidRDefault="002C5EE1" w:rsidP="002C5EE1">
      <w:pPr>
        <w:pStyle w:val="a5"/>
        <w:numPr>
          <w:ilvl w:val="0"/>
          <w:numId w:val="7"/>
        </w:numPr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2. </w:t>
      </w:r>
      <w:r w:rsidR="001162AF" w:rsidRPr="002C5EE1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717"/>
      </w:tblGrid>
      <w:tr w:rsidR="000168F2" w:rsidRPr="00FF6CA0" w14:paraId="64BA28FD" w14:textId="77777777" w:rsidTr="000168F2">
        <w:trPr>
          <w:trHeight w:val="693"/>
        </w:trPr>
        <w:tc>
          <w:tcPr>
            <w:tcW w:w="2956" w:type="dxa"/>
            <w:shd w:val="clear" w:color="auto" w:fill="auto"/>
          </w:tcPr>
          <w:p w14:paraId="729C4CC6" w14:textId="77777777" w:rsidR="000168F2" w:rsidRPr="00FF6CA0" w:rsidRDefault="000168F2" w:rsidP="00C8424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717" w:type="dxa"/>
            <w:shd w:val="clear" w:color="auto" w:fill="auto"/>
          </w:tcPr>
          <w:p w14:paraId="713A4D73" w14:textId="1A0D1F83" w:rsidR="000168F2" w:rsidRPr="00FF6CA0" w:rsidRDefault="00583480" w:rsidP="00347079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11F9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__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911F9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11 Договора, цены недвижимого имущества в размере </w:t>
            </w:r>
            <w:r w:rsidRPr="00911F91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1F91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911F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="00C1312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0168F2" w:rsidRPr="004933C5" w14:paraId="60F85BB6" w14:textId="77777777" w:rsidTr="000168F2">
        <w:trPr>
          <w:trHeight w:val="693"/>
        </w:trPr>
        <w:tc>
          <w:tcPr>
            <w:tcW w:w="2956" w:type="dxa"/>
            <w:shd w:val="clear" w:color="auto" w:fill="auto"/>
          </w:tcPr>
          <w:p w14:paraId="676B264F" w14:textId="5CD58096" w:rsidR="000168F2" w:rsidRPr="00A7343F" w:rsidRDefault="000168F2" w:rsidP="00C84242">
            <w:pPr>
              <w:spacing w:after="0"/>
              <w:ind w:left="-48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7343F">
              <w:rPr>
                <w:rFonts w:ascii="Verdana" w:hAnsi="Verdana" w:cs="Arial"/>
                <w:sz w:val="20"/>
                <w:szCs w:val="20"/>
              </w:rPr>
              <w:t xml:space="preserve">Вариант 2 </w:t>
            </w:r>
            <w:r w:rsidR="00347079" w:rsidRPr="00911F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6717" w:type="dxa"/>
            <w:shd w:val="clear" w:color="auto" w:fill="auto"/>
          </w:tcPr>
          <w:p w14:paraId="4B5041C7" w14:textId="5BA668BE" w:rsidR="000168F2" w:rsidRPr="00FF6CA0" w:rsidRDefault="00347079" w:rsidP="00C842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11F9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911F91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C13121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01693525" w14:textId="77777777" w:rsidR="000168F2" w:rsidRPr="00BF7096" w:rsidRDefault="000168F2" w:rsidP="00016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</w:p>
    <w:p w14:paraId="3C288397" w14:textId="7DD3D48C" w:rsidR="000168F2" w:rsidRPr="00BF7096" w:rsidRDefault="000168F2" w:rsidP="000168F2">
      <w:pPr>
        <w:pStyle w:val="a5"/>
        <w:ind w:left="114"/>
        <w:jc w:val="both"/>
        <w:rPr>
          <w:rFonts w:ascii="Verdana" w:hAnsi="Verdana"/>
          <w:color w:val="548DD4" w:themeColor="text2" w:themeTint="99"/>
        </w:rPr>
      </w:pPr>
      <w:r w:rsidRPr="00BF7096">
        <w:rPr>
          <w:rFonts w:ascii="Verdana" w:hAnsi="Verdana"/>
          <w:color w:val="548DD4" w:themeColor="text2" w:themeTint="99"/>
        </w:rPr>
        <w:t xml:space="preserve">         2.2.</w:t>
      </w:r>
      <w:r w:rsidR="002C5EE1">
        <w:rPr>
          <w:rFonts w:ascii="Verdana" w:hAnsi="Verdana"/>
          <w:color w:val="548DD4" w:themeColor="text2" w:themeTint="99"/>
        </w:rPr>
        <w:t>2</w:t>
      </w:r>
      <w:bookmarkStart w:id="1" w:name="_GoBack"/>
      <w:bookmarkEnd w:id="1"/>
      <w:r w:rsidRPr="00BF7096">
        <w:rPr>
          <w:rFonts w:ascii="Verdana" w:hAnsi="Verdana"/>
          <w:color w:val="548DD4" w:themeColor="text2" w:themeTint="99"/>
        </w:rPr>
        <w:t xml:space="preserve">. Задаток, внесенный Покупателем для участия в аукционе в размере </w:t>
      </w:r>
      <w:r w:rsidR="00B83B12">
        <w:rPr>
          <w:rFonts w:ascii="Verdana" w:hAnsi="Verdana"/>
          <w:color w:val="548DD4" w:themeColor="text2" w:themeTint="99"/>
        </w:rPr>
        <w:t xml:space="preserve">700 000 (Семьсот тысяч рублей) 00 </w:t>
      </w:r>
      <w:r w:rsidR="00BF7096" w:rsidRPr="00BF7096">
        <w:rPr>
          <w:rFonts w:ascii="Verdana" w:hAnsi="Verdana"/>
          <w:color w:val="548DD4" w:themeColor="text2" w:themeTint="99"/>
        </w:rPr>
        <w:t>копеек</w:t>
      </w:r>
      <w:r w:rsidR="00E01F12">
        <w:rPr>
          <w:rFonts w:ascii="Verdana" w:hAnsi="Verdana"/>
          <w:color w:val="548DD4" w:themeColor="text2" w:themeTint="99"/>
        </w:rPr>
        <w:t xml:space="preserve"> </w:t>
      </w:r>
      <w:r w:rsidR="00E01F12" w:rsidRPr="00E01F12">
        <w:rPr>
          <w:rFonts w:ascii="Verdana" w:hAnsi="Verdana"/>
          <w:color w:val="548DD4" w:themeColor="text2" w:themeTint="99"/>
        </w:rPr>
        <w:t>в том числе НДС, исчисленный в соответствии с действующим законодательством</w:t>
      </w:r>
      <w:r w:rsidRPr="00BF7096">
        <w:rPr>
          <w:rFonts w:ascii="Verdana" w:hAnsi="Verdana"/>
          <w:color w:val="548DD4" w:themeColor="text2" w:themeTint="99"/>
        </w:rPr>
        <w:t xml:space="preserve"> засчитывается в счет оплаты цены недвижимого имущества. </w:t>
      </w:r>
    </w:p>
    <w:p w14:paraId="794D05B4" w14:textId="77777777" w:rsidR="000168F2" w:rsidRPr="008509DF" w:rsidRDefault="000168F2" w:rsidP="000168F2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004324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11 Договора.</w:t>
      </w:r>
    </w:p>
    <w:p w14:paraId="1AE0CB7F" w14:textId="77777777" w:rsidR="000168F2" w:rsidRPr="008509DF" w:rsidRDefault="000168F2" w:rsidP="000168F2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31074048" w14:textId="3B2854A8" w:rsidR="001162AF" w:rsidRPr="008509DF" w:rsidRDefault="000168F2" w:rsidP="000043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</w:t>
      </w:r>
      <w:r w:rsidR="00BF7096">
        <w:rPr>
          <w:rFonts w:ascii="Verdana" w:hAnsi="Verdana"/>
          <w:sz w:val="20"/>
          <w:szCs w:val="20"/>
        </w:rPr>
        <w:t>.</w:t>
      </w:r>
    </w:p>
    <w:p w14:paraId="372F3F66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162AF" w:rsidRPr="008509DF" w14:paraId="11163617" w14:textId="77777777" w:rsidTr="00D66C26">
        <w:tc>
          <w:tcPr>
            <w:tcW w:w="2757" w:type="dxa"/>
            <w:shd w:val="clear" w:color="auto" w:fill="auto"/>
          </w:tcPr>
          <w:p w14:paraId="2A9FEBE5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42980BD" w14:textId="77777777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573CB69D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F368AB6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A74549C" w14:textId="77777777" w:rsidR="001162AF" w:rsidRPr="00672CCD" w:rsidRDefault="001162AF" w:rsidP="00D66C2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BDEE579" w14:textId="77777777" w:rsidR="001162AF" w:rsidRPr="008509DF" w:rsidRDefault="001162AF" w:rsidP="00D66C2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1162AF" w:rsidRPr="008509DF" w14:paraId="47F9A643" w14:textId="77777777" w:rsidTr="00D66C26">
        <w:tc>
          <w:tcPr>
            <w:tcW w:w="2757" w:type="dxa"/>
            <w:shd w:val="clear" w:color="auto" w:fill="auto"/>
          </w:tcPr>
          <w:p w14:paraId="1C25CFBF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19F9F7C" w14:textId="5C74D33F" w:rsidR="001162AF" w:rsidRPr="008509DF" w:rsidRDefault="001162AF" w:rsidP="00D66C26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3B654BB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54DD4700" w14:textId="77777777" w:rsidR="001162AF" w:rsidRPr="00672CC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79520BA" w14:textId="77777777" w:rsidR="001162AF" w:rsidRDefault="001162AF" w:rsidP="00425F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19BA56" w14:textId="77777777" w:rsidR="00516B20" w:rsidRPr="008509DF" w:rsidRDefault="00516B20" w:rsidP="00516B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3999E48" w14:textId="2A2118FE" w:rsidR="00A24C91" w:rsidRPr="001162AF" w:rsidRDefault="00A24C91" w:rsidP="00E01F1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162AF">
        <w:rPr>
          <w:rFonts w:ascii="Verdana" w:hAnsi="Verdana"/>
          <w:b/>
        </w:rPr>
        <w:t>ПЕРЕДАЧА ИМУЩЕСТВА</w:t>
      </w:r>
    </w:p>
    <w:p w14:paraId="1E41DD0E" w14:textId="75974A15" w:rsidR="001162AF" w:rsidRPr="00B83B12" w:rsidRDefault="00B83B12" w:rsidP="00B83B12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color w:val="auto"/>
          <w:sz w:val="20"/>
          <w:szCs w:val="20"/>
          <w:lang w:eastAsia="ru-RU"/>
        </w:rPr>
        <w:t xml:space="preserve">3.1 </w:t>
      </w:r>
      <w:r w:rsidR="001162AF" w:rsidRPr="00B83B12">
        <w:rPr>
          <w:rFonts w:eastAsia="Times New Roman" w:cs="Times New Roman"/>
          <w:color w:val="auto"/>
          <w:sz w:val="20"/>
          <w:szCs w:val="20"/>
          <w:lang w:eastAsia="ru-RU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 w:rsidR="001162AF" w:rsidRPr="00B83B12">
        <w:rPr>
          <w:rFonts w:eastAsia="Times New Roman" w:cs="Times New Roman"/>
          <w:i/>
          <w:color w:val="0070C0"/>
          <w:sz w:val="20"/>
          <w:szCs w:val="20"/>
          <w:lang w:eastAsia="ru-RU"/>
        </w:rPr>
        <w:t>в течение 5 (пяти)</w:t>
      </w:r>
      <w:r w:rsidR="001162AF" w:rsidRPr="00B83B12">
        <w:rPr>
          <w:rFonts w:eastAsia="Times New Roman" w:cs="Times New Roman"/>
          <w:color w:val="0070C0"/>
          <w:sz w:val="20"/>
          <w:szCs w:val="20"/>
          <w:lang w:eastAsia="ru-RU"/>
        </w:rPr>
        <w:t xml:space="preserve"> </w:t>
      </w:r>
      <w:r w:rsidR="001162AF" w:rsidRPr="00B83B12">
        <w:rPr>
          <w:rFonts w:eastAsia="Times New Roman" w:cs="Times New Roman"/>
          <w:color w:val="auto"/>
          <w:sz w:val="20"/>
          <w:szCs w:val="20"/>
          <w:lang w:eastAsia="ru-RU"/>
        </w:rPr>
        <w:t xml:space="preserve">рабочих </w:t>
      </w:r>
      <w:r w:rsidRPr="00B83B12">
        <w:rPr>
          <w:rFonts w:eastAsia="Times New Roman" w:cs="Times New Roman"/>
          <w:color w:val="auto"/>
          <w:sz w:val="20"/>
          <w:szCs w:val="20"/>
          <w:lang w:eastAsia="ru-RU"/>
        </w:rPr>
        <w:t>с даты поступления на расчетный счет Продавца денежных средств по Договору в полном объеме.</w:t>
      </w:r>
    </w:p>
    <w:p w14:paraId="5FCA1BA1" w14:textId="77777777" w:rsidR="001162AF" w:rsidRPr="008509DF" w:rsidRDefault="001162AF" w:rsidP="00B83B1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несет с момента подписания Акта приема-передачи. В случае расторжения Договора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6792DC82" w14:textId="77777777" w:rsidR="001162AF" w:rsidRPr="008509DF" w:rsidRDefault="001162AF" w:rsidP="00B83B1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3D85FE1B" w:rsidR="00CE777E" w:rsidRDefault="00CE777E" w:rsidP="00E01F12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8722E92" w14:textId="77777777" w:rsidR="001162A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FBFA90" w14:textId="77777777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rPr>
          <w:rFonts w:ascii="Verdana" w:hAnsi="Verdana"/>
        </w:rPr>
      </w:pPr>
      <w:r w:rsidRPr="001162AF">
        <w:rPr>
          <w:rFonts w:ascii="Verdana" w:hAnsi="Verdana"/>
        </w:rPr>
        <w:t>4.1. Продавец обязан:</w:t>
      </w:r>
    </w:p>
    <w:p w14:paraId="5DD41D92" w14:textId="2A15D8C8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jc w:val="both"/>
        <w:rPr>
          <w:rFonts w:ascii="Verdana" w:hAnsi="Verdana"/>
        </w:rPr>
      </w:pPr>
      <w:r w:rsidRPr="001162AF">
        <w:rPr>
          <w:rFonts w:ascii="Verdana" w:hAnsi="Verdana"/>
        </w:rPr>
        <w:t xml:space="preserve">4.1.1. Передать Покупателю в собственность недвижимое имущество, указанное в п. </w:t>
      </w:r>
      <w:r w:rsidR="00750FE1">
        <w:rPr>
          <w:rFonts w:ascii="Verdana" w:hAnsi="Verdana"/>
        </w:rPr>
        <w:t xml:space="preserve">1.1 </w:t>
      </w:r>
      <w:r w:rsidRPr="001162AF">
        <w:rPr>
          <w:rFonts w:ascii="Verdana" w:hAnsi="Verdana"/>
        </w:rPr>
        <w:t>Договора.</w:t>
      </w:r>
      <w:r w:rsidRPr="001162AF">
        <w:rPr>
          <w:rFonts w:ascii="Verdana" w:hAnsi="Verdana"/>
          <w:i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162AF" w:rsidRPr="008509DF" w14:paraId="5C957288" w14:textId="77777777" w:rsidTr="00D66C26">
        <w:trPr>
          <w:trHeight w:val="693"/>
        </w:trPr>
        <w:tc>
          <w:tcPr>
            <w:tcW w:w="2728" w:type="dxa"/>
            <w:shd w:val="clear" w:color="auto" w:fill="auto"/>
          </w:tcPr>
          <w:p w14:paraId="2D7F423B" w14:textId="77777777" w:rsidR="001162AF" w:rsidRPr="008509D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061CA342" w14:textId="047E99F1" w:rsidR="001162AF" w:rsidRPr="008509DF" w:rsidRDefault="001162AF" w:rsidP="0071662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13AFDBF1" w14:textId="77777777" w:rsidR="001162AF" w:rsidRPr="00672CCD" w:rsidRDefault="001162AF" w:rsidP="00D66C2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7D2B485C" w14:textId="72529CA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rPr>
          <w:rFonts w:ascii="Verdana" w:hAnsi="Verdana"/>
        </w:rPr>
      </w:pPr>
      <w:r w:rsidRPr="001162AF">
        <w:rPr>
          <w:rFonts w:ascii="Verdana" w:hAnsi="Verdana"/>
        </w:rPr>
        <w:t xml:space="preserve">4.2. Покупатель обязан: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1162AF" w:rsidRPr="008509DF" w14:paraId="2C9A6D40" w14:textId="77777777" w:rsidTr="00D66C26">
        <w:tc>
          <w:tcPr>
            <w:tcW w:w="2836" w:type="dxa"/>
          </w:tcPr>
          <w:p w14:paraId="0083F5D3" w14:textId="77777777" w:rsidR="001162AF" w:rsidRPr="008509DF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617A51A1" w14:textId="77777777" w:rsidR="001162AF" w:rsidRPr="00A94BE8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1162AF" w:rsidRPr="008076AD" w14:paraId="5CC8E988" w14:textId="77777777" w:rsidTr="00D66C26">
        <w:tc>
          <w:tcPr>
            <w:tcW w:w="2836" w:type="dxa"/>
          </w:tcPr>
          <w:p w14:paraId="3B5DF46F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E772B68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2B3DB7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i/>
          <w:color w:val="0070C0"/>
        </w:rPr>
      </w:pPr>
    </w:p>
    <w:p w14:paraId="68F6AAD5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4.2.2. Принять недвижимое имущество согласно разделу 3 Договора.</w:t>
      </w:r>
    </w:p>
    <w:p w14:paraId="5A04A856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4.2.3. Перед подписанием Акта приема-передачи осмотреть недвижимое имущество и проверить его состояние.</w:t>
      </w:r>
    </w:p>
    <w:p w14:paraId="7FBAC7DA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4.2.4. С даты приема недвижимого имущества по Акту приема-передачи либо с даты 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B91E38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66D21964" w14:textId="5A0B0F2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2524F463" w14:textId="3A9225BF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30 (Тридцати) 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15C03264" w14:textId="27E67806" w:rsidR="001162AF" w:rsidRPr="001162AF" w:rsidRDefault="001162AF" w:rsidP="00E97846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обязуется </w:t>
      </w:r>
      <w:r w:rsidR="00E978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16520D">
        <w:rPr>
          <w:rFonts w:ascii="Verdana" w:eastAsia="Times New Roman" w:hAnsi="Verdana" w:cs="Times New Roman"/>
          <w:sz w:val="20"/>
          <w:szCs w:val="20"/>
          <w:lang w:eastAsia="ru-RU"/>
        </w:rPr>
        <w:t>даты получения Продавцом денежных средств по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6520D" w:rsidRPr="001162AF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16520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16520D"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E062667" w14:textId="77777777" w:rsidR="001162AF" w:rsidRPr="00EA7C21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6BC9F6" w14:textId="77777777" w:rsidR="00CE777E" w:rsidRPr="00EA7C2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E01F12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89997C" w14:textId="2DCB1D39" w:rsidR="00CE777E" w:rsidRDefault="006875E5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  <w:r w:rsidR="00C1312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037"/>
        <w:gridCol w:w="7314"/>
      </w:tblGrid>
      <w:tr w:rsidR="00C13121" w14:paraId="4E715BB2" w14:textId="77777777" w:rsidTr="00A206FA">
        <w:trPr>
          <w:trHeight w:val="1500"/>
        </w:trPr>
        <w:tc>
          <w:tcPr>
            <w:tcW w:w="1908" w:type="dxa"/>
          </w:tcPr>
          <w:p w14:paraId="6BD43D04" w14:textId="77777777" w:rsidR="00C13121" w:rsidRDefault="00C13121" w:rsidP="00A206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</w:p>
        </w:tc>
        <w:tc>
          <w:tcPr>
            <w:tcW w:w="7443" w:type="dxa"/>
          </w:tcPr>
          <w:p w14:paraId="4835AE6D" w14:textId="77777777" w:rsidR="00C13121" w:rsidRPr="007515E1" w:rsidRDefault="00C13121" w:rsidP="00A206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15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C13121" w14:paraId="2432FC81" w14:textId="77777777" w:rsidTr="00A206FA">
        <w:trPr>
          <w:trHeight w:val="958"/>
        </w:trPr>
        <w:tc>
          <w:tcPr>
            <w:tcW w:w="1908" w:type="dxa"/>
          </w:tcPr>
          <w:p w14:paraId="6DD79C2B" w14:textId="77777777" w:rsidR="00C13121" w:rsidRDefault="00C13121" w:rsidP="00A206FA">
            <w:pPr>
              <w:ind w:left="-48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</w:t>
            </w:r>
            <w:r w:rsidRPr="007515E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аккредитивом</w:t>
            </w:r>
            <w:r w:rsidRPr="005E1B2C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43" w:type="dxa"/>
          </w:tcPr>
          <w:p w14:paraId="038F1C07" w14:textId="77777777" w:rsidR="00C13121" w:rsidRPr="007515E1" w:rsidRDefault="00C13121" w:rsidP="00A206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15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7183E424" w14:textId="77777777" w:rsidR="00C13121" w:rsidRPr="001528D2" w:rsidRDefault="00C13121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756101DB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E01F12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1F987EF" w14:textId="13F66D95" w:rsidR="001528D2" w:rsidRPr="001528D2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E0B789" w14:textId="77777777" w:rsidR="001528D2" w:rsidRPr="00095259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6.1.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нарушение Покупателем сроков оплаты, предусмотренных п. 2.2. и п. 4.2.5 Договора,</w:t>
      </w: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 )%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от общей цены имущества по Договору.</w:t>
      </w:r>
    </w:p>
    <w:p w14:paraId="13EDE933" w14:textId="77777777" w:rsidR="001528D2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6.2.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десятая) % от общей цены имущества по Договору, за каждый день неисполнения/ несвоевременного исполнения обязательств, но не более 10% от общей цены имущества по Договору.</w:t>
      </w:r>
    </w:p>
    <w:p w14:paraId="2918089E" w14:textId="1885C45A" w:rsidR="001528D2" w:rsidRPr="007E1BEE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6.3</w:t>
      </w:r>
      <w:r w:rsidRPr="007E1B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.В случае отказа Продавца от Договора по указанным в п. 9.2.1, 9.2.2 Договора основаниям, Покупатель обязуется выплатить Продавцу неустойку в </w:t>
      </w:r>
      <w:r w:rsidRPr="001528D2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 xml:space="preserve">размере 4,8 </w:t>
      </w:r>
      <w:r w:rsidRPr="007E1B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% от цены имущества по Договору. Стороны пришли к соглашению, что в дату расторжения Договора происходит автоматический зачет указанной в настоящем пункте неустойки Покупателя из подлежащих возврату Покупателю уплаченных по Договору денежных средств, указанных в п. 2.2.2 Договора. </w:t>
      </w:r>
    </w:p>
    <w:p w14:paraId="1A0F6CFE" w14:textId="77777777" w:rsidR="001528D2" w:rsidRPr="0055668A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CD50CB6" w14:textId="77777777" w:rsidR="001528D2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Упущенная выгода по Договору возмещению не подлежит.</w:t>
      </w:r>
    </w:p>
    <w:p w14:paraId="5DDDC8FF" w14:textId="2371F53A" w:rsidR="004B1635" w:rsidRDefault="004B1635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E01F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E01F12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61A243B5" w:rsidR="009304B4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0C5A09" w14:textId="77777777" w:rsidR="00AF5700" w:rsidRPr="008509DF" w:rsidRDefault="00AF5700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0092CBD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871B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2100FB1B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871BB0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428812DA" w14:textId="580AC40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300F18F6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557B1D4F" w:rsidR="00C76935" w:rsidRPr="0055668A" w:rsidRDefault="00C76935" w:rsidP="00C9046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750FE1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750FE1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750FE1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1F964AB2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FD2B010" w:rsidR="004816A7" w:rsidRPr="008509DF" w:rsidRDefault="00425F00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6BA0C8E2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  <w:r w:rsidR="00425F00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25F00" w:rsidRPr="008509DF" w14:paraId="2EFD7CE5" w14:textId="77777777" w:rsidTr="00120657">
        <w:tc>
          <w:tcPr>
            <w:tcW w:w="2083" w:type="dxa"/>
            <w:shd w:val="clear" w:color="auto" w:fill="auto"/>
          </w:tcPr>
          <w:p w14:paraId="05F1C471" w14:textId="77777777" w:rsidR="00425F00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2F9389" w14:textId="4DAD21AD" w:rsidR="00425F00" w:rsidRPr="008509DF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533B8F83" w14:textId="77777777" w:rsidR="00425F00" w:rsidRPr="008509DF" w:rsidRDefault="00425F00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55FF8" w14:textId="77777777" w:rsidR="000B2348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E95FF6" w14:textId="77777777" w:rsid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D51D26C" w14:textId="7CC6CF3C" w:rsidR="00DD5861" w:rsidRDefault="000B2348" w:rsidP="00CC3B0A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и, </w:t>
      </w:r>
    </w:p>
    <w:p w14:paraId="720919FE" w14:textId="77777777" w:rsidR="000B2348" w:rsidRP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C12999" w14:textId="076A1A3E" w:rsidR="00102044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FB04167" w14:textId="39EA95DE" w:rsidR="001528D2" w:rsidRDefault="00DD5861" w:rsidP="00E01F12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</w:t>
      </w:r>
      <w:r w:rsidR="00613EC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окупатель принимает следующее недвижимое имущество</w:t>
      </w:r>
      <w:r w:rsidR="000B234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59EA5F1" w14:textId="77777777" w:rsidR="00613EC0" w:rsidRPr="00613EC0" w:rsidRDefault="00613EC0" w:rsidP="00613EC0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EC0">
        <w:rPr>
          <w:rFonts w:ascii="Verdana" w:eastAsia="Times New Roman" w:hAnsi="Verdana" w:cs="Times New Roman"/>
          <w:sz w:val="20"/>
          <w:szCs w:val="20"/>
          <w:lang w:eastAsia="ru-RU"/>
        </w:rPr>
        <w:t>1) Нежилое помещение, здание склада №16, количество этажей, в том числе подземных: 2, общей площадью 1628, 5 кв. м., кадастровый № 51:20:0003186:370, расположенное по адресу: Российская Федерация, Мурманская область, городской округ город Мурманск, город Мурманск, улица Домостроительная, дом 11 корпус 2 (именуемое далее - «Объект 1»).</w:t>
      </w:r>
    </w:p>
    <w:p w14:paraId="778432D2" w14:textId="79E0BC21" w:rsidR="00613EC0" w:rsidRPr="00613EC0" w:rsidRDefault="00613EC0" w:rsidP="00613EC0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EC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2) Право аренды земельного участка, общей площадью 2967 +/- 19кв. м, категория земель: земли населенных пунктов, вид разрешенного использования: земли под промышленными объектами, объектами коммунального хозяйства, объектами материально-технического, продовольственного снабжения, сбыта и заготовок, под объектами транспорта (за исключением земельных участков под автозаправочными и газонаполнительными станциями, предприятиями автосервиса, гаражей и автостоянок), под объектами связи расположенного по адресу: Российская Федерация, Мурманская обл., г. Мурманск, ул. Домостроительная (именуемое далее – «Объект 2»), совместно именуемые –«Недвижимое имущество»).</w:t>
      </w:r>
    </w:p>
    <w:p w14:paraId="215EBA80" w14:textId="77777777" w:rsidR="00DD5861" w:rsidRPr="008509DF" w:rsidRDefault="00DD5861" w:rsidP="00793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BB717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B717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ПОКУПАТЕЛЯ:</w:t>
      </w:r>
    </w:p>
    <w:p w14:paraId="58040F74" w14:textId="13CED55F" w:rsidR="009A0232" w:rsidRPr="00102044" w:rsidRDefault="00DD5861" w:rsidP="0010204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AE141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97A3EC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D3AB40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430406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EF9F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D9474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83E11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114F97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85DF8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3E151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FF2D0B6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D3799B5" w14:textId="77777777" w:rsidR="001528D2" w:rsidRDefault="001528D2" w:rsidP="00613EC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82E8011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2F2880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18BDF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F970050" w14:textId="6F204DFE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</w:t>
      </w:r>
      <w:r w:rsidR="00750FE1" w:rsidRPr="0055668A">
        <w:rPr>
          <w:rFonts w:ascii="Verdana" w:hAnsi="Verdana"/>
          <w:sz w:val="20"/>
          <w:szCs w:val="20"/>
        </w:rPr>
        <w:t>№</w:t>
      </w:r>
      <w:r w:rsidR="00750FE1">
        <w:rPr>
          <w:rFonts w:ascii="Verdana" w:hAnsi="Verdana"/>
          <w:sz w:val="20"/>
          <w:szCs w:val="20"/>
        </w:rPr>
        <w:t>1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4D1BF8E1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5B6ECA">
        <w:rPr>
          <w:rFonts w:ascii="Verdana" w:eastAsia="SimSun" w:hAnsi="Verdana"/>
          <w:color w:val="0070C0"/>
          <w:kern w:val="1"/>
          <w:lang w:eastAsia="hi-IN" w:bidi="hi-IN"/>
        </w:rPr>
        <w:t>60 (шестьдесят)</w:t>
      </w:r>
      <w:r w:rsidR="005B6ECA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4527BFE8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ABA394B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0627D3D0" w:rsidR="00686D08" w:rsidRPr="002137AC" w:rsidRDefault="00686D08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7E5A6C56" w14:textId="77777777" w:rsidR="002137AC" w:rsidRPr="002137AC" w:rsidRDefault="002137AC" w:rsidP="002137A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/>
          <w:sz w:val="24"/>
          <w:szCs w:val="24"/>
        </w:rPr>
      </w:pPr>
    </w:p>
    <w:p w14:paraId="6DFB1D45" w14:textId="0C2A4C07" w:rsidR="002137AC" w:rsidRPr="002137AC" w:rsidRDefault="002137AC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37AC">
        <w:rPr>
          <w:rFonts w:ascii="Symbol" w:hAnsi="Symbol"/>
          <w:color w:val="000000"/>
          <w:sz w:val="18"/>
          <w:szCs w:val="18"/>
        </w:rPr>
        <w:t></w:t>
      </w:r>
      <w:r w:rsidRPr="002137AC">
        <w:rPr>
          <w:rFonts w:ascii="Verdana" w:eastAsia="SimSun" w:hAnsi="Verdana"/>
          <w:kern w:val="1"/>
          <w:lang w:eastAsia="hi-IN" w:bidi="hi-IN"/>
        </w:rPr>
        <w:t>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</w:r>
      <w:r w:rsidR="00301CCA">
        <w:rPr>
          <w:rFonts w:ascii="Verdana" w:eastAsia="SimSun" w:hAnsi="Verdana"/>
          <w:kern w:val="1"/>
          <w:lang w:eastAsia="hi-IN" w:bidi="hi-IN"/>
        </w:rPr>
        <w:t>;</w:t>
      </w:r>
    </w:p>
    <w:p w14:paraId="559ECDFC" w14:textId="77777777" w:rsidR="002137AC" w:rsidRPr="002137AC" w:rsidRDefault="002137AC" w:rsidP="002137AC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851285E" w14:textId="7E13D0EF" w:rsidR="002137AC" w:rsidRPr="002137AC" w:rsidRDefault="002137AC" w:rsidP="00E01F12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37AC">
        <w:rPr>
          <w:rFonts w:ascii="Verdana" w:eastAsia="SimSun" w:hAnsi="Verdana"/>
          <w:kern w:val="1"/>
          <w:lang w:eastAsia="hi-IN" w:bidi="hi-IN"/>
        </w:rPr>
        <w:t>Договора, заключенного между Продавцом и Покупателем</w:t>
      </w:r>
      <w:r w:rsidR="00301CCA">
        <w:rPr>
          <w:rFonts w:ascii="Verdana" w:eastAsia="SimSun" w:hAnsi="Verdana"/>
          <w:kern w:val="1"/>
          <w:lang w:eastAsia="hi-IN" w:bidi="hi-IN"/>
        </w:rPr>
        <w:t>.</w:t>
      </w:r>
    </w:p>
    <w:p w14:paraId="40F5769A" w14:textId="77777777" w:rsidR="002137AC" w:rsidRPr="000C2791" w:rsidRDefault="002137AC" w:rsidP="002137AC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6C937C" w14:textId="77777777" w:rsidR="00686D08" w:rsidRPr="008509DF" w:rsidRDefault="00686D08" w:rsidP="00E01F12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</w:t>
      </w:r>
      <w:r w:rsidRPr="008509DF">
        <w:rPr>
          <w:rFonts w:ascii="Verdana" w:hAnsi="Verdana"/>
        </w:rPr>
        <w:lastRenderedPageBreak/>
        <w:t>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E01F12">
      <w:pPr>
        <w:pStyle w:val="a5"/>
        <w:numPr>
          <w:ilvl w:val="0"/>
          <w:numId w:val="3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E01F12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0CD517BA" w:rsidR="00686D08" w:rsidRPr="008509DF" w:rsidRDefault="00686D08" w:rsidP="00BB7174">
      <w:pPr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6045D" w14:textId="77777777" w:rsidR="00673AED" w:rsidRDefault="00673AED" w:rsidP="00E33D4F">
      <w:pPr>
        <w:spacing w:after="0" w:line="240" w:lineRule="auto"/>
      </w:pPr>
      <w:r>
        <w:separator/>
      </w:r>
    </w:p>
  </w:endnote>
  <w:endnote w:type="continuationSeparator" w:id="0">
    <w:p w14:paraId="53A25762" w14:textId="77777777" w:rsidR="00673AED" w:rsidRDefault="00673AE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2102E7FC" w:rsidR="00520C3F" w:rsidRDefault="00520C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CCA">
          <w:rPr>
            <w:noProof/>
          </w:rPr>
          <w:t>13</w:t>
        </w:r>
        <w:r>
          <w:fldChar w:fldCharType="end"/>
        </w:r>
      </w:p>
    </w:sdtContent>
  </w:sdt>
  <w:p w14:paraId="19746260" w14:textId="77777777" w:rsidR="00520C3F" w:rsidRDefault="00520C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DBC88" w14:textId="77777777" w:rsidR="00673AED" w:rsidRDefault="00673AED" w:rsidP="00E33D4F">
      <w:pPr>
        <w:spacing w:after="0" w:line="240" w:lineRule="auto"/>
      </w:pPr>
      <w:r>
        <w:separator/>
      </w:r>
    </w:p>
  </w:footnote>
  <w:footnote w:type="continuationSeparator" w:id="0">
    <w:p w14:paraId="48DB59F9" w14:textId="77777777" w:rsidR="00673AED" w:rsidRDefault="00673AED" w:rsidP="00E33D4F">
      <w:pPr>
        <w:spacing w:after="0" w:line="240" w:lineRule="auto"/>
      </w:pPr>
      <w:r>
        <w:continuationSeparator/>
      </w:r>
    </w:p>
  </w:footnote>
  <w:footnote w:id="1">
    <w:p w14:paraId="0FC76DD1" w14:textId="77777777" w:rsidR="00583480" w:rsidRPr="007051FF" w:rsidRDefault="00583480" w:rsidP="00583480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7051FF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7051FF">
        <w:rPr>
          <w:rFonts w:ascii="Verdana" w:hAnsi="Verdana"/>
          <w:color w:val="FF0000"/>
          <w:sz w:val="16"/>
          <w:szCs w:val="16"/>
        </w:rPr>
        <w:t xml:space="preserve"> 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7051FF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14:paraId="70CCADFC" w14:textId="77777777" w:rsidR="00583480" w:rsidRPr="007051FF" w:rsidRDefault="00583480" w:rsidP="005834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7051FF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«без обеспечительного платежа»: из расчета цена недвижимого имущества (п. 2.1. Договора) минус задаток (п.2.2.2. Договора); </w:t>
      </w:r>
    </w:p>
    <w:p w14:paraId="427E0027" w14:textId="36E6B36C" w:rsidR="00583480" w:rsidRPr="007051FF" w:rsidRDefault="00583480" w:rsidP="00583480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2">
    <w:p w14:paraId="0A880166" w14:textId="77777777" w:rsidR="00520C3F" w:rsidRDefault="00520C3F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31E13711"/>
    <w:multiLevelType w:val="multilevel"/>
    <w:tmpl w:val="A01E3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B2433"/>
    <w:multiLevelType w:val="multilevel"/>
    <w:tmpl w:val="C93A6CF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B8429E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324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68F2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DCA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4DB2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348"/>
    <w:rsid w:val="000B32D0"/>
    <w:rsid w:val="000B3A7B"/>
    <w:rsid w:val="000B3E5F"/>
    <w:rsid w:val="000C094A"/>
    <w:rsid w:val="000C2791"/>
    <w:rsid w:val="000C2F08"/>
    <w:rsid w:val="000C34A2"/>
    <w:rsid w:val="000C51AA"/>
    <w:rsid w:val="000C5FB6"/>
    <w:rsid w:val="000C60F6"/>
    <w:rsid w:val="000C765B"/>
    <w:rsid w:val="000C7A16"/>
    <w:rsid w:val="000D19A7"/>
    <w:rsid w:val="000D3928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044"/>
    <w:rsid w:val="001024FD"/>
    <w:rsid w:val="00102FE7"/>
    <w:rsid w:val="0010369A"/>
    <w:rsid w:val="00103A3A"/>
    <w:rsid w:val="00106775"/>
    <w:rsid w:val="001102D9"/>
    <w:rsid w:val="00111061"/>
    <w:rsid w:val="001162AF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28D2"/>
    <w:rsid w:val="00155F3D"/>
    <w:rsid w:val="00156210"/>
    <w:rsid w:val="00156C6F"/>
    <w:rsid w:val="00156CE0"/>
    <w:rsid w:val="001611D4"/>
    <w:rsid w:val="00162863"/>
    <w:rsid w:val="00163D0E"/>
    <w:rsid w:val="0016520D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E1F"/>
    <w:rsid w:val="001A73E7"/>
    <w:rsid w:val="001B2904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4A45"/>
    <w:rsid w:val="00205E52"/>
    <w:rsid w:val="00207200"/>
    <w:rsid w:val="002108E6"/>
    <w:rsid w:val="00211F7A"/>
    <w:rsid w:val="002136DD"/>
    <w:rsid w:val="002137AC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55066"/>
    <w:rsid w:val="00255BA5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A92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5025"/>
    <w:rsid w:val="002C5EE1"/>
    <w:rsid w:val="002C7200"/>
    <w:rsid w:val="002C7331"/>
    <w:rsid w:val="002C7D96"/>
    <w:rsid w:val="002D0141"/>
    <w:rsid w:val="002D2A49"/>
    <w:rsid w:val="002D426E"/>
    <w:rsid w:val="002D45A0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6EA2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790"/>
    <w:rsid w:val="00301994"/>
    <w:rsid w:val="00301A0F"/>
    <w:rsid w:val="00301CCA"/>
    <w:rsid w:val="00302BC8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47079"/>
    <w:rsid w:val="003470CF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53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6C7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838"/>
    <w:rsid w:val="00417AA6"/>
    <w:rsid w:val="004218C5"/>
    <w:rsid w:val="00425F00"/>
    <w:rsid w:val="00426B81"/>
    <w:rsid w:val="004271B3"/>
    <w:rsid w:val="004305AA"/>
    <w:rsid w:val="00433CBA"/>
    <w:rsid w:val="00434C82"/>
    <w:rsid w:val="00434D1E"/>
    <w:rsid w:val="00435063"/>
    <w:rsid w:val="004365C0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346D"/>
    <w:rsid w:val="004641F8"/>
    <w:rsid w:val="0046731B"/>
    <w:rsid w:val="004675BE"/>
    <w:rsid w:val="00467B94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11BD"/>
    <w:rsid w:val="00493494"/>
    <w:rsid w:val="00496502"/>
    <w:rsid w:val="00496EE5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7BE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3FC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2FB3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6B20"/>
    <w:rsid w:val="00517032"/>
    <w:rsid w:val="00520C3F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0BD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3480"/>
    <w:rsid w:val="005858F9"/>
    <w:rsid w:val="005859FE"/>
    <w:rsid w:val="005866DF"/>
    <w:rsid w:val="0059061B"/>
    <w:rsid w:val="005924AA"/>
    <w:rsid w:val="005929DD"/>
    <w:rsid w:val="00594C80"/>
    <w:rsid w:val="0059583F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6ECA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37F7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3EC0"/>
    <w:rsid w:val="00615599"/>
    <w:rsid w:val="00617D5E"/>
    <w:rsid w:val="00621ED2"/>
    <w:rsid w:val="00624B6E"/>
    <w:rsid w:val="00634B19"/>
    <w:rsid w:val="00640423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1B45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3AE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034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1217"/>
    <w:rsid w:val="006D2116"/>
    <w:rsid w:val="006D2BCC"/>
    <w:rsid w:val="006D37AE"/>
    <w:rsid w:val="006D4BDE"/>
    <w:rsid w:val="006D5D7C"/>
    <w:rsid w:val="006D7D35"/>
    <w:rsid w:val="006E2260"/>
    <w:rsid w:val="006E427F"/>
    <w:rsid w:val="006E4A73"/>
    <w:rsid w:val="006E5F18"/>
    <w:rsid w:val="006E683D"/>
    <w:rsid w:val="006E72DF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1662E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1963"/>
    <w:rsid w:val="00744456"/>
    <w:rsid w:val="00744679"/>
    <w:rsid w:val="007468C2"/>
    <w:rsid w:val="00747C28"/>
    <w:rsid w:val="007503CD"/>
    <w:rsid w:val="007504AE"/>
    <w:rsid w:val="00750FE1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3DD9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12D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425"/>
    <w:rsid w:val="00866E8B"/>
    <w:rsid w:val="00870461"/>
    <w:rsid w:val="00870EEB"/>
    <w:rsid w:val="00871BB0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69CD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3219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BBB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07B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879C4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0D2"/>
    <w:rsid w:val="009C2001"/>
    <w:rsid w:val="009C2376"/>
    <w:rsid w:val="009C2450"/>
    <w:rsid w:val="009C3453"/>
    <w:rsid w:val="009C3DCE"/>
    <w:rsid w:val="009C402C"/>
    <w:rsid w:val="009C5158"/>
    <w:rsid w:val="009C6640"/>
    <w:rsid w:val="009C76E5"/>
    <w:rsid w:val="009C78DE"/>
    <w:rsid w:val="009D1CE7"/>
    <w:rsid w:val="009D1EF0"/>
    <w:rsid w:val="009D2CE0"/>
    <w:rsid w:val="009D3CB5"/>
    <w:rsid w:val="009D5429"/>
    <w:rsid w:val="009D56EF"/>
    <w:rsid w:val="009D6025"/>
    <w:rsid w:val="009D769C"/>
    <w:rsid w:val="009E0D0E"/>
    <w:rsid w:val="009E1B2D"/>
    <w:rsid w:val="009E2280"/>
    <w:rsid w:val="009E293B"/>
    <w:rsid w:val="009E4E42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0FDF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68FB"/>
    <w:rsid w:val="00A8755F"/>
    <w:rsid w:val="00A87951"/>
    <w:rsid w:val="00A94213"/>
    <w:rsid w:val="00A94BE8"/>
    <w:rsid w:val="00A94D79"/>
    <w:rsid w:val="00A94FEE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B7A1F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700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670E4"/>
    <w:rsid w:val="00B71921"/>
    <w:rsid w:val="00B71A0F"/>
    <w:rsid w:val="00B72704"/>
    <w:rsid w:val="00B738C8"/>
    <w:rsid w:val="00B74169"/>
    <w:rsid w:val="00B82BAF"/>
    <w:rsid w:val="00B83979"/>
    <w:rsid w:val="00B83B12"/>
    <w:rsid w:val="00B86386"/>
    <w:rsid w:val="00B87012"/>
    <w:rsid w:val="00B871F4"/>
    <w:rsid w:val="00B92212"/>
    <w:rsid w:val="00B932DF"/>
    <w:rsid w:val="00B94590"/>
    <w:rsid w:val="00B95210"/>
    <w:rsid w:val="00B95E8F"/>
    <w:rsid w:val="00B97485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174"/>
    <w:rsid w:val="00BB74C7"/>
    <w:rsid w:val="00BC038E"/>
    <w:rsid w:val="00BC224D"/>
    <w:rsid w:val="00BC2BEB"/>
    <w:rsid w:val="00BC32B2"/>
    <w:rsid w:val="00BC35F6"/>
    <w:rsid w:val="00BC3B34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096"/>
    <w:rsid w:val="00BF736E"/>
    <w:rsid w:val="00C01BEA"/>
    <w:rsid w:val="00C05441"/>
    <w:rsid w:val="00C069BE"/>
    <w:rsid w:val="00C06D1F"/>
    <w:rsid w:val="00C079FE"/>
    <w:rsid w:val="00C108FF"/>
    <w:rsid w:val="00C11257"/>
    <w:rsid w:val="00C13121"/>
    <w:rsid w:val="00C131F7"/>
    <w:rsid w:val="00C13EC0"/>
    <w:rsid w:val="00C14F0A"/>
    <w:rsid w:val="00C1613D"/>
    <w:rsid w:val="00C216C6"/>
    <w:rsid w:val="00C26C43"/>
    <w:rsid w:val="00C3069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046D"/>
    <w:rsid w:val="00C91318"/>
    <w:rsid w:val="00C92655"/>
    <w:rsid w:val="00C92DBB"/>
    <w:rsid w:val="00C92E9B"/>
    <w:rsid w:val="00C931C2"/>
    <w:rsid w:val="00C93929"/>
    <w:rsid w:val="00C95E20"/>
    <w:rsid w:val="00CA02DD"/>
    <w:rsid w:val="00CA0433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574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4E90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7B09"/>
    <w:rsid w:val="00DC01B5"/>
    <w:rsid w:val="00DC25F5"/>
    <w:rsid w:val="00DC328E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4208"/>
    <w:rsid w:val="00DF5AE1"/>
    <w:rsid w:val="00DF6F0D"/>
    <w:rsid w:val="00E00951"/>
    <w:rsid w:val="00E017BB"/>
    <w:rsid w:val="00E01F12"/>
    <w:rsid w:val="00E0243A"/>
    <w:rsid w:val="00E032E5"/>
    <w:rsid w:val="00E041ED"/>
    <w:rsid w:val="00E0616C"/>
    <w:rsid w:val="00E077AC"/>
    <w:rsid w:val="00E13CF4"/>
    <w:rsid w:val="00E15BBC"/>
    <w:rsid w:val="00E1624E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7D79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6910"/>
    <w:rsid w:val="00E973AD"/>
    <w:rsid w:val="00E97846"/>
    <w:rsid w:val="00EA308F"/>
    <w:rsid w:val="00EA57EA"/>
    <w:rsid w:val="00EA592A"/>
    <w:rsid w:val="00EA6860"/>
    <w:rsid w:val="00EA7B8A"/>
    <w:rsid w:val="00EA7C21"/>
    <w:rsid w:val="00EA7D4E"/>
    <w:rsid w:val="00EB0A78"/>
    <w:rsid w:val="00EB3EF9"/>
    <w:rsid w:val="00EB516B"/>
    <w:rsid w:val="00EC0512"/>
    <w:rsid w:val="00EC089E"/>
    <w:rsid w:val="00EC17A9"/>
    <w:rsid w:val="00EC2010"/>
    <w:rsid w:val="00EC2686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31A1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15E3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57D6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60A2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1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20C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90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ED4-6523-4392-8212-A8D00CAC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13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34</cp:revision>
  <cp:lastPrinted>2022-11-08T09:59:00Z</cp:lastPrinted>
  <dcterms:created xsi:type="dcterms:W3CDTF">2023-01-17T09:37:00Z</dcterms:created>
  <dcterms:modified xsi:type="dcterms:W3CDTF">2023-01-18T09:31:00Z</dcterms:modified>
</cp:coreProperties>
</file>