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40D3100A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  <w:r w:rsidR="00A505E8">
        <w:rPr>
          <w:rFonts w:ascii="Verdana" w:hAnsi="Verdana"/>
          <w:b/>
          <w:sz w:val="20"/>
        </w:rPr>
        <w:t xml:space="preserve"> 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02D49707" w14:textId="52A44777" w:rsidR="00171986" w:rsidRDefault="00843A63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CC3FB8">
        <w:rPr>
          <w:rFonts w:ascii="Verdana" w:hAnsi="Verdana" w:cs="Times New Roman"/>
          <w:i/>
          <w:color w:val="0070C0"/>
        </w:rPr>
        <w:t xml:space="preserve">нежилое </w:t>
      </w:r>
      <w:r w:rsidR="004205AD">
        <w:rPr>
          <w:rFonts w:ascii="Verdana" w:hAnsi="Verdana" w:cs="Times New Roman"/>
          <w:i/>
          <w:color w:val="0070C0"/>
        </w:rPr>
        <w:t xml:space="preserve">встроенное </w:t>
      </w:r>
      <w:r w:rsidRPr="00CC3FB8">
        <w:rPr>
          <w:rFonts w:ascii="Verdana" w:hAnsi="Verdana" w:cs="Times New Roman"/>
          <w:i/>
          <w:color w:val="0070C0"/>
        </w:rPr>
        <w:t xml:space="preserve">помещение, назначение: </w:t>
      </w:r>
      <w:r w:rsidR="004205AD">
        <w:rPr>
          <w:rFonts w:ascii="Verdana" w:hAnsi="Verdana" w:cs="Times New Roman"/>
          <w:i/>
          <w:color w:val="0070C0"/>
        </w:rPr>
        <w:t>нежилое помещение,</w:t>
      </w:r>
      <w:r w:rsidRPr="00CC3FB8">
        <w:rPr>
          <w:rFonts w:ascii="Verdana" w:hAnsi="Verdana" w:cs="Times New Roman"/>
        </w:rPr>
        <w:t xml:space="preserve"> кадастровый номер</w:t>
      </w:r>
      <w:r w:rsidRPr="00CC3FB8">
        <w:rPr>
          <w:rFonts w:ascii="Verdana" w:hAnsi="Verdana" w:cs="Times New Roman"/>
          <w:i/>
          <w:color w:val="0070C0"/>
        </w:rPr>
        <w:t xml:space="preserve"> №</w:t>
      </w:r>
      <w:r w:rsidR="004205AD" w:rsidRPr="004205AD">
        <w:rPr>
          <w:rFonts w:ascii="Verdana" w:hAnsi="Verdana" w:cs="Times New Roman"/>
          <w:i/>
          <w:color w:val="0070C0"/>
        </w:rPr>
        <w:t>71:30:050102:1155</w:t>
      </w:r>
      <w:r w:rsidRPr="00CC3FB8">
        <w:rPr>
          <w:rFonts w:ascii="Verdana" w:hAnsi="Verdana" w:cs="Times New Roman"/>
          <w:i/>
          <w:color w:val="0070C0"/>
        </w:rPr>
        <w:t xml:space="preserve">, </w:t>
      </w:r>
      <w:r w:rsidRPr="00CC3FB8">
        <w:rPr>
          <w:rFonts w:ascii="Verdana" w:hAnsi="Verdana" w:cs="Times New Roman"/>
        </w:rPr>
        <w:t xml:space="preserve">расположенное </w:t>
      </w:r>
      <w:r w:rsidR="00D14706">
        <w:rPr>
          <w:rFonts w:ascii="Verdana" w:hAnsi="Verdana" w:cs="Times New Roman"/>
        </w:rPr>
        <w:t>в подвале 5</w:t>
      </w:r>
      <w:r w:rsidRPr="00CC3FB8">
        <w:rPr>
          <w:rFonts w:ascii="Verdana" w:hAnsi="Verdana" w:cs="Times New Roman"/>
          <w:i/>
          <w:color w:val="0070C0"/>
        </w:rPr>
        <w:t xml:space="preserve"> </w:t>
      </w:r>
      <w:r w:rsidRPr="00CC3FB8">
        <w:rPr>
          <w:rFonts w:ascii="Verdana" w:hAnsi="Verdana" w:cs="Times New Roman"/>
        </w:rPr>
        <w:t>этажного здания, общей площадью</w:t>
      </w:r>
      <w:r w:rsidRPr="00CC3FB8">
        <w:rPr>
          <w:rFonts w:ascii="Verdana" w:hAnsi="Verdana" w:cs="Times New Roman"/>
          <w:i/>
        </w:rPr>
        <w:t xml:space="preserve"> </w:t>
      </w:r>
      <w:r w:rsidR="00D14706">
        <w:rPr>
          <w:rFonts w:ascii="Verdana" w:hAnsi="Verdana" w:cs="Times New Roman"/>
          <w:i/>
          <w:color w:val="0070C0"/>
        </w:rPr>
        <w:t xml:space="preserve">264,4 </w:t>
      </w:r>
      <w:proofErr w:type="spellStart"/>
      <w:r w:rsidRPr="00CC3FB8">
        <w:rPr>
          <w:rFonts w:ascii="Verdana" w:hAnsi="Verdana" w:cs="Times New Roman"/>
        </w:rPr>
        <w:t>кв.м</w:t>
      </w:r>
      <w:proofErr w:type="spellEnd"/>
      <w:r w:rsidRPr="00CC3FB8">
        <w:rPr>
          <w:rFonts w:ascii="Verdana" w:hAnsi="Verdana" w:cs="Times New Roman"/>
        </w:rPr>
        <w:t>., адрес (местонахождение):</w:t>
      </w:r>
      <w:r w:rsidRPr="00CC3FB8">
        <w:rPr>
          <w:rFonts w:ascii="Verdana" w:hAnsi="Verdana" w:cs="Times New Roman"/>
          <w:i/>
        </w:rPr>
        <w:t xml:space="preserve"> </w:t>
      </w:r>
      <w:r w:rsidR="00D14706" w:rsidRPr="00D14706">
        <w:rPr>
          <w:rFonts w:ascii="Verdana" w:hAnsi="Verdana" w:cs="Times New Roman"/>
          <w:i/>
          <w:color w:val="0070C0"/>
        </w:rPr>
        <w:t>Тульская область, г. Тула, р-н Центральный, ул. Дзержинского/Никитская, д. 6/4</w:t>
      </w:r>
      <w:r w:rsidRPr="00CC3FB8">
        <w:rPr>
          <w:rFonts w:ascii="Verdana" w:hAnsi="Verdana" w:cs="Times New Roman"/>
          <w:i/>
          <w:color w:val="0070C0"/>
        </w:rPr>
        <w:t>,</w:t>
      </w:r>
      <w:r w:rsidRPr="00CC3FB8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F31D51" w:rsidRPr="00F31D51">
        <w:rPr>
          <w:rFonts w:ascii="Verdana" w:hAnsi="Verdana" w:cs="Times New Roman"/>
          <w:color w:val="000000" w:themeColor="text1"/>
        </w:rPr>
        <w:t xml:space="preserve">(далее </w:t>
      </w:r>
      <w:r w:rsidR="00F31D51">
        <w:rPr>
          <w:rFonts w:ascii="Verdana" w:hAnsi="Verdana" w:cs="Times New Roman"/>
          <w:color w:val="000000" w:themeColor="text1"/>
        </w:rPr>
        <w:t xml:space="preserve">именуемое </w:t>
      </w:r>
      <w:r w:rsidR="00F31D51" w:rsidRPr="00F31D51">
        <w:rPr>
          <w:rFonts w:ascii="Verdana" w:hAnsi="Verdana" w:cs="Times New Roman"/>
          <w:color w:val="000000" w:themeColor="text1"/>
        </w:rPr>
        <w:t>– «Недвижимое имущество»)</w:t>
      </w:r>
      <w:r w:rsidR="00171986" w:rsidRPr="008509DF">
        <w:rPr>
          <w:rFonts w:ascii="Verdana" w:hAnsi="Verdana" w:cs="Times New Roman"/>
        </w:rPr>
        <w:t>.</w:t>
      </w:r>
    </w:p>
    <w:p w14:paraId="5F5CF2FD" w14:textId="5C40E0DD" w:rsidR="00F179B8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921C68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921C68">
        <w:rPr>
          <w:rFonts w:ascii="Verdana" w:hAnsi="Verdana" w:cs="Times New Roman"/>
          <w:color w:val="000000" w:themeColor="text1"/>
        </w:rPr>
        <w:t xml:space="preserve"> собственности</w:t>
      </w:r>
      <w:r w:rsidRPr="00921C68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921C68">
        <w:rPr>
          <w:rFonts w:ascii="Verdana" w:hAnsi="Verdana" w:cs="Times New Roman"/>
          <w:color w:val="000000" w:themeColor="text1"/>
        </w:rPr>
        <w:t xml:space="preserve"> №</w:t>
      </w:r>
      <w:r w:rsidR="00574B2B" w:rsidRPr="00574B2B">
        <w:rPr>
          <w:rFonts w:ascii="Verdana" w:hAnsi="Verdana" w:cs="Times New Roman"/>
          <w:i/>
          <w:color w:val="0070C0"/>
        </w:rPr>
        <w:t>71:30:050102:1155-71/045/2021-44</w:t>
      </w:r>
      <w:r w:rsidR="00F31D51" w:rsidRPr="00574B2B">
        <w:rPr>
          <w:rFonts w:ascii="Verdana" w:hAnsi="Verdana" w:cs="Times New Roman"/>
          <w:i/>
          <w:color w:val="0070C0"/>
        </w:rPr>
        <w:t xml:space="preserve"> от </w:t>
      </w:r>
      <w:r w:rsidR="00574B2B" w:rsidRPr="00574B2B">
        <w:rPr>
          <w:rFonts w:ascii="Verdana" w:hAnsi="Verdana" w:cs="Times New Roman"/>
          <w:i/>
          <w:color w:val="0070C0"/>
        </w:rPr>
        <w:t>27.10.2021</w:t>
      </w:r>
      <w:r w:rsidR="00FA42E7" w:rsidRPr="00921C68">
        <w:rPr>
          <w:rFonts w:ascii="Verdana" w:hAnsi="Verdana" w:cs="Times New Roman"/>
          <w:color w:val="000000" w:themeColor="text1"/>
        </w:rPr>
        <w:t xml:space="preserve">, </w:t>
      </w:r>
      <w:r w:rsidRPr="00921C68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921C68">
        <w:rPr>
          <w:rFonts w:ascii="Verdana" w:hAnsi="Verdana" w:cs="Times New Roman"/>
          <w:color w:val="000000" w:themeColor="text1"/>
        </w:rPr>
        <w:t xml:space="preserve">от </w:t>
      </w:r>
      <w:r w:rsidR="007353FA" w:rsidRPr="007353FA">
        <w:rPr>
          <w:rFonts w:ascii="Verdana" w:hAnsi="Verdana"/>
          <w:i/>
          <w:color w:val="0070C0"/>
        </w:rPr>
        <w:t>01.06.2023г. № КУВИ-001/2023-126753977</w:t>
      </w:r>
      <w:r w:rsidR="00F31D51" w:rsidRPr="00921C68">
        <w:rPr>
          <w:rFonts w:ascii="Verdana" w:hAnsi="Verdana" w:cs="Times New Roman"/>
          <w:color w:val="000000" w:themeColor="text1"/>
        </w:rPr>
        <w:t>.</w:t>
      </w:r>
    </w:p>
    <w:p w14:paraId="0A543BDA" w14:textId="6C3D03B7" w:rsidR="005D6F2B" w:rsidRPr="005D6F2B" w:rsidRDefault="005D6F2B" w:rsidP="005D6F2B">
      <w:pPr>
        <w:pStyle w:val="ConsNormal"/>
        <w:widowControl/>
        <w:numPr>
          <w:ilvl w:val="2"/>
          <w:numId w:val="2"/>
        </w:numPr>
        <w:tabs>
          <w:tab w:val="left" w:pos="0"/>
        </w:tabs>
        <w:ind w:left="0" w:right="0" w:firstLine="504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150C19FA" w:rsidR="00171986" w:rsidRPr="00255840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255840">
        <w:rPr>
          <w:rFonts w:ascii="Verdana" w:hAnsi="Verdana" w:cs="Times New Roman"/>
          <w:color w:val="000000" w:themeColor="text1"/>
        </w:rPr>
        <w:lastRenderedPageBreak/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784A3B5" w:rsidR="00761DF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4F1B0E">
        <w:rPr>
          <w:rFonts w:ascii="Verdana" w:hAnsi="Verdana"/>
        </w:rPr>
        <w:t>.</w:t>
      </w:r>
    </w:p>
    <w:p w14:paraId="5CEF65AE" w14:textId="2945597D" w:rsidR="0034333C" w:rsidRPr="008509DF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</w:t>
      </w:r>
      <w:r>
        <w:rPr>
          <w:rFonts w:ascii="Verdana" w:hAnsi="Verdana" w:cs="Times New Roman"/>
        </w:rPr>
        <w:t>6</w:t>
      </w:r>
      <w:r w:rsidRPr="008509DF">
        <w:rPr>
          <w:rFonts w:ascii="Verdana" w:hAnsi="Verdana" w:cs="Times New Roman"/>
        </w:rPr>
        <w:t xml:space="preserve">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>
        <w:rPr>
          <w:rFonts w:ascii="Verdana" w:hAnsi="Verdana" w:cs="Verdana"/>
          <w:color w:val="000000"/>
        </w:rPr>
        <w:t>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0A5EA5" w14:textId="77777777" w:rsidR="009D3F17" w:rsidRDefault="00390AE0" w:rsidP="009D3F1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9D3F17">
        <w:rPr>
          <w:rFonts w:ascii="Verdana" w:hAnsi="Verdana"/>
        </w:rPr>
        <w:t xml:space="preserve">Цена недвижимого имущества составляет ______________________ </w:t>
      </w:r>
      <w:r w:rsidR="009D3F17" w:rsidRPr="00C23FDB">
        <w:rPr>
          <w:rFonts w:ascii="Verdana" w:hAnsi="Verdana"/>
        </w:rPr>
        <w:t>(__________________) рублей ___ копеек (в том числе НДС, исчисленный в соответствии с действующим законодательством).</w:t>
      </w:r>
    </w:p>
    <w:p w14:paraId="599F09DE" w14:textId="22EBE058" w:rsidR="00D70591" w:rsidRPr="009D3F17" w:rsidRDefault="00D70591" w:rsidP="009D3F17">
      <w:pPr>
        <w:pStyle w:val="a5"/>
        <w:widowControl w:val="0"/>
        <w:tabs>
          <w:tab w:val="left" w:pos="709"/>
          <w:tab w:val="left" w:pos="1134"/>
        </w:tabs>
        <w:adjustRightInd w:val="0"/>
        <w:ind w:left="709"/>
        <w:jc w:val="both"/>
        <w:rPr>
          <w:rFonts w:ascii="Verdana" w:hAnsi="Verdana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247F92A7" w:rsidR="006955DD" w:rsidRPr="007051FF" w:rsidRDefault="006955DD" w:rsidP="002E1A8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C3529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325EEAA0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C3529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B2745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 w:rsidRPr="009B2745"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64B0FBFA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="00DB0B40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46B93CF1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2604D9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7F0C48E4" w:rsidR="005E3BD8" w:rsidRPr="00214013" w:rsidRDefault="006955DD" w:rsidP="009D7DAC">
      <w:pPr>
        <w:pStyle w:val="a5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E75105">
        <w:rPr>
          <w:rFonts w:ascii="Verdana" w:hAnsi="Verdana"/>
          <w:i/>
          <w:color w:val="0070C0"/>
        </w:rPr>
        <w:t>790 000,00</w:t>
      </w:r>
      <w:r w:rsidR="00103BE7" w:rsidRPr="008076AD">
        <w:rPr>
          <w:rFonts w:ascii="Verdana" w:hAnsi="Verdana"/>
          <w:i/>
          <w:color w:val="0070C0"/>
        </w:rPr>
        <w:t xml:space="preserve"> (</w:t>
      </w:r>
      <w:r w:rsidR="00E75105">
        <w:rPr>
          <w:rFonts w:ascii="Verdana" w:hAnsi="Verdana"/>
          <w:i/>
          <w:color w:val="0070C0"/>
        </w:rPr>
        <w:t>семьсот девяносто тысяч)</w:t>
      </w:r>
      <w:r w:rsidR="00103BE7"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46BEE" w:rsidRPr="00446BEE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 xml:space="preserve">(в том числе </w:t>
      </w:r>
      <w:r w:rsidR="00103BE7" w:rsidRPr="00CA798B">
        <w:rPr>
          <w:rFonts w:ascii="Verdana" w:hAnsi="Verdana"/>
          <w:i/>
          <w:color w:val="0070C0"/>
        </w:rPr>
        <w:t>НДС, исчисленный в соответствии с действующим законодательством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507F0EC5" w:rsidR="005E3BD8" w:rsidRPr="00214013" w:rsidRDefault="005E3BD8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643958" w:rsidRPr="00DF5C9F">
        <w:rPr>
          <w:rFonts w:ascii="Verdana" w:hAnsi="Verdana" w:cs="Verdana"/>
          <w:i/>
          <w:iCs/>
          <w:color w:val="0082BF"/>
        </w:rPr>
        <w:t>2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35668272" w:rsidR="005E3BD8" w:rsidRDefault="005E3BD8" w:rsidP="009D7DAC">
      <w:pPr>
        <w:pStyle w:val="a5"/>
        <w:ind w:left="0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 при наступлении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4B43F9">
        <w:rPr>
          <w:rFonts w:ascii="Verdana" w:hAnsi="Verdana" w:cs="Verdana"/>
        </w:rPr>
        <w:t>, п.2.3 Договора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="00180C77"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 xml:space="preserve">(в том числе </w:t>
      </w:r>
      <w:r w:rsidR="00F66430" w:rsidRPr="00214013">
        <w:rPr>
          <w:rFonts w:ascii="Verdana" w:hAnsi="Verdana" w:cs="Verdana"/>
          <w:i/>
          <w:iCs/>
          <w:color w:val="0082BF"/>
        </w:rPr>
        <w:t>НДС, исчисленный в соответствии с действующим законодательством</w:t>
      </w:r>
      <w:r w:rsidRPr="00214013">
        <w:rPr>
          <w:rFonts w:ascii="Verdana" w:hAnsi="Verdana" w:cs="Verdana"/>
          <w:i/>
          <w:iCs/>
          <w:color w:val="0082BF"/>
        </w:rPr>
        <w:t>)</w:t>
      </w:r>
      <w:r>
        <w:rPr>
          <w:rFonts w:ascii="Verdana" w:hAnsi="Verdana" w:cs="Verdana"/>
          <w:i/>
          <w:iCs/>
          <w:color w:val="0082BF"/>
        </w:rPr>
        <w:t>.</w:t>
      </w:r>
    </w:p>
    <w:p w14:paraId="2E7B59D8" w14:textId="77777777" w:rsidR="00F66430" w:rsidRPr="00214013" w:rsidRDefault="00F66430" w:rsidP="009D7DAC">
      <w:pPr>
        <w:pStyle w:val="a5"/>
        <w:ind w:left="0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3944B321" w14:textId="4D328F8E" w:rsidR="006955DD" w:rsidRDefault="00F66430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4F4D27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F4EFAD6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недвижимое имущество, указанное 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п. 1.1 Договора.</w:t>
      </w:r>
    </w:p>
    <w:p w14:paraId="534DB94D" w14:textId="2E7CAB37" w:rsidR="00211F7A" w:rsidRPr="003D70ED" w:rsidRDefault="003D70ED" w:rsidP="003D70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70E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  <w:r w:rsidR="00B13C17" w:rsidRPr="003D70E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 вариант с полной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1A15AF3D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CF07BDE" w14:textId="432230EE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815B69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745C3F17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Стороны освобождаются от ответственности за неисполнение или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7C687C81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4B43F9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lastRenderedPageBreak/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6DC2574" w14:textId="2481E8BB" w:rsidR="00CD7B62" w:rsidRDefault="00CD7B62" w:rsidP="00CD7B62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 w:rsidRPr="00CC3FB8">
              <w:rPr>
                <w:rFonts w:ascii="Verdana" w:hAnsi="Verdana" w:cs="Times New Roman"/>
                <w:i/>
                <w:color w:val="0070C0"/>
              </w:rPr>
              <w:t xml:space="preserve">нежилое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встроенное </w:t>
            </w:r>
            <w:r w:rsidRPr="00CC3FB8">
              <w:rPr>
                <w:rFonts w:ascii="Verdana" w:hAnsi="Verdana" w:cs="Times New Roman"/>
                <w:i/>
                <w:color w:val="0070C0"/>
              </w:rPr>
              <w:t xml:space="preserve">помещение, назначение: </w:t>
            </w:r>
            <w:r>
              <w:rPr>
                <w:rFonts w:ascii="Verdana" w:hAnsi="Verdana" w:cs="Times New Roman"/>
                <w:i/>
                <w:color w:val="0070C0"/>
              </w:rPr>
              <w:t>нежилое помещение,</w:t>
            </w:r>
            <w:r w:rsidRPr="00CC3FB8">
              <w:rPr>
                <w:rFonts w:ascii="Verdana" w:hAnsi="Verdana" w:cs="Times New Roman"/>
              </w:rPr>
              <w:t xml:space="preserve"> кадастровый номер</w:t>
            </w:r>
            <w:r w:rsidRPr="00CC3FB8">
              <w:rPr>
                <w:rFonts w:ascii="Verdana" w:hAnsi="Verdana" w:cs="Times New Roman"/>
                <w:i/>
                <w:color w:val="0070C0"/>
              </w:rPr>
              <w:t xml:space="preserve"> №</w:t>
            </w:r>
            <w:r w:rsidRPr="004205AD">
              <w:rPr>
                <w:rFonts w:ascii="Verdana" w:hAnsi="Verdana" w:cs="Times New Roman"/>
                <w:i/>
                <w:color w:val="0070C0"/>
              </w:rPr>
              <w:t>71:30:050102:1155</w:t>
            </w:r>
            <w:r w:rsidRPr="00CC3FB8">
              <w:rPr>
                <w:rFonts w:ascii="Verdana" w:hAnsi="Verdana" w:cs="Times New Roman"/>
                <w:i/>
                <w:color w:val="0070C0"/>
              </w:rPr>
              <w:t xml:space="preserve">, </w:t>
            </w:r>
            <w:r w:rsidRPr="00CC3FB8">
              <w:rPr>
                <w:rFonts w:ascii="Verdana" w:hAnsi="Verdana" w:cs="Times New Roman"/>
              </w:rPr>
              <w:t xml:space="preserve">расположенное </w:t>
            </w:r>
            <w:r>
              <w:rPr>
                <w:rFonts w:ascii="Verdana" w:hAnsi="Verdana" w:cs="Times New Roman"/>
              </w:rPr>
              <w:t>в подвале 5</w:t>
            </w:r>
            <w:r w:rsidRPr="00CC3FB8">
              <w:rPr>
                <w:rFonts w:ascii="Verdana" w:hAnsi="Verdana" w:cs="Times New Roman"/>
                <w:i/>
                <w:color w:val="0070C0"/>
              </w:rPr>
              <w:t xml:space="preserve"> </w:t>
            </w:r>
            <w:r w:rsidRPr="00CC3FB8">
              <w:rPr>
                <w:rFonts w:ascii="Verdana" w:hAnsi="Verdana" w:cs="Times New Roman"/>
              </w:rPr>
              <w:t>этажного здания, общей площадью</w:t>
            </w:r>
            <w:r w:rsidRPr="00CC3FB8">
              <w:rPr>
                <w:rFonts w:ascii="Verdana" w:hAnsi="Verdana" w:cs="Times New Roman"/>
                <w:i/>
              </w:rPr>
              <w:t xml:space="preserve">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264,4 </w:t>
            </w:r>
            <w:proofErr w:type="spellStart"/>
            <w:r w:rsidRPr="00CC3FB8">
              <w:rPr>
                <w:rFonts w:ascii="Verdana" w:hAnsi="Verdana" w:cs="Times New Roman"/>
              </w:rPr>
              <w:t>кв.м</w:t>
            </w:r>
            <w:proofErr w:type="spellEnd"/>
            <w:r w:rsidRPr="00CC3FB8">
              <w:rPr>
                <w:rFonts w:ascii="Verdana" w:hAnsi="Verdana" w:cs="Times New Roman"/>
              </w:rPr>
              <w:t>., адрес (местонахождение):</w:t>
            </w:r>
            <w:r w:rsidRPr="00CC3FB8">
              <w:rPr>
                <w:rFonts w:ascii="Verdana" w:hAnsi="Verdana" w:cs="Times New Roman"/>
                <w:i/>
              </w:rPr>
              <w:t xml:space="preserve"> </w:t>
            </w:r>
            <w:r w:rsidRPr="00D14706">
              <w:rPr>
                <w:rFonts w:ascii="Verdana" w:hAnsi="Verdana" w:cs="Times New Roman"/>
                <w:i/>
                <w:color w:val="0070C0"/>
              </w:rPr>
              <w:t>Тульская область, г. Тула, р-н Центральный, ул. Дзержинского/Никитская, д. 6/4</w:t>
            </w:r>
            <w:r w:rsidRPr="008509DF">
              <w:rPr>
                <w:rFonts w:ascii="Verdana" w:hAnsi="Verdana" w:cs="Times New Roman"/>
              </w:rPr>
              <w:t>.</w:t>
            </w:r>
          </w:p>
          <w:p w14:paraId="3212CD49" w14:textId="2E131C32" w:rsidR="000766FD" w:rsidRDefault="000766FD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67608911" w14:textId="6DAA1C76" w:rsidR="00E06751" w:rsidRDefault="00E06751" w:rsidP="00E06751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E18F33F" w14:textId="1C25CB50" w:rsidR="0057396E" w:rsidRPr="0057396E" w:rsidRDefault="009255E4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 w:rsidRPr="00CC3FB8">
              <w:rPr>
                <w:rFonts w:ascii="Verdana" w:hAnsi="Verdana" w:cs="Times New Roman"/>
                <w:i/>
                <w:color w:val="0070C0"/>
              </w:rPr>
              <w:t xml:space="preserve">нежилое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встроенное </w:t>
            </w:r>
            <w:r w:rsidRPr="00CC3FB8">
              <w:rPr>
                <w:rFonts w:ascii="Verdana" w:hAnsi="Verdana" w:cs="Times New Roman"/>
                <w:i/>
                <w:color w:val="0070C0"/>
              </w:rPr>
              <w:t xml:space="preserve">помещение, назначение: </w:t>
            </w:r>
            <w:r>
              <w:rPr>
                <w:rFonts w:ascii="Verdana" w:hAnsi="Verdana" w:cs="Times New Roman"/>
                <w:i/>
                <w:color w:val="0070C0"/>
              </w:rPr>
              <w:t>нежилое помещение,</w:t>
            </w:r>
            <w:r w:rsidRPr="00CC3FB8">
              <w:rPr>
                <w:rFonts w:ascii="Verdana" w:hAnsi="Verdana" w:cs="Times New Roman"/>
              </w:rPr>
              <w:t xml:space="preserve"> кадастровый номер</w:t>
            </w:r>
            <w:r w:rsidRPr="00CC3FB8">
              <w:rPr>
                <w:rFonts w:ascii="Verdana" w:hAnsi="Verdana" w:cs="Times New Roman"/>
                <w:i/>
                <w:color w:val="0070C0"/>
              </w:rPr>
              <w:t xml:space="preserve"> №</w:t>
            </w:r>
            <w:r w:rsidRPr="004205AD">
              <w:rPr>
                <w:rFonts w:ascii="Verdana" w:hAnsi="Verdana" w:cs="Times New Roman"/>
                <w:i/>
                <w:color w:val="0070C0"/>
              </w:rPr>
              <w:t>71:30:050102:1155</w:t>
            </w:r>
            <w:r w:rsidRPr="00CC3FB8">
              <w:rPr>
                <w:rFonts w:ascii="Verdana" w:hAnsi="Verdana" w:cs="Times New Roman"/>
                <w:i/>
                <w:color w:val="0070C0"/>
              </w:rPr>
              <w:t xml:space="preserve">, </w:t>
            </w:r>
            <w:r w:rsidRPr="00CC3FB8">
              <w:rPr>
                <w:rFonts w:ascii="Verdana" w:hAnsi="Verdana" w:cs="Times New Roman"/>
              </w:rPr>
              <w:t xml:space="preserve">расположенное </w:t>
            </w:r>
            <w:r>
              <w:rPr>
                <w:rFonts w:ascii="Verdana" w:hAnsi="Verdana" w:cs="Times New Roman"/>
              </w:rPr>
              <w:t>в подвале 5</w:t>
            </w:r>
            <w:r w:rsidRPr="00CC3FB8">
              <w:rPr>
                <w:rFonts w:ascii="Verdana" w:hAnsi="Verdana" w:cs="Times New Roman"/>
                <w:i/>
                <w:color w:val="0070C0"/>
              </w:rPr>
              <w:t xml:space="preserve"> </w:t>
            </w:r>
            <w:r w:rsidRPr="00CC3FB8">
              <w:rPr>
                <w:rFonts w:ascii="Verdana" w:hAnsi="Verdana" w:cs="Times New Roman"/>
              </w:rPr>
              <w:t>этажного здания, общей площадью</w:t>
            </w:r>
            <w:r w:rsidRPr="00CC3FB8">
              <w:rPr>
                <w:rFonts w:ascii="Verdana" w:hAnsi="Verdana" w:cs="Times New Roman"/>
                <w:i/>
              </w:rPr>
              <w:t xml:space="preserve">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264,4 </w:t>
            </w:r>
            <w:proofErr w:type="spellStart"/>
            <w:r w:rsidRPr="00CC3FB8">
              <w:rPr>
                <w:rFonts w:ascii="Verdana" w:hAnsi="Verdana" w:cs="Times New Roman"/>
              </w:rPr>
              <w:t>кв.м</w:t>
            </w:r>
            <w:proofErr w:type="spellEnd"/>
            <w:r w:rsidRPr="00CC3FB8">
              <w:rPr>
                <w:rFonts w:ascii="Verdana" w:hAnsi="Verdana" w:cs="Times New Roman"/>
              </w:rPr>
              <w:t>., адрес (местонахождение):</w:t>
            </w:r>
            <w:r w:rsidRPr="00CC3FB8">
              <w:rPr>
                <w:rFonts w:ascii="Verdana" w:hAnsi="Verdana" w:cs="Times New Roman"/>
                <w:i/>
              </w:rPr>
              <w:t xml:space="preserve"> </w:t>
            </w:r>
            <w:r w:rsidRPr="00D14706">
              <w:rPr>
                <w:rFonts w:ascii="Verdana" w:hAnsi="Verdana" w:cs="Times New Roman"/>
                <w:i/>
                <w:color w:val="0070C0"/>
              </w:rPr>
              <w:t>Тульская область, г. Тула, р-н Центральный, ул. Дзержинского/Никитская, д. 6/4</w:t>
            </w:r>
            <w:r w:rsidRPr="008509DF">
              <w:rPr>
                <w:rFonts w:ascii="Verdana" w:hAnsi="Verdana" w:cs="Times New Roman"/>
              </w:rPr>
              <w:t>.</w:t>
            </w:r>
            <w:bookmarkStart w:id="0" w:name="_GoBack"/>
            <w:bookmarkEnd w:id="0"/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87858" w:rsidRPr="00CD4C14" w14:paraId="73BAB4F2" w14:textId="77777777" w:rsidTr="00015A82">
        <w:tc>
          <w:tcPr>
            <w:tcW w:w="1985" w:type="dxa"/>
            <w:shd w:val="clear" w:color="auto" w:fill="auto"/>
          </w:tcPr>
          <w:p w14:paraId="075100DE" w14:textId="77777777" w:rsidR="00A87858" w:rsidRPr="00CD4C14" w:rsidRDefault="00A87858" w:rsidP="00015A8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499AEC83" w14:textId="77777777" w:rsidR="00A87858" w:rsidRPr="00CD4C14" w:rsidRDefault="00A87858" w:rsidP="00015A8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(кроме земельного участка) при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57702957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04EEE0F3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B3884CC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24B5AA1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3FE0A822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289EEB6E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F425B1D" w14:textId="77777777" w:rsidR="00A87858" w:rsidRDefault="00A87858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4CE092A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77777777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9"/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0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482D3" w14:textId="77777777" w:rsidR="00F56C88" w:rsidRDefault="00F56C88" w:rsidP="00E33D4F">
      <w:pPr>
        <w:spacing w:after="0" w:line="240" w:lineRule="auto"/>
      </w:pPr>
      <w:r>
        <w:separator/>
      </w:r>
    </w:p>
  </w:endnote>
  <w:endnote w:type="continuationSeparator" w:id="0">
    <w:p w14:paraId="63EC66C1" w14:textId="77777777" w:rsidR="00F56C88" w:rsidRDefault="00F56C8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2CA0ED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4"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558B" w14:textId="77777777" w:rsidR="00F56C88" w:rsidRDefault="00F56C88" w:rsidP="00E33D4F">
      <w:pPr>
        <w:spacing w:after="0" w:line="240" w:lineRule="auto"/>
      </w:pPr>
      <w:r>
        <w:separator/>
      </w:r>
    </w:p>
  </w:footnote>
  <w:footnote w:type="continuationSeparator" w:id="0">
    <w:p w14:paraId="207C2131" w14:textId="77777777" w:rsidR="00F56C88" w:rsidRDefault="00F56C88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BB2B1E"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="00BB2B1E"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="00BB2B1E"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="00BB2B1E"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7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3FBAA47F" w14:textId="77777777" w:rsidR="00BE563C" w:rsidRPr="00010D96" w:rsidRDefault="00BE563C" w:rsidP="00BE563C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0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A71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3BE7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4D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5A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2513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0C76"/>
    <w:rsid w:val="0037118C"/>
    <w:rsid w:val="0037350E"/>
    <w:rsid w:val="00381D74"/>
    <w:rsid w:val="00382D13"/>
    <w:rsid w:val="00386377"/>
    <w:rsid w:val="00387FA5"/>
    <w:rsid w:val="00390A4F"/>
    <w:rsid w:val="00390AE0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529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0ED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5AD"/>
    <w:rsid w:val="004218C5"/>
    <w:rsid w:val="00422546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2A23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3C04"/>
    <w:rsid w:val="004B43F9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116D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4D27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ADA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649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4B2B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0366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5FE3"/>
    <w:rsid w:val="005D6F2B"/>
    <w:rsid w:val="005D6FB4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53FA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C4B"/>
    <w:rsid w:val="00832AFB"/>
    <w:rsid w:val="00834104"/>
    <w:rsid w:val="008400A0"/>
    <w:rsid w:val="008403DA"/>
    <w:rsid w:val="00841F2D"/>
    <w:rsid w:val="0084325B"/>
    <w:rsid w:val="00843A63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0A2"/>
    <w:rsid w:val="009255E4"/>
    <w:rsid w:val="00925715"/>
    <w:rsid w:val="0092687E"/>
    <w:rsid w:val="009304B4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2745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3F17"/>
    <w:rsid w:val="009D5429"/>
    <w:rsid w:val="009D56EF"/>
    <w:rsid w:val="009D6025"/>
    <w:rsid w:val="009D769C"/>
    <w:rsid w:val="009D7DA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05E8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858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2616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67A9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4943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7B62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4706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4D27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0B40"/>
    <w:rsid w:val="00DB3FA8"/>
    <w:rsid w:val="00DB6B89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5105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22C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C88"/>
    <w:rsid w:val="00F56FF3"/>
    <w:rsid w:val="00F63164"/>
    <w:rsid w:val="00F64E9C"/>
    <w:rsid w:val="00F66430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F2FA-593F-4B34-A66C-ABBB6EB5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6262</Words>
  <Characters>35697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14</cp:revision>
  <cp:lastPrinted>2019-10-21T13:14:00Z</cp:lastPrinted>
  <dcterms:created xsi:type="dcterms:W3CDTF">2023-07-07T11:05:00Z</dcterms:created>
  <dcterms:modified xsi:type="dcterms:W3CDTF">2023-07-10T08:58:00Z</dcterms:modified>
</cp:coreProperties>
</file>