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C730A1F" w:rsidR="00950CC9" w:rsidRPr="0037642D" w:rsidRDefault="00E05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50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50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50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E05024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17 сентября 2021 г. по делу № А40-171423/21-157-444 является государственная корпорация «Агентство по страхованию вкладов» (109240, г. Москва, ул. Высоцкого, д. 4) (далее – КУ),</w:t>
      </w:r>
      <w:r w:rsidR="00964EC1"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2756BB1" w14:textId="77777777" w:rsidR="000C015C" w:rsidRPr="00E05024" w:rsidRDefault="00950CC9" w:rsidP="00E05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E05024">
        <w:rPr>
          <w:rFonts w:ascii="Times New Roman" w:hAnsi="Times New Roman" w:cs="Times New Roman"/>
          <w:color w:val="000000"/>
          <w:sz w:val="24"/>
          <w:szCs w:val="24"/>
        </w:rPr>
        <w:t>ом Торгов явля</w:t>
      </w:r>
      <w:r w:rsidR="000C015C" w:rsidRPr="00E050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C015C" w:rsidRPr="00E05024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5A2AC05A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1 - Сервер ОФТ (</w:t>
      </w:r>
      <w:proofErr w:type="spellStart"/>
      <w:r w:rsidRPr="00E05024">
        <w:rPr>
          <w:color w:val="000000"/>
        </w:rPr>
        <w:t>Supermicro</w:t>
      </w:r>
      <w:proofErr w:type="spellEnd"/>
      <w:r w:rsidRPr="00E05024">
        <w:rPr>
          <w:color w:val="000000"/>
        </w:rPr>
        <w:t xml:space="preserve"> SERVER), г. Москва - 145 091,53 руб.;</w:t>
      </w:r>
    </w:p>
    <w:p w14:paraId="35221D81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2 - Система хранения HP P2000 G3 MSA, г. Москва - 596 743,34 руб.;</w:t>
      </w:r>
    </w:p>
    <w:p w14:paraId="78D2AB69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3 - Сервер в сборе: HP E5-4603 DL560, г. Москва - 518 076,99 руб.;</w:t>
      </w:r>
    </w:p>
    <w:p w14:paraId="4506DB46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 xml:space="preserve">Лот 4 - Система хранения (дисковый массив в сборе) НР НРЕ </w:t>
      </w:r>
      <w:proofErr w:type="gramStart"/>
      <w:r w:rsidRPr="00E05024">
        <w:rPr>
          <w:color w:val="000000"/>
        </w:rPr>
        <w:t>М</w:t>
      </w:r>
      <w:proofErr w:type="gramEnd"/>
      <w:r w:rsidRPr="00E05024">
        <w:rPr>
          <w:color w:val="000000"/>
        </w:rPr>
        <w:t>SA 1050 1Gbe, г. Москва - 498 293,05 руб.;</w:t>
      </w:r>
    </w:p>
    <w:p w14:paraId="3316D749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5 - Компьютер Техно Сити Практик, г. Москва - 109 344,20 руб.;</w:t>
      </w:r>
    </w:p>
    <w:p w14:paraId="0E4DD09B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6 - Сервер в сборе: HP E5-4603 DL560, г. Москва - 518 076,99 руб.;</w:t>
      </w:r>
    </w:p>
    <w:p w14:paraId="5A488FEA" w14:textId="77777777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7 - Сервер OFT 1009 в сборе (ASUS RS 300-E6), г. Москва - 148 305,08 руб.;</w:t>
      </w:r>
    </w:p>
    <w:p w14:paraId="745819AE" w14:textId="72AB8998" w:rsidR="00E05024" w:rsidRPr="00E05024" w:rsidRDefault="00E05024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024">
        <w:rPr>
          <w:color w:val="000000"/>
        </w:rPr>
        <w:t>Лот 8 - Система хранения HP P2000 G3 M</w:t>
      </w:r>
      <w:r w:rsidRPr="00E05024">
        <w:rPr>
          <w:color w:val="000000"/>
        </w:rPr>
        <w:t>SA, г. Москва - 596 743,34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FEECB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05024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05024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E3ABA7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2FC789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94AFE7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BBBCF1C" w14:textId="0E0DCECD" w:rsidR="000C015C" w:rsidRDefault="00964EC1" w:rsidP="00E05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05024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>с 1</w:t>
      </w:r>
      <w:r w:rsidR="00E0502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0C015C"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2023 г. </w:t>
      </w:r>
      <w:r w:rsidR="000C015C" w:rsidRPr="000C015C">
        <w:rPr>
          <w:b/>
          <w:bCs/>
          <w:color w:val="000000"/>
        </w:rPr>
        <w:t xml:space="preserve">по </w:t>
      </w:r>
      <w:r w:rsidR="00E05024">
        <w:rPr>
          <w:b/>
          <w:bCs/>
          <w:color w:val="000000"/>
        </w:rPr>
        <w:t>06</w:t>
      </w:r>
      <w:r w:rsidR="000C015C" w:rsidRPr="000C015C">
        <w:rPr>
          <w:b/>
          <w:bCs/>
          <w:color w:val="000000"/>
        </w:rPr>
        <w:t xml:space="preserve"> </w:t>
      </w:r>
      <w:r w:rsidR="000C015C">
        <w:rPr>
          <w:b/>
          <w:bCs/>
          <w:color w:val="000000"/>
        </w:rPr>
        <w:t>августа</w:t>
      </w:r>
      <w:r w:rsidR="000C015C" w:rsidRPr="000C015C">
        <w:rPr>
          <w:b/>
          <w:bCs/>
          <w:color w:val="000000"/>
        </w:rPr>
        <w:t xml:space="preserve"> 2023 г.</w:t>
      </w:r>
    </w:p>
    <w:p w14:paraId="11692C3C" w14:textId="584CF2D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05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ECD6334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начальной цены продажи лотов;</w:t>
      </w:r>
    </w:p>
    <w:p w14:paraId="0863B954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90,91% от начальной цены продажи лотов;</w:t>
      </w:r>
    </w:p>
    <w:p w14:paraId="74C99385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81,82% от начальной цены продажи лотов;</w:t>
      </w:r>
    </w:p>
    <w:p w14:paraId="742D4482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72,73% от начальной цены продажи лотов;</w:t>
      </w:r>
    </w:p>
    <w:p w14:paraId="07AA1E59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63,64% от начальной цены продажи лотов;</w:t>
      </w:r>
    </w:p>
    <w:p w14:paraId="245AFE32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54,55% от начальной цены продажи лотов;</w:t>
      </w:r>
    </w:p>
    <w:p w14:paraId="51D6910A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45,46% от начальной цены продажи лотов;</w:t>
      </w:r>
    </w:p>
    <w:p w14:paraId="2F871469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36,37% от начальной цены продажи лотов;</w:t>
      </w:r>
    </w:p>
    <w:p w14:paraId="6C26C992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27,28% от начальной цены продажи лотов;</w:t>
      </w:r>
    </w:p>
    <w:p w14:paraId="270FE68B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18,19% от начальной цены продажи лотов;</w:t>
      </w:r>
    </w:p>
    <w:p w14:paraId="280C29C1" w14:textId="77777777" w:rsidR="00E05024" w:rsidRPr="00E05024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9,10% от начальной цены продажи лотов;</w:t>
      </w:r>
    </w:p>
    <w:p w14:paraId="09CF16E1" w14:textId="10A891B8" w:rsidR="00E05024" w:rsidRPr="00D93C6F" w:rsidRDefault="00E05024" w:rsidP="00D93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2023 г. по 06 августа 2023 г. - в размере 0,01%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4355BC8E" w:rsidR="005C4186" w:rsidRDefault="00E05024" w:rsidP="00E05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bookmarkStart w:id="0" w:name="_GoBack"/>
      <w:bookmarkEnd w:id="0"/>
      <w:r w:rsidRPr="00E0502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E05024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02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E050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015C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3C6F"/>
    <w:rsid w:val="00DA70AF"/>
    <w:rsid w:val="00DE0234"/>
    <w:rsid w:val="00E0502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1932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2019-07-23T07:47:00Z</dcterms:created>
  <dcterms:modified xsi:type="dcterms:W3CDTF">2023-01-24T08:56:00Z</dcterms:modified>
</cp:coreProperties>
</file>