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7C96D6E6" w:rsidR="000D3BBC" w:rsidRPr="00C26CC9" w:rsidRDefault="00C26CC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6CC9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Акционерным обществом «Фора – Оппортюнити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№А43-580/2017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C26CC9">
        <w:rPr>
          <w:rFonts w:ascii="Times New Roman" w:hAnsi="Times New Roman" w:cs="Times New Roman"/>
          <w:sz w:val="24"/>
          <w:szCs w:val="24"/>
        </w:rPr>
        <w:t>сообщение №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26CC9">
        <w:rPr>
          <w:rFonts w:ascii="Times New Roman" w:hAnsi="Times New Roman" w:cs="Times New Roman"/>
          <w:sz w:val="24"/>
          <w:szCs w:val="24"/>
        </w:rPr>
        <w:t>2030199747 в газете АО «Коммерсантъ» от 15.04.2023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CC9">
        <w:rPr>
          <w:rFonts w:ascii="Times New Roman" w:hAnsi="Times New Roman" w:cs="Times New Roman"/>
          <w:sz w:val="24"/>
          <w:szCs w:val="24"/>
        </w:rPr>
        <w:t>г. №66(7511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BBC" w:rsidRPr="00C26CC9">
        <w:rPr>
          <w:rFonts w:ascii="Times New Roman" w:hAnsi="Times New Roman" w:cs="Times New Roman"/>
          <w:sz w:val="24"/>
          <w:szCs w:val="24"/>
        </w:rPr>
        <w:t>. Лот</w:t>
      </w:r>
      <w:r w:rsidR="009C6119" w:rsidRPr="00C26CC9">
        <w:rPr>
          <w:rFonts w:ascii="Times New Roman" w:hAnsi="Times New Roman" w:cs="Times New Roman"/>
          <w:sz w:val="24"/>
          <w:szCs w:val="24"/>
        </w:rPr>
        <w:t xml:space="preserve"> </w:t>
      </w:r>
      <w:r w:rsidRPr="00C26CC9">
        <w:rPr>
          <w:rFonts w:ascii="Times New Roman" w:hAnsi="Times New Roman" w:cs="Times New Roman"/>
          <w:sz w:val="24"/>
          <w:szCs w:val="24"/>
        </w:rPr>
        <w:t>5</w:t>
      </w:r>
      <w:r w:rsidR="000D3BBC" w:rsidRPr="00C26CC9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Pr="00C26CC9">
        <w:rPr>
          <w:rFonts w:ascii="Times New Roman" w:hAnsi="Times New Roman" w:cs="Times New Roman"/>
          <w:sz w:val="24"/>
          <w:szCs w:val="24"/>
        </w:rPr>
        <w:t>Курбанова Татьяна Владимировна, КД 41633/12 от 05.10.2012, определение АС Московской области от 22.07.2022 по делу А41-49650/20, Курбанова Т.В. находится в процедуре банкротства, г. Москва (2 069 629,12 руб.)</w:t>
      </w:r>
      <w:r w:rsidRPr="00C26CC9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C26CC9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C2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26CC9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2016-10-26T09:10:00Z</cp:lastPrinted>
  <dcterms:created xsi:type="dcterms:W3CDTF">2016-07-28T13:17:00Z</dcterms:created>
  <dcterms:modified xsi:type="dcterms:W3CDTF">2023-06-23T12:25:00Z</dcterms:modified>
</cp:coreProperties>
</file>