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3175E75" w:rsidR="00777765" w:rsidRPr="00847A90" w:rsidRDefault="00973C81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A9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47A9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47A9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847A90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47A90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847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847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847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847A90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847A90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847A90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государственная корпорация «Агентство по страхованию вкладов» (109240, г. Москва, ул. Высоцкого, д. 4) </w:t>
      </w:r>
      <w:r w:rsidR="00777765" w:rsidRPr="00847A9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47A9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47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47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47A90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A9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62340EDB" w:rsidR="00777765" w:rsidRPr="00847A90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A90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973C81" w:rsidRPr="00847A90">
        <w:rPr>
          <w:rFonts w:ascii="Times New Roman" w:hAnsi="Times New Roman" w:cs="Times New Roman"/>
          <w:color w:val="000000"/>
          <w:sz w:val="24"/>
          <w:szCs w:val="24"/>
        </w:rPr>
        <w:t>индивидуальным предпринимателям</w:t>
      </w:r>
      <w:r w:rsidRPr="00847A90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6E0B4538" w14:textId="4B5EA16E" w:rsidR="00777765" w:rsidRPr="00847A90" w:rsidRDefault="00973C81" w:rsidP="00973C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47A90">
        <w:t xml:space="preserve">Лот 1 - </w:t>
      </w:r>
      <w:r w:rsidRPr="00847A90">
        <w:t xml:space="preserve">ИП </w:t>
      </w:r>
      <w:proofErr w:type="spellStart"/>
      <w:r w:rsidRPr="00847A90">
        <w:t>Слаута</w:t>
      </w:r>
      <w:proofErr w:type="spellEnd"/>
      <w:r w:rsidRPr="00847A90">
        <w:t xml:space="preserve"> Артем Николаевич, ИНН 027707695507, КД 101215/04-К от 10.12.2015, 271115/04-К от 27.11.2015, в АС Республики Башкортостан рассматривается заявление о признании ИП </w:t>
      </w:r>
      <w:proofErr w:type="spellStart"/>
      <w:r w:rsidRPr="00847A90">
        <w:t>Слауты</w:t>
      </w:r>
      <w:proofErr w:type="spellEnd"/>
      <w:r w:rsidRPr="00847A90">
        <w:t xml:space="preserve"> А.Н. несостоятельным (банкротом) (31 984 917,38 руб.)</w:t>
      </w:r>
      <w:r w:rsidRPr="00847A90">
        <w:t xml:space="preserve"> – </w:t>
      </w:r>
      <w:r w:rsidRPr="00847A90">
        <w:t>40</w:t>
      </w:r>
      <w:r w:rsidRPr="00847A90">
        <w:t xml:space="preserve"> </w:t>
      </w:r>
      <w:r w:rsidRPr="00847A90">
        <w:t>200</w:t>
      </w:r>
      <w:r w:rsidRPr="00847A90">
        <w:t xml:space="preserve"> </w:t>
      </w:r>
      <w:r w:rsidRPr="00847A90">
        <w:t>000</w:t>
      </w:r>
      <w:r w:rsidRPr="00847A90">
        <w:t>,00 руб.</w:t>
      </w:r>
    </w:p>
    <w:p w14:paraId="416B66DC" w14:textId="77777777" w:rsidR="00777765" w:rsidRPr="00847A9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47A90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847A90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847A90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847A9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47A90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847A9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847A90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3335538B" w:rsidR="00777765" w:rsidRPr="00847A9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7A90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847A9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847A90">
        <w:rPr>
          <w:rFonts w:ascii="Times New Roman CYR" w:hAnsi="Times New Roman CYR" w:cs="Times New Roman CYR"/>
          <w:color w:val="000000"/>
        </w:rPr>
        <w:t xml:space="preserve"> </w:t>
      </w:r>
      <w:r w:rsidR="00973C81" w:rsidRPr="00847A90">
        <w:rPr>
          <w:rFonts w:ascii="Times New Roman CYR" w:hAnsi="Times New Roman CYR" w:cs="Times New Roman CYR"/>
          <w:b/>
          <w:bCs/>
          <w:color w:val="000000"/>
        </w:rPr>
        <w:t>31 мая</w:t>
      </w:r>
      <w:r w:rsidRPr="00847A90">
        <w:rPr>
          <w:rFonts w:ascii="Times New Roman CYR" w:hAnsi="Times New Roman CYR" w:cs="Times New Roman CYR"/>
          <w:color w:val="000000"/>
        </w:rPr>
        <w:t xml:space="preserve"> </w:t>
      </w:r>
      <w:r w:rsidRPr="00847A90">
        <w:rPr>
          <w:b/>
        </w:rPr>
        <w:t>202</w:t>
      </w:r>
      <w:r w:rsidR="00EC6937" w:rsidRPr="00847A90">
        <w:rPr>
          <w:b/>
        </w:rPr>
        <w:t>3</w:t>
      </w:r>
      <w:r w:rsidRPr="00847A90">
        <w:rPr>
          <w:b/>
        </w:rPr>
        <w:t xml:space="preserve"> г.</w:t>
      </w:r>
      <w:r w:rsidRPr="00847A90">
        <w:t xml:space="preserve"> </w:t>
      </w:r>
      <w:r w:rsidRPr="00847A90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847A90">
        <w:rPr>
          <w:color w:val="000000"/>
        </w:rPr>
        <w:t xml:space="preserve">АО «Российский аукционный дом» по адресу: </w:t>
      </w:r>
      <w:hyperlink r:id="rId7" w:history="1">
        <w:r w:rsidRPr="00847A90">
          <w:rPr>
            <w:rStyle w:val="a4"/>
          </w:rPr>
          <w:t>http://lot-online.ru</w:t>
        </w:r>
      </w:hyperlink>
      <w:r w:rsidRPr="00847A90">
        <w:rPr>
          <w:color w:val="000000"/>
        </w:rPr>
        <w:t xml:space="preserve"> (далее – ЭТП)</w:t>
      </w:r>
      <w:r w:rsidRPr="00847A90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847A9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7A90">
        <w:rPr>
          <w:color w:val="000000"/>
        </w:rPr>
        <w:t>Время окончания Торгов:</w:t>
      </w:r>
    </w:p>
    <w:p w14:paraId="4D0205E0" w14:textId="77777777" w:rsidR="00777765" w:rsidRPr="00847A9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7A9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847A9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7A9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565A89B7" w:rsidR="00777765" w:rsidRPr="00847A9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7A90">
        <w:rPr>
          <w:color w:val="000000"/>
        </w:rPr>
        <w:t xml:space="preserve">В случае, если по итогам Торгов, назначенных на </w:t>
      </w:r>
      <w:r w:rsidR="00973C81" w:rsidRPr="00847A90">
        <w:rPr>
          <w:color w:val="000000"/>
        </w:rPr>
        <w:t>31 мая 2023 г.</w:t>
      </w:r>
      <w:r w:rsidRPr="00847A90">
        <w:rPr>
          <w:b/>
          <w:bCs/>
          <w:color w:val="000000"/>
        </w:rPr>
        <w:t>,</w:t>
      </w:r>
      <w:r w:rsidRPr="00847A90">
        <w:rPr>
          <w:color w:val="000000"/>
        </w:rPr>
        <w:t xml:space="preserve"> лоты не реализованы, то в 14:00 часов по московскому времени </w:t>
      </w:r>
      <w:r w:rsidR="00973C81" w:rsidRPr="00847A90">
        <w:rPr>
          <w:b/>
          <w:bCs/>
          <w:color w:val="000000"/>
        </w:rPr>
        <w:t>17 июля</w:t>
      </w:r>
      <w:r w:rsidRPr="00847A90">
        <w:rPr>
          <w:color w:val="000000"/>
        </w:rPr>
        <w:t xml:space="preserve"> </w:t>
      </w:r>
      <w:r w:rsidRPr="00847A90">
        <w:rPr>
          <w:b/>
          <w:bCs/>
          <w:color w:val="000000"/>
        </w:rPr>
        <w:t>202</w:t>
      </w:r>
      <w:r w:rsidR="00EC6937" w:rsidRPr="00847A90">
        <w:rPr>
          <w:b/>
          <w:bCs/>
          <w:color w:val="000000"/>
        </w:rPr>
        <w:t>3</w:t>
      </w:r>
      <w:r w:rsidRPr="00847A90">
        <w:rPr>
          <w:b/>
        </w:rPr>
        <w:t xml:space="preserve"> г.</w:t>
      </w:r>
      <w:r w:rsidRPr="00847A90">
        <w:t xml:space="preserve"> </w:t>
      </w:r>
      <w:r w:rsidRPr="00847A90">
        <w:rPr>
          <w:color w:val="000000"/>
        </w:rPr>
        <w:t>на ЭТП</w:t>
      </w:r>
      <w:r w:rsidRPr="00847A90">
        <w:t xml:space="preserve"> </w:t>
      </w:r>
      <w:r w:rsidRPr="00847A90">
        <w:rPr>
          <w:color w:val="000000"/>
        </w:rPr>
        <w:t>будут проведены</w:t>
      </w:r>
      <w:r w:rsidRPr="00847A90">
        <w:rPr>
          <w:b/>
          <w:bCs/>
          <w:color w:val="000000"/>
        </w:rPr>
        <w:t xml:space="preserve"> повторные Торги </w:t>
      </w:r>
      <w:r w:rsidRPr="00847A9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847A9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7A90">
        <w:rPr>
          <w:color w:val="000000"/>
        </w:rPr>
        <w:t>Оператор ЭТП (далее – Оператор) обеспечивает проведение Торгов.</w:t>
      </w:r>
    </w:p>
    <w:p w14:paraId="33698E05" w14:textId="7EEAF36D" w:rsidR="00777765" w:rsidRPr="00847A9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7A90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73C81" w:rsidRPr="00847A90">
        <w:rPr>
          <w:b/>
          <w:bCs/>
          <w:color w:val="000000"/>
        </w:rPr>
        <w:t>18 апреля</w:t>
      </w:r>
      <w:r w:rsidRPr="00847A90">
        <w:rPr>
          <w:color w:val="000000"/>
        </w:rPr>
        <w:t xml:space="preserve"> </w:t>
      </w:r>
      <w:r w:rsidRPr="00847A90">
        <w:rPr>
          <w:b/>
          <w:bCs/>
          <w:color w:val="000000"/>
        </w:rPr>
        <w:t>202</w:t>
      </w:r>
      <w:r w:rsidR="00EC6937" w:rsidRPr="00847A90">
        <w:rPr>
          <w:b/>
          <w:bCs/>
          <w:color w:val="000000"/>
        </w:rPr>
        <w:t>3</w:t>
      </w:r>
      <w:r w:rsidRPr="00847A90">
        <w:rPr>
          <w:b/>
          <w:bCs/>
          <w:color w:val="000000"/>
        </w:rPr>
        <w:t xml:space="preserve"> г.,</w:t>
      </w:r>
      <w:r w:rsidRPr="00847A90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973C81" w:rsidRPr="00847A90">
        <w:rPr>
          <w:b/>
          <w:bCs/>
          <w:color w:val="000000"/>
        </w:rPr>
        <w:t>05 июня</w:t>
      </w:r>
      <w:r w:rsidRPr="00847A90">
        <w:rPr>
          <w:color w:val="000000"/>
        </w:rPr>
        <w:t xml:space="preserve"> </w:t>
      </w:r>
      <w:r w:rsidRPr="00847A90">
        <w:rPr>
          <w:b/>
          <w:bCs/>
          <w:color w:val="000000"/>
        </w:rPr>
        <w:t>202</w:t>
      </w:r>
      <w:r w:rsidR="00EC6937" w:rsidRPr="00847A90">
        <w:rPr>
          <w:b/>
          <w:bCs/>
          <w:color w:val="000000"/>
        </w:rPr>
        <w:t>3</w:t>
      </w:r>
      <w:r w:rsidRPr="00847A90">
        <w:rPr>
          <w:b/>
          <w:bCs/>
        </w:rPr>
        <w:t xml:space="preserve"> г.</w:t>
      </w:r>
      <w:r w:rsidRPr="00847A90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847A90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47A9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737FF2C" w:rsidR="00EA7238" w:rsidRPr="00847A9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47A90">
        <w:rPr>
          <w:b/>
          <w:bCs/>
          <w:color w:val="000000"/>
        </w:rPr>
        <w:t>Торги ППП</w:t>
      </w:r>
      <w:r w:rsidR="00C11EFF" w:rsidRPr="00847A90">
        <w:rPr>
          <w:color w:val="000000"/>
          <w:shd w:val="clear" w:color="auto" w:fill="FFFFFF"/>
        </w:rPr>
        <w:t xml:space="preserve"> будут проведены на ЭТП</w:t>
      </w:r>
      <w:r w:rsidRPr="00847A90">
        <w:rPr>
          <w:color w:val="000000"/>
          <w:shd w:val="clear" w:color="auto" w:fill="FFFFFF"/>
        </w:rPr>
        <w:t xml:space="preserve"> </w:t>
      </w:r>
      <w:r w:rsidRPr="00847A90">
        <w:rPr>
          <w:b/>
          <w:bCs/>
          <w:color w:val="000000"/>
        </w:rPr>
        <w:t>с</w:t>
      </w:r>
      <w:r w:rsidR="00E12685" w:rsidRPr="00847A90">
        <w:rPr>
          <w:b/>
          <w:bCs/>
          <w:color w:val="000000"/>
        </w:rPr>
        <w:t xml:space="preserve"> </w:t>
      </w:r>
      <w:r w:rsidR="00973C81" w:rsidRPr="00847A90">
        <w:rPr>
          <w:b/>
          <w:bCs/>
          <w:color w:val="000000"/>
        </w:rPr>
        <w:t xml:space="preserve">21 июля </w:t>
      </w:r>
      <w:r w:rsidR="00777765" w:rsidRPr="00847A90">
        <w:rPr>
          <w:b/>
          <w:bCs/>
          <w:color w:val="000000"/>
        </w:rPr>
        <w:t>202</w:t>
      </w:r>
      <w:r w:rsidR="00EC6937" w:rsidRPr="00847A90">
        <w:rPr>
          <w:b/>
          <w:bCs/>
          <w:color w:val="000000"/>
        </w:rPr>
        <w:t>3</w:t>
      </w:r>
      <w:r w:rsidR="00777765" w:rsidRPr="00847A90">
        <w:rPr>
          <w:b/>
          <w:bCs/>
          <w:color w:val="000000"/>
        </w:rPr>
        <w:t xml:space="preserve"> г. по </w:t>
      </w:r>
      <w:r w:rsidR="00973C81" w:rsidRPr="00847A90">
        <w:rPr>
          <w:b/>
          <w:bCs/>
          <w:color w:val="000000"/>
        </w:rPr>
        <w:t>01 августа</w:t>
      </w:r>
      <w:r w:rsidR="00777765" w:rsidRPr="00847A90">
        <w:rPr>
          <w:b/>
          <w:bCs/>
          <w:color w:val="000000"/>
        </w:rPr>
        <w:t xml:space="preserve"> 2023 г.</w:t>
      </w:r>
    </w:p>
    <w:p w14:paraId="154FF146" w14:textId="7DA9F372" w:rsidR="00777765" w:rsidRPr="00847A90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973C81" w:rsidRPr="00847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 июля</w:t>
      </w:r>
      <w:r w:rsidRPr="00847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7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847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47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47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847A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973C81" w:rsidRPr="00847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847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973C81" w:rsidRPr="00847A90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847A90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973C81" w:rsidRPr="00847A9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47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973C81" w:rsidRPr="00847A90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47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847A90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7A90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47A9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7A90">
        <w:rPr>
          <w:color w:val="000000"/>
        </w:rPr>
        <w:t>Оператор обеспечивает проведение Торгов ППП.</w:t>
      </w:r>
    </w:p>
    <w:p w14:paraId="4BDB95EA" w14:textId="238D61FE" w:rsidR="007765D6" w:rsidRPr="00847A90" w:rsidRDefault="00515CBE" w:rsidP="00A408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7A90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28D2AD80" w14:textId="77777777" w:rsidR="00A4080E" w:rsidRPr="00847A90" w:rsidRDefault="00A4080E" w:rsidP="00A408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47A90">
        <w:rPr>
          <w:color w:val="000000"/>
        </w:rPr>
        <w:t>с 21 июля 2023 г. по 23 июля 2023 г. - в размере начальной цены продажи лота;</w:t>
      </w:r>
    </w:p>
    <w:p w14:paraId="3556C864" w14:textId="77777777" w:rsidR="00A4080E" w:rsidRPr="00847A90" w:rsidRDefault="00A4080E" w:rsidP="00A408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47A90">
        <w:rPr>
          <w:color w:val="000000"/>
        </w:rPr>
        <w:t>с 24 июля 2023 г. по 26 июля 2023 г. - в размере 97,00% от начальной цены продажи лота;</w:t>
      </w:r>
    </w:p>
    <w:p w14:paraId="5D526357" w14:textId="77777777" w:rsidR="00A4080E" w:rsidRPr="00847A90" w:rsidRDefault="00A4080E" w:rsidP="00A408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47A90">
        <w:rPr>
          <w:color w:val="000000"/>
        </w:rPr>
        <w:t>с 27 июля 2023 г. по 29 июля 2023 г. - в размере 94,00% от начальной цены продажи лота;</w:t>
      </w:r>
    </w:p>
    <w:p w14:paraId="729D1444" w14:textId="455C46C7" w:rsidR="007765D6" w:rsidRPr="00847A90" w:rsidRDefault="00A4080E" w:rsidP="00A408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47A90">
        <w:rPr>
          <w:color w:val="000000"/>
        </w:rPr>
        <w:t>с 30 июля 2023 г. по 01 августа 2023 г. - в размере 91,00% от начальной цены продажи лота.</w:t>
      </w:r>
    </w:p>
    <w:p w14:paraId="7FB76AB1" w14:textId="77777777" w:rsidR="00A21CDC" w:rsidRPr="00847A90" w:rsidRDefault="00A21CDC" w:rsidP="00A408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47A9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847A90" w:rsidRDefault="00A21CDC" w:rsidP="00A408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A9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847A90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A9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847A9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847A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847A9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847A9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847A9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A90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847A9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A9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847A9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A9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847A9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A90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</w:t>
      </w:r>
      <w:r w:rsidRPr="00847A90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847A9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A9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47A9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847A9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7A90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847A9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47A9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847A9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A9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847A9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A9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847A9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A9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847A9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A9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847A9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A9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847A9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A9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847A90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A9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</w:t>
      </w:r>
      <w:r w:rsidRPr="00847A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847A90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A9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44A9677A" w:rsidR="00A21CDC" w:rsidRPr="00847A9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A9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47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847A90">
        <w:rPr>
          <w:rFonts w:ascii="Times New Roman" w:hAnsi="Times New Roman" w:cs="Times New Roman"/>
          <w:sz w:val="24"/>
          <w:szCs w:val="24"/>
        </w:rPr>
        <w:t xml:space="preserve"> д</w:t>
      </w:r>
      <w:r w:rsidRPr="00847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A4080E" w:rsidRPr="00847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847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847A90">
        <w:rPr>
          <w:rFonts w:ascii="Times New Roman" w:hAnsi="Times New Roman" w:cs="Times New Roman"/>
          <w:sz w:val="24"/>
          <w:szCs w:val="24"/>
        </w:rPr>
        <w:t xml:space="preserve"> </w:t>
      </w:r>
      <w:r w:rsidRPr="00847A90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A4080E" w:rsidRPr="00847A90">
        <w:rPr>
          <w:rFonts w:ascii="Times New Roman" w:hAnsi="Times New Roman" w:cs="Times New Roman"/>
          <w:color w:val="000000"/>
          <w:sz w:val="24"/>
          <w:szCs w:val="24"/>
        </w:rPr>
        <w:t>Уфа</w:t>
      </w:r>
      <w:r w:rsidRPr="00847A90">
        <w:rPr>
          <w:rFonts w:ascii="Times New Roman" w:hAnsi="Times New Roman" w:cs="Times New Roman"/>
          <w:color w:val="000000"/>
          <w:sz w:val="24"/>
          <w:szCs w:val="24"/>
        </w:rPr>
        <w:t xml:space="preserve">, д. 8, тел. 8-800-505-80-32; у ОТ: </w:t>
      </w:r>
      <w:r w:rsidR="00A4080E" w:rsidRPr="00847A90">
        <w:rPr>
          <w:rFonts w:ascii="Times New Roman" w:hAnsi="Times New Roman" w:cs="Times New Roman"/>
          <w:color w:val="000000"/>
          <w:sz w:val="24"/>
          <w:szCs w:val="24"/>
        </w:rPr>
        <w:t>ekb@auction-house.ru, Дьякова Юлия, тел 8(343)3793555, 8(992)310-07-10 (мск+2 часа)</w:t>
      </w:r>
      <w:r w:rsidR="00A4080E" w:rsidRPr="00847A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847A9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A9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A9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47A90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73C81"/>
    <w:rsid w:val="00997993"/>
    <w:rsid w:val="009A2AA8"/>
    <w:rsid w:val="009C6E48"/>
    <w:rsid w:val="009F0E7B"/>
    <w:rsid w:val="00A03865"/>
    <w:rsid w:val="00A115B3"/>
    <w:rsid w:val="00A21CDC"/>
    <w:rsid w:val="00A4080E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72009CD3-8B16-49B4-B691-E4E96EBE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A2EE0-B7FF-45A8-89E2-25C5ED47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76</cp:revision>
  <cp:lastPrinted>2023-04-10T14:48:00Z</cp:lastPrinted>
  <dcterms:created xsi:type="dcterms:W3CDTF">2019-07-23T07:45:00Z</dcterms:created>
  <dcterms:modified xsi:type="dcterms:W3CDTF">2023-04-10T14:50:00Z</dcterms:modified>
</cp:coreProperties>
</file>