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B09" w14:textId="77777777" w:rsidR="00123209" w:rsidRPr="00205FC6" w:rsidRDefault="00123209" w:rsidP="00F56FF3">
      <w:pPr>
        <w:pStyle w:val="a3"/>
        <w:rPr>
          <w:rFonts w:ascii="Verdana" w:hAnsi="Verdana"/>
          <w:b/>
          <w:sz w:val="20"/>
          <w:lang w:val="en-US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B4526F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6AC8875B" w14:textId="66F688F6" w:rsidR="007F1239" w:rsidRPr="007F1239" w:rsidRDefault="007F1239" w:rsidP="007F1239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Hlk129627743"/>
      <w:r w:rsidRPr="007F1239">
        <w:rPr>
          <w:rFonts w:ascii="Verdana" w:hAnsi="Verdana"/>
          <w:i/>
          <w:color w:val="0070C0"/>
          <w:sz w:val="20"/>
          <w:szCs w:val="20"/>
        </w:rPr>
        <w:t xml:space="preserve">помещение, </w:t>
      </w:r>
      <w:r w:rsidRPr="007F1239">
        <w:rPr>
          <w:rFonts w:ascii="Verdana" w:hAnsi="Verdana"/>
          <w:color w:val="000000" w:themeColor="text1"/>
          <w:sz w:val="20"/>
          <w:szCs w:val="20"/>
        </w:rPr>
        <w:t>назначение:</w:t>
      </w:r>
      <w:r w:rsidRPr="007F1239">
        <w:rPr>
          <w:rFonts w:ascii="Verdana" w:hAnsi="Verdana"/>
          <w:i/>
          <w:color w:val="0070C0"/>
          <w:sz w:val="20"/>
          <w:szCs w:val="20"/>
        </w:rPr>
        <w:t xml:space="preserve"> жилое помещение, вид жилого помещения: квартира, </w:t>
      </w:r>
      <w:r w:rsidRPr="007F1239">
        <w:rPr>
          <w:rFonts w:ascii="Verdana" w:hAnsi="Verdana"/>
          <w:color w:val="000000" w:themeColor="text1"/>
          <w:sz w:val="20"/>
          <w:szCs w:val="20"/>
        </w:rPr>
        <w:t xml:space="preserve">кадастровый номер </w:t>
      </w:r>
      <w:r w:rsidRPr="007F1239">
        <w:rPr>
          <w:rFonts w:ascii="Verdana" w:hAnsi="Verdana"/>
          <w:i/>
          <w:color w:val="0070C0"/>
          <w:sz w:val="20"/>
          <w:szCs w:val="20"/>
        </w:rPr>
        <w:t>№</w:t>
      </w:r>
      <w:r w:rsidRPr="007F1239">
        <w:rPr>
          <w:sz w:val="20"/>
          <w:szCs w:val="20"/>
        </w:rPr>
        <w:t xml:space="preserve"> </w:t>
      </w:r>
      <w:r w:rsidRPr="007F1239">
        <w:rPr>
          <w:rFonts w:ascii="Verdana" w:hAnsi="Verdana"/>
          <w:i/>
          <w:color w:val="0070C0"/>
          <w:sz w:val="20"/>
          <w:szCs w:val="20"/>
        </w:rPr>
        <w:t>24:50:0400116:151</w:t>
      </w:r>
      <w:r w:rsidRPr="007F1239">
        <w:rPr>
          <w:rFonts w:ascii="Verdana" w:hAnsi="Verdana"/>
          <w:color w:val="4F81BD" w:themeColor="accent1"/>
          <w:sz w:val="20"/>
          <w:szCs w:val="20"/>
        </w:rPr>
        <w:t xml:space="preserve">, </w:t>
      </w:r>
      <w:r w:rsidRPr="007F1239">
        <w:rPr>
          <w:rFonts w:ascii="Verdana" w:hAnsi="Verdana"/>
          <w:color w:val="000000" w:themeColor="text1"/>
          <w:sz w:val="20"/>
          <w:szCs w:val="20"/>
        </w:rPr>
        <w:t>общей площадью</w:t>
      </w:r>
      <w:r w:rsidRPr="007F1239">
        <w:rPr>
          <w:rFonts w:ascii="Verdana" w:hAnsi="Verdana"/>
          <w:color w:val="4F81BD" w:themeColor="accent1"/>
          <w:sz w:val="20"/>
          <w:szCs w:val="20"/>
        </w:rPr>
        <w:t xml:space="preserve"> </w:t>
      </w:r>
      <w:r w:rsidRPr="007F1239">
        <w:rPr>
          <w:rFonts w:ascii="Verdana" w:hAnsi="Verdana"/>
          <w:i/>
          <w:color w:val="0070C0"/>
          <w:sz w:val="20"/>
          <w:szCs w:val="20"/>
        </w:rPr>
        <w:t>63</w:t>
      </w:r>
      <w:r w:rsidRPr="007F1239">
        <w:rPr>
          <w:rFonts w:ascii="Verdana" w:hAnsi="Verdana"/>
          <w:color w:val="4F81BD" w:themeColor="accent1"/>
          <w:sz w:val="20"/>
          <w:szCs w:val="20"/>
        </w:rPr>
        <w:t xml:space="preserve"> </w:t>
      </w:r>
      <w:proofErr w:type="spellStart"/>
      <w:r w:rsidRPr="007F1239">
        <w:rPr>
          <w:rFonts w:ascii="Verdana" w:hAnsi="Verdana"/>
          <w:color w:val="000000" w:themeColor="text1"/>
          <w:sz w:val="20"/>
          <w:szCs w:val="20"/>
        </w:rPr>
        <w:t>кв.м</w:t>
      </w:r>
      <w:proofErr w:type="spellEnd"/>
      <w:r w:rsidRPr="007F1239">
        <w:rPr>
          <w:rFonts w:ascii="Verdana" w:hAnsi="Verdana"/>
          <w:color w:val="000000" w:themeColor="text1"/>
          <w:sz w:val="20"/>
          <w:szCs w:val="20"/>
        </w:rPr>
        <w:t xml:space="preserve">., </w:t>
      </w:r>
      <w:r w:rsidRPr="007F1239">
        <w:rPr>
          <w:rFonts w:ascii="Verdana" w:hAnsi="Verdana"/>
          <w:sz w:val="20"/>
          <w:szCs w:val="20"/>
        </w:rPr>
        <w:t>адрес (местонахождение)</w:t>
      </w:r>
      <w:r w:rsidRPr="007F1239">
        <w:rPr>
          <w:rFonts w:ascii="Verdana" w:hAnsi="Verdana"/>
          <w:color w:val="000000" w:themeColor="text1"/>
          <w:sz w:val="20"/>
          <w:szCs w:val="20"/>
        </w:rPr>
        <w:t>:</w:t>
      </w:r>
      <w:r w:rsidRPr="007F1239">
        <w:rPr>
          <w:rFonts w:ascii="Verdana" w:hAnsi="Verdana"/>
          <w:color w:val="4F81BD" w:themeColor="accent1"/>
          <w:sz w:val="20"/>
          <w:szCs w:val="20"/>
        </w:rPr>
        <w:t xml:space="preserve"> </w:t>
      </w:r>
      <w:r w:rsidRPr="007F1239">
        <w:rPr>
          <w:rFonts w:ascii="Verdana" w:hAnsi="Verdana"/>
          <w:i/>
          <w:color w:val="0070C0"/>
          <w:sz w:val="20"/>
          <w:szCs w:val="20"/>
        </w:rPr>
        <w:t>Красноярский край, г. Красноярск, ул. Никитина, д. 5, кв. 1</w:t>
      </w:r>
      <w:r w:rsidRPr="007F1239">
        <w:rPr>
          <w:rFonts w:ascii="Verdana" w:hAnsi="Verdana"/>
          <w:sz w:val="20"/>
          <w:szCs w:val="20"/>
        </w:rPr>
        <w:t xml:space="preserve">, </w:t>
      </w:r>
      <w:bookmarkEnd w:id="0"/>
      <w:r w:rsidRPr="007F1239">
        <w:rPr>
          <w:rFonts w:ascii="Verdana" w:hAnsi="Verdana" w:cs="Times New Roman"/>
          <w:sz w:val="20"/>
          <w:szCs w:val="20"/>
        </w:rPr>
        <w:t>(далее именуемое – «недвижимое имущество»).</w:t>
      </w:r>
    </w:p>
    <w:p w14:paraId="5F5CF2FD" w14:textId="665E5B2B" w:rsidR="00F179B8" w:rsidRDefault="007F1239" w:rsidP="007F1239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</w:rPr>
        <w:t xml:space="preserve">Недвижимое имущество принадлежит Продавцу на праве собственности на основании </w:t>
      </w:r>
      <w:r w:rsidRPr="008A6838">
        <w:rPr>
          <w:rFonts w:ascii="Verdana" w:hAnsi="Verdana" w:cs="Times New Roman"/>
          <w:i/>
          <w:color w:val="0070C0"/>
        </w:rPr>
        <w:t>Уведомления №1Ф.5-4/800 от 04.09.2020</w:t>
      </w:r>
      <w:r>
        <w:rPr>
          <w:rFonts w:ascii="Verdana" w:hAnsi="Verdana" w:cs="Times New Roman"/>
        </w:rPr>
        <w:t xml:space="preserve">, о чем в Едином государственном реестре недвижимости сделана запись о регистрации: </w:t>
      </w:r>
      <w:r w:rsidRPr="00090043">
        <w:rPr>
          <w:rFonts w:ascii="Verdana" w:hAnsi="Verdana" w:cs="Times New Roman"/>
        </w:rPr>
        <w:t xml:space="preserve">№ </w:t>
      </w:r>
      <w:r w:rsidRPr="005E2ACC">
        <w:rPr>
          <w:rFonts w:ascii="Verdana" w:hAnsi="Verdana" w:cs="Times New Roman"/>
          <w:i/>
          <w:color w:val="0070C0"/>
        </w:rPr>
        <w:t>24:50:0400116:151-24/095/2021-17</w:t>
      </w:r>
      <w:r w:rsidRPr="00090043">
        <w:rPr>
          <w:rFonts w:ascii="Verdana" w:hAnsi="Verdana" w:cs="Times New Roman"/>
          <w:i/>
          <w:color w:val="0070C0"/>
        </w:rPr>
        <w:t xml:space="preserve"> от </w:t>
      </w:r>
      <w:r>
        <w:rPr>
          <w:rFonts w:ascii="Verdana" w:hAnsi="Verdana" w:cs="Times New Roman"/>
          <w:i/>
          <w:color w:val="0070C0"/>
        </w:rPr>
        <w:t>03</w:t>
      </w:r>
      <w:r w:rsidRPr="00090043">
        <w:rPr>
          <w:rFonts w:ascii="Verdana" w:hAnsi="Verdana" w:cs="Times New Roman"/>
          <w:i/>
          <w:color w:val="0070C0"/>
        </w:rPr>
        <w:t>.0</w:t>
      </w:r>
      <w:r>
        <w:rPr>
          <w:rFonts w:ascii="Verdana" w:hAnsi="Verdana" w:cs="Times New Roman"/>
          <w:i/>
          <w:color w:val="0070C0"/>
        </w:rPr>
        <w:t>7</w:t>
      </w:r>
      <w:r w:rsidRPr="00090043">
        <w:rPr>
          <w:rFonts w:ascii="Verdana" w:hAnsi="Verdana" w:cs="Times New Roman"/>
          <w:i/>
          <w:color w:val="0070C0"/>
        </w:rPr>
        <w:t>.202</w:t>
      </w:r>
      <w:r>
        <w:rPr>
          <w:rFonts w:ascii="Verdana" w:hAnsi="Verdana" w:cs="Times New Roman"/>
          <w:i/>
          <w:color w:val="0070C0"/>
        </w:rPr>
        <w:t>1</w:t>
      </w:r>
      <w:r w:rsidRPr="00090043">
        <w:rPr>
          <w:rFonts w:ascii="Verdana" w:hAnsi="Verdana" w:cs="Times New Roman"/>
        </w:rPr>
        <w:t>,</w:t>
      </w:r>
      <w:r>
        <w:rPr>
          <w:rFonts w:ascii="Verdana" w:hAnsi="Verdana" w:cs="Times New Roman"/>
        </w:rPr>
        <w:t xml:space="preserve"> </w:t>
      </w:r>
      <w:r w:rsidRPr="00090043">
        <w:rPr>
          <w:rFonts w:ascii="Verdana" w:hAnsi="Verdana" w:cs="Times New Roman"/>
        </w:rPr>
        <w:t>что подтверждается Выписк</w:t>
      </w:r>
      <w:r>
        <w:rPr>
          <w:rFonts w:ascii="Verdana" w:hAnsi="Verdana" w:cs="Times New Roman"/>
        </w:rPr>
        <w:t>ой</w:t>
      </w:r>
      <w:r w:rsidRPr="00090043">
        <w:rPr>
          <w:rFonts w:ascii="Verdana" w:hAnsi="Verdana" w:cs="Times New Roman"/>
        </w:rPr>
        <w:t xml:space="preserve"> из Единого государственного реестра недвижимости</w:t>
      </w:r>
      <w:r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  <w:i/>
          <w:color w:val="0070C0"/>
        </w:rPr>
        <w:t xml:space="preserve">от </w:t>
      </w:r>
      <w:r w:rsidRPr="007F1239">
        <w:rPr>
          <w:rFonts w:ascii="Verdana" w:hAnsi="Verdana" w:cs="Times New Roman"/>
          <w:i/>
          <w:color w:val="0070C0"/>
        </w:rPr>
        <w:t>07.06.2023 № КУВИ-001/2023-132461651</w:t>
      </w:r>
      <w:r>
        <w:rPr>
          <w:rFonts w:ascii="Verdana" w:hAnsi="Verdana" w:cs="Times New Roman"/>
          <w:i/>
          <w:color w:val="0070C0"/>
        </w:rPr>
        <w:t>.</w:t>
      </w:r>
    </w:p>
    <w:p w14:paraId="0A543BDA" w14:textId="6C3D03B7" w:rsidR="005D6F2B" w:rsidRPr="005D6F2B" w:rsidRDefault="005D6F2B" w:rsidP="005D6F2B">
      <w:pPr>
        <w:pStyle w:val="ConsNormal"/>
        <w:widowControl/>
        <w:numPr>
          <w:ilvl w:val="2"/>
          <w:numId w:val="2"/>
        </w:numPr>
        <w:tabs>
          <w:tab w:val="left" w:pos="0"/>
        </w:tabs>
        <w:ind w:left="0" w:right="0" w:firstLine="504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150C19FA" w:rsidR="00171986" w:rsidRPr="00255840" w:rsidRDefault="000E2F36" w:rsidP="00255840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255840">
        <w:rPr>
          <w:rFonts w:ascii="Verdana" w:hAnsi="Verdana" w:cs="Times New Roman"/>
          <w:color w:val="000000" w:themeColor="text1"/>
        </w:rPr>
        <w:t xml:space="preserve">Заключение Договора одобрено всеми необходимыми согласно законодательству РФ и Уставу Продавца органами управления Продавца. Продавцом </w:t>
      </w:r>
      <w:r w:rsidRPr="00255840">
        <w:rPr>
          <w:rFonts w:ascii="Verdana" w:hAnsi="Verdana" w:cs="Times New Roman"/>
          <w:color w:val="000000" w:themeColor="text1"/>
        </w:rPr>
        <w:lastRenderedPageBreak/>
        <w:t>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DF1F34E" w14:textId="1C6C45C7" w:rsidR="00E775AE" w:rsidRDefault="00E775AE" w:rsidP="00E775AE">
      <w:pPr>
        <w:pStyle w:val="ConsNormal"/>
        <w:widowControl/>
        <w:numPr>
          <w:ilvl w:val="1"/>
          <w:numId w:val="35"/>
        </w:numPr>
        <w:tabs>
          <w:tab w:val="left" w:pos="709"/>
        </w:tabs>
        <w:ind w:left="0" w:right="0" w:firstLine="710"/>
        <w:jc w:val="both"/>
        <w:rPr>
          <w:rFonts w:ascii="Verdana" w:hAnsi="Verdana" w:cs="Times New Roman"/>
        </w:rPr>
      </w:pPr>
      <w:r w:rsidRPr="00E775AE">
        <w:rPr>
          <w:rFonts w:ascii="Verdana" w:hAnsi="Verdana" w:cs="Times New Roman"/>
        </w:rPr>
        <w:t>На дату подписания Договора недвижимое имущество не отчуждено, не заложено, в споре и под арестом не состоит, не обременено правами третьих лиц.</w:t>
      </w:r>
    </w:p>
    <w:p w14:paraId="3987A99F" w14:textId="46A3A502" w:rsidR="00E775AE" w:rsidRDefault="00E775AE" w:rsidP="00E775AE">
      <w:pPr>
        <w:pStyle w:val="ConsNormal"/>
        <w:widowControl/>
        <w:numPr>
          <w:ilvl w:val="1"/>
          <w:numId w:val="35"/>
        </w:numPr>
        <w:tabs>
          <w:tab w:val="left" w:pos="709"/>
        </w:tabs>
        <w:ind w:left="0" w:right="0" w:firstLine="710"/>
        <w:jc w:val="both"/>
        <w:rPr>
          <w:rFonts w:ascii="Verdana" w:hAnsi="Verdana" w:cs="Times New Roman"/>
        </w:rPr>
      </w:pPr>
      <w:r w:rsidRPr="00E775AE">
        <w:rPr>
          <w:rFonts w:ascii="Verdana" w:hAnsi="Verdana" w:cs="Times New Roman"/>
        </w:rPr>
        <w:t>В отчуждаемом недвижимом имуществе на дату подписания Договора на регистрационном учете состоят</w:t>
      </w:r>
      <w:r>
        <w:rPr>
          <w:rFonts w:ascii="Verdana" w:hAnsi="Verdana" w:cs="Times New Roman"/>
        </w:rPr>
        <w:t xml:space="preserve"> и проживают</w:t>
      </w:r>
      <w:r w:rsidRPr="00E775AE">
        <w:rPr>
          <w:rFonts w:ascii="Verdana" w:hAnsi="Verdana" w:cs="Times New Roman"/>
        </w:rPr>
        <w:t>:</w:t>
      </w:r>
    </w:p>
    <w:p w14:paraId="38F8101E" w14:textId="77777777" w:rsidR="00E775AE" w:rsidRPr="00A3452B" w:rsidRDefault="00E775AE" w:rsidP="00E775AE">
      <w:pPr>
        <w:pStyle w:val="ConsNormal"/>
        <w:widowControl/>
        <w:tabs>
          <w:tab w:val="left" w:pos="709"/>
        </w:tabs>
        <w:ind w:left="710" w:right="0" w:firstLine="0"/>
        <w:jc w:val="both"/>
        <w:rPr>
          <w:rFonts w:ascii="Verdana" w:hAnsi="Verdana" w:cs="Times New Roman"/>
          <w:color w:val="0070C0"/>
        </w:rPr>
      </w:pPr>
      <w:bookmarkStart w:id="1" w:name="_Hlk129943936"/>
      <w:r w:rsidRPr="00A3452B">
        <w:rPr>
          <w:rFonts w:ascii="Verdana" w:hAnsi="Verdana" w:cs="Times New Roman"/>
          <w:color w:val="0070C0"/>
        </w:rPr>
        <w:t xml:space="preserve">1) </w:t>
      </w:r>
      <w:r>
        <w:rPr>
          <w:rFonts w:ascii="Verdana" w:hAnsi="Verdana" w:cs="Times New Roman"/>
          <w:color w:val="0070C0"/>
        </w:rPr>
        <w:t>Жилец 1</w:t>
      </w:r>
      <w:r w:rsidRPr="00A3452B">
        <w:rPr>
          <w:rFonts w:ascii="Verdana" w:hAnsi="Verdana" w:cs="Times New Roman"/>
          <w:color w:val="0070C0"/>
        </w:rPr>
        <w:t xml:space="preserve">, </w:t>
      </w:r>
      <w:r>
        <w:rPr>
          <w:rFonts w:ascii="Verdana" w:hAnsi="Verdana" w:cs="Times New Roman"/>
          <w:color w:val="0070C0"/>
        </w:rPr>
        <w:t>Х.Х.</w:t>
      </w:r>
      <w:r w:rsidRPr="00A3452B">
        <w:rPr>
          <w:rFonts w:ascii="Verdana" w:hAnsi="Verdana" w:cs="Times New Roman"/>
          <w:color w:val="0070C0"/>
        </w:rPr>
        <w:t xml:space="preserve">1973 г.р.; </w:t>
      </w:r>
    </w:p>
    <w:p w14:paraId="1F8F1BED" w14:textId="77777777" w:rsidR="00E775AE" w:rsidRPr="00A3452B" w:rsidRDefault="00E775AE" w:rsidP="00E775AE">
      <w:pPr>
        <w:pStyle w:val="ConsNormal"/>
        <w:widowControl/>
        <w:tabs>
          <w:tab w:val="left" w:pos="709"/>
        </w:tabs>
        <w:ind w:left="710" w:right="0" w:firstLine="0"/>
        <w:jc w:val="both"/>
        <w:rPr>
          <w:rFonts w:ascii="Verdana" w:hAnsi="Verdana" w:cs="Times New Roman"/>
          <w:color w:val="0070C0"/>
        </w:rPr>
      </w:pPr>
      <w:r w:rsidRPr="00A3452B">
        <w:rPr>
          <w:rFonts w:ascii="Verdana" w:hAnsi="Verdana" w:cs="Times New Roman"/>
          <w:color w:val="0070C0"/>
        </w:rPr>
        <w:t xml:space="preserve">2) </w:t>
      </w:r>
      <w:r>
        <w:rPr>
          <w:rFonts w:ascii="Verdana" w:hAnsi="Verdana" w:cs="Times New Roman"/>
          <w:color w:val="0070C0"/>
        </w:rPr>
        <w:t>Жилец 2</w:t>
      </w:r>
      <w:r w:rsidRPr="00A3452B">
        <w:rPr>
          <w:rFonts w:ascii="Verdana" w:hAnsi="Verdana" w:cs="Times New Roman"/>
          <w:color w:val="0070C0"/>
        </w:rPr>
        <w:t xml:space="preserve">, </w:t>
      </w:r>
      <w:r>
        <w:rPr>
          <w:rFonts w:ascii="Verdana" w:hAnsi="Verdana" w:cs="Times New Roman"/>
          <w:color w:val="0070C0"/>
        </w:rPr>
        <w:t>Х.Х.</w:t>
      </w:r>
      <w:r w:rsidRPr="00A3452B">
        <w:rPr>
          <w:rFonts w:ascii="Verdana" w:hAnsi="Verdana" w:cs="Times New Roman"/>
          <w:color w:val="0070C0"/>
        </w:rPr>
        <w:t>1971 г.р.;</w:t>
      </w:r>
    </w:p>
    <w:p w14:paraId="502F2272" w14:textId="77777777" w:rsidR="00E775AE" w:rsidRPr="00A3452B" w:rsidRDefault="00E775AE" w:rsidP="00E775AE">
      <w:pPr>
        <w:pStyle w:val="ConsNormal"/>
        <w:widowControl/>
        <w:tabs>
          <w:tab w:val="left" w:pos="709"/>
        </w:tabs>
        <w:ind w:left="710" w:right="0" w:firstLine="0"/>
        <w:jc w:val="both"/>
        <w:rPr>
          <w:rFonts w:ascii="Verdana" w:hAnsi="Verdana" w:cs="Times New Roman"/>
          <w:color w:val="0070C0"/>
        </w:rPr>
      </w:pPr>
      <w:r w:rsidRPr="00A3452B">
        <w:rPr>
          <w:rFonts w:ascii="Verdana" w:hAnsi="Verdana" w:cs="Times New Roman"/>
          <w:color w:val="0070C0"/>
        </w:rPr>
        <w:t xml:space="preserve">3) </w:t>
      </w:r>
      <w:r>
        <w:rPr>
          <w:rFonts w:ascii="Verdana" w:hAnsi="Verdana" w:cs="Times New Roman"/>
          <w:color w:val="0070C0"/>
        </w:rPr>
        <w:t>Жилец 3</w:t>
      </w:r>
      <w:r w:rsidRPr="00A3452B">
        <w:rPr>
          <w:rFonts w:ascii="Verdana" w:hAnsi="Verdana" w:cs="Times New Roman"/>
          <w:color w:val="0070C0"/>
        </w:rPr>
        <w:t xml:space="preserve">, </w:t>
      </w:r>
      <w:r>
        <w:rPr>
          <w:rFonts w:ascii="Verdana" w:hAnsi="Verdana" w:cs="Times New Roman"/>
          <w:color w:val="0070C0"/>
        </w:rPr>
        <w:t>Х.Х.</w:t>
      </w:r>
      <w:r w:rsidRPr="00A3452B">
        <w:rPr>
          <w:rFonts w:ascii="Verdana" w:hAnsi="Verdana" w:cs="Times New Roman"/>
          <w:color w:val="0070C0"/>
        </w:rPr>
        <w:t>19</w:t>
      </w:r>
      <w:r>
        <w:rPr>
          <w:rFonts w:ascii="Verdana" w:hAnsi="Verdana" w:cs="Times New Roman"/>
          <w:color w:val="0070C0"/>
        </w:rPr>
        <w:t>9</w:t>
      </w:r>
      <w:r w:rsidRPr="00A3452B">
        <w:rPr>
          <w:rFonts w:ascii="Verdana" w:hAnsi="Verdana" w:cs="Times New Roman"/>
          <w:color w:val="0070C0"/>
        </w:rPr>
        <w:t>7 г.р.</w:t>
      </w:r>
    </w:p>
    <w:bookmarkEnd w:id="1"/>
    <w:p w14:paraId="3B4956F7" w14:textId="453EC715" w:rsidR="00E775AE" w:rsidRPr="00AE2E7F" w:rsidRDefault="00E775AE" w:rsidP="00E775A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70C0"/>
        </w:rPr>
      </w:pPr>
      <w:r w:rsidRPr="00AE2E7F">
        <w:rPr>
          <w:rFonts w:ascii="Verdana" w:hAnsi="Verdana" w:cs="Times New Roman"/>
          <w:color w:val="0070C0"/>
        </w:rPr>
        <w:t xml:space="preserve">Покупатель заявляет, что ему известно о </w:t>
      </w:r>
      <w:r w:rsidR="00B4526F">
        <w:rPr>
          <w:rFonts w:ascii="Verdana" w:hAnsi="Verdana" w:cs="Times New Roman"/>
          <w:color w:val="0070C0"/>
        </w:rPr>
        <w:t>заочном решении</w:t>
      </w:r>
      <w:r w:rsidRPr="00AE2E7F">
        <w:rPr>
          <w:rFonts w:ascii="Verdana" w:hAnsi="Verdana" w:cs="Times New Roman"/>
          <w:color w:val="0070C0"/>
        </w:rPr>
        <w:t xml:space="preserve"> </w:t>
      </w:r>
      <w:r w:rsidR="00B4526F">
        <w:rPr>
          <w:rFonts w:ascii="Verdana" w:hAnsi="Verdana" w:cs="Times New Roman"/>
          <w:color w:val="0070C0"/>
        </w:rPr>
        <w:t xml:space="preserve">Советского районного суда </w:t>
      </w:r>
      <w:proofErr w:type="spellStart"/>
      <w:r w:rsidR="00B4526F">
        <w:rPr>
          <w:rFonts w:ascii="Verdana" w:hAnsi="Verdana" w:cs="Times New Roman"/>
          <w:color w:val="0070C0"/>
        </w:rPr>
        <w:t>г.Красноярска</w:t>
      </w:r>
      <w:proofErr w:type="spellEnd"/>
      <w:r w:rsidR="00B4526F">
        <w:rPr>
          <w:rFonts w:ascii="Verdana" w:hAnsi="Verdana" w:cs="Times New Roman"/>
          <w:color w:val="0070C0"/>
        </w:rPr>
        <w:t xml:space="preserve"> от 23.05.2023 по </w:t>
      </w:r>
      <w:r w:rsidR="00B4526F" w:rsidRPr="00AE2E7F">
        <w:rPr>
          <w:rFonts w:ascii="Verdana" w:hAnsi="Verdana" w:cs="Times New Roman"/>
          <w:color w:val="0070C0"/>
        </w:rPr>
        <w:t>дел</w:t>
      </w:r>
      <w:r w:rsidR="00B4526F">
        <w:rPr>
          <w:rFonts w:ascii="Verdana" w:hAnsi="Verdana" w:cs="Times New Roman"/>
          <w:color w:val="0070C0"/>
        </w:rPr>
        <w:t>у</w:t>
      </w:r>
      <w:r w:rsidR="00B4526F" w:rsidRPr="00AE2E7F">
        <w:rPr>
          <w:rFonts w:ascii="Verdana" w:hAnsi="Verdana" w:cs="Times New Roman"/>
          <w:color w:val="0070C0"/>
        </w:rPr>
        <w:t xml:space="preserve"> </w:t>
      </w:r>
      <w:r w:rsidRPr="00AE2E7F">
        <w:rPr>
          <w:rFonts w:ascii="Verdana" w:hAnsi="Verdana" w:cs="Times New Roman"/>
          <w:color w:val="0070C0"/>
        </w:rPr>
        <w:t>№</w:t>
      </w:r>
      <w:r w:rsidRPr="00AE2E7F">
        <w:rPr>
          <w:color w:val="0070C0"/>
        </w:rPr>
        <w:t xml:space="preserve"> </w:t>
      </w:r>
      <w:r w:rsidRPr="00AE2E7F">
        <w:rPr>
          <w:rFonts w:ascii="Verdana" w:hAnsi="Verdana" w:cs="Times New Roman"/>
          <w:color w:val="0070C0"/>
        </w:rPr>
        <w:t xml:space="preserve">2-4849/2023 </w:t>
      </w:r>
      <w:r w:rsidR="00ED1FDA">
        <w:rPr>
          <w:rFonts w:ascii="Verdana" w:hAnsi="Verdana" w:cs="Times New Roman"/>
          <w:color w:val="0070C0"/>
        </w:rPr>
        <w:t>о признании утратившими право пользования недвижимым имуществом указанных выше лиц и их выселении</w:t>
      </w:r>
      <w:r w:rsidRPr="00AE2E7F">
        <w:rPr>
          <w:rFonts w:ascii="Verdana" w:hAnsi="Verdana" w:cs="Times New Roman"/>
          <w:color w:val="0070C0"/>
        </w:rPr>
        <w:t>.</w:t>
      </w:r>
    </w:p>
    <w:p w14:paraId="15BDF080" w14:textId="22943901" w:rsidR="008F3B6C" w:rsidRDefault="008F3B6C" w:rsidP="00E775A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70C0"/>
        </w:rPr>
      </w:pPr>
      <w:r w:rsidRPr="008F3B6C">
        <w:rPr>
          <w:rFonts w:ascii="Verdana" w:hAnsi="Verdana" w:cs="Times New Roman"/>
          <w:color w:val="0070C0"/>
        </w:rPr>
        <w:t xml:space="preserve">Покупатель после приобретения самостоятельно производит замену стороны в </w:t>
      </w:r>
      <w:bookmarkStart w:id="2" w:name="_GoBack"/>
      <w:r w:rsidR="00E140A5">
        <w:rPr>
          <w:rFonts w:ascii="Verdana" w:hAnsi="Verdana" w:cs="Times New Roman"/>
          <w:color w:val="0070C0"/>
        </w:rPr>
        <w:t>суде (при необходимости</w:t>
      </w:r>
      <w:bookmarkEnd w:id="2"/>
      <w:r w:rsidR="00E140A5">
        <w:rPr>
          <w:rFonts w:ascii="Verdana" w:hAnsi="Verdana" w:cs="Times New Roman"/>
          <w:color w:val="0070C0"/>
        </w:rPr>
        <w:t xml:space="preserve">), </w:t>
      </w:r>
      <w:r w:rsidR="006B1EC9">
        <w:rPr>
          <w:rFonts w:ascii="Verdana" w:hAnsi="Verdana" w:cs="Times New Roman"/>
          <w:color w:val="0070C0"/>
        </w:rPr>
        <w:t>исполнительн</w:t>
      </w:r>
      <w:r w:rsidR="006B1EC9" w:rsidRPr="008F3B6C">
        <w:rPr>
          <w:rFonts w:ascii="Verdana" w:hAnsi="Verdana" w:cs="Times New Roman"/>
          <w:color w:val="0070C0"/>
        </w:rPr>
        <w:t xml:space="preserve">ом </w:t>
      </w:r>
      <w:r w:rsidRPr="008F3B6C">
        <w:rPr>
          <w:rFonts w:ascii="Verdana" w:hAnsi="Verdana" w:cs="Times New Roman"/>
          <w:color w:val="0070C0"/>
        </w:rPr>
        <w:t xml:space="preserve">производстве и/или самостоятельно проводит мероприятия по </w:t>
      </w:r>
      <w:r w:rsidR="00E140A5">
        <w:rPr>
          <w:rFonts w:ascii="Verdana" w:hAnsi="Verdana" w:cs="Times New Roman"/>
          <w:color w:val="0070C0"/>
        </w:rPr>
        <w:t xml:space="preserve">участию в судебном процессе (при необходимости) и </w:t>
      </w:r>
      <w:r w:rsidRPr="008F3B6C">
        <w:rPr>
          <w:rFonts w:ascii="Verdana" w:hAnsi="Verdana" w:cs="Times New Roman"/>
          <w:color w:val="0070C0"/>
        </w:rPr>
        <w:t xml:space="preserve">исполнению решения суда о признании утратившими право пользования </w:t>
      </w:r>
      <w:r w:rsidR="006E677F">
        <w:rPr>
          <w:rFonts w:ascii="Verdana" w:hAnsi="Verdana" w:cs="Times New Roman"/>
          <w:color w:val="0070C0"/>
        </w:rPr>
        <w:t>недвижимым имуществом</w:t>
      </w:r>
      <w:r w:rsidRPr="008F3B6C">
        <w:rPr>
          <w:rFonts w:ascii="Verdana" w:hAnsi="Verdana" w:cs="Times New Roman"/>
          <w:color w:val="0070C0"/>
        </w:rPr>
        <w:t xml:space="preserve"> и выселении третьих лиц.</w:t>
      </w:r>
    </w:p>
    <w:p w14:paraId="7F30DEF8" w14:textId="2B5B9EF4" w:rsidR="00AE2E7F" w:rsidRDefault="00AE2E7F" w:rsidP="00AE2E7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  <w:color w:val="0070C0"/>
        </w:rPr>
      </w:pPr>
      <w:r w:rsidRPr="00762D43" w:rsidDel="00CB43D4">
        <w:rPr>
          <w:rFonts w:ascii="Verdana" w:hAnsi="Verdana"/>
          <w:bCs/>
          <w:color w:val="0070C0"/>
        </w:rPr>
        <w:t xml:space="preserve">Покупатель после приобретения </w:t>
      </w:r>
      <w:r w:rsidR="006E677F">
        <w:rPr>
          <w:rFonts w:ascii="Verdana" w:hAnsi="Verdana"/>
          <w:bCs/>
          <w:color w:val="0070C0"/>
        </w:rPr>
        <w:t>недвижимого имущества</w:t>
      </w:r>
      <w:r w:rsidR="006E677F" w:rsidRPr="00762D43" w:rsidDel="00CB43D4">
        <w:rPr>
          <w:rFonts w:ascii="Verdana" w:hAnsi="Verdana"/>
          <w:bCs/>
          <w:color w:val="0070C0"/>
        </w:rPr>
        <w:t xml:space="preserve"> </w:t>
      </w:r>
      <w:r w:rsidRPr="00762D43" w:rsidDel="00CB43D4">
        <w:rPr>
          <w:rFonts w:ascii="Verdana" w:hAnsi="Verdana"/>
          <w:bCs/>
          <w:color w:val="0070C0"/>
        </w:rPr>
        <w:t>самостоятельно решает вопросы, связанные с получением актуальных сведений о проживании/регистрации третьих лиц в отношении отчуждаемого недвижимого имущества и снятию их с регистрационного учета и выселению.</w:t>
      </w:r>
    </w:p>
    <w:p w14:paraId="5133171C" w14:textId="77777777" w:rsidR="00762D43" w:rsidRPr="00762D43" w:rsidRDefault="00E22831" w:rsidP="00E22831">
      <w:pPr>
        <w:pStyle w:val="ConsNormal"/>
        <w:widowControl/>
        <w:numPr>
          <w:ilvl w:val="1"/>
          <w:numId w:val="35"/>
        </w:numPr>
        <w:tabs>
          <w:tab w:val="left" w:pos="709"/>
        </w:tabs>
        <w:ind w:left="0" w:right="0" w:firstLine="710"/>
        <w:jc w:val="both"/>
        <w:rPr>
          <w:rFonts w:ascii="Verdana" w:hAnsi="Verdana" w:cs="Times New Roman"/>
        </w:rPr>
      </w:pPr>
      <w:r w:rsidRPr="00762D43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170AF0E3" w14:textId="300A6DE8" w:rsidR="004E4335" w:rsidRPr="00E631F1" w:rsidRDefault="00762D43" w:rsidP="00762D43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Verdana" w:hAnsi="Verdana" w:cs="Times New Roman"/>
          <w:color w:val="0070C0"/>
        </w:rPr>
      </w:pPr>
      <w:r>
        <w:rPr>
          <w:rFonts w:ascii="Verdana" w:hAnsi="Verdana" w:cs="Times New Roman"/>
          <w:color w:val="0070C0"/>
        </w:rPr>
        <w:tab/>
      </w:r>
      <w:r w:rsidR="00E22831" w:rsidRPr="00E631F1">
        <w:rPr>
          <w:rFonts w:ascii="Verdana" w:hAnsi="Verdana" w:cs="Times New Roman"/>
          <w:color w:val="0070C0"/>
        </w:rPr>
        <w:t>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ЕГРН.</w:t>
      </w:r>
    </w:p>
    <w:p w14:paraId="28E56E83" w14:textId="77777777" w:rsidR="004E4335" w:rsidRPr="00E631F1" w:rsidRDefault="004E4335" w:rsidP="00E22831">
      <w:pPr>
        <w:pStyle w:val="ConsNormal"/>
        <w:widowControl/>
        <w:tabs>
          <w:tab w:val="left" w:pos="709"/>
        </w:tabs>
        <w:ind w:left="710" w:right="0" w:firstLine="0"/>
        <w:jc w:val="both"/>
        <w:rPr>
          <w:rFonts w:ascii="Verdana" w:hAnsi="Verdana" w:cs="Times New Roman"/>
          <w:color w:val="0070C0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0A5EA5" w14:textId="6FC7221C" w:rsidR="009D3F17" w:rsidRDefault="00390AE0" w:rsidP="009D3F1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  <w:r w:rsidRPr="009D3F17">
        <w:rPr>
          <w:rFonts w:ascii="Verdana" w:hAnsi="Verdana"/>
        </w:rPr>
        <w:t xml:space="preserve">Цена недвижимого имущества составляет ______________________ </w:t>
      </w:r>
      <w:r w:rsidR="009D3F17" w:rsidRPr="00C23FDB">
        <w:rPr>
          <w:rFonts w:ascii="Verdana" w:hAnsi="Verdana"/>
        </w:rPr>
        <w:t>(__________________) рублей ___ копеек</w:t>
      </w:r>
      <w:r w:rsidR="006E0AAD">
        <w:rPr>
          <w:rFonts w:ascii="Verdana" w:hAnsi="Verdana"/>
        </w:rPr>
        <w:t>,</w:t>
      </w:r>
      <w:r w:rsidR="009D3F17" w:rsidRPr="00C23FDB">
        <w:rPr>
          <w:rFonts w:ascii="Verdana" w:hAnsi="Verdana"/>
        </w:rPr>
        <w:t xml:space="preserve"> </w:t>
      </w:r>
      <w:r w:rsidR="006E0AAD" w:rsidRPr="00214013">
        <w:rPr>
          <w:rFonts w:ascii="Verdana" w:hAnsi="Verdana"/>
        </w:rPr>
        <w:t>НДС не облагается на основании пп.22 п.3 ст.149 Налогового кодекса Российской Федерации</w:t>
      </w:r>
      <w:r w:rsidR="009D3F17" w:rsidRPr="00C23FDB">
        <w:rPr>
          <w:rFonts w:ascii="Verdana" w:hAnsi="Verdana"/>
        </w:rPr>
        <w:t>.</w:t>
      </w:r>
    </w:p>
    <w:p w14:paraId="599F09DE" w14:textId="22EBE058" w:rsidR="00D70591" w:rsidRPr="009D3F17" w:rsidRDefault="00D70591" w:rsidP="009D3F17">
      <w:pPr>
        <w:pStyle w:val="a5"/>
        <w:widowControl w:val="0"/>
        <w:tabs>
          <w:tab w:val="left" w:pos="709"/>
          <w:tab w:val="left" w:pos="1134"/>
        </w:tabs>
        <w:adjustRightInd w:val="0"/>
        <w:ind w:left="709"/>
        <w:jc w:val="both"/>
        <w:rPr>
          <w:rFonts w:ascii="Verdana" w:hAnsi="Verdana"/>
        </w:rPr>
      </w:pP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311AD7A3" w:rsidR="006955DD" w:rsidRPr="007051FF" w:rsidRDefault="006955DD" w:rsidP="002E1A8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3C3529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в том числе </w:t>
            </w:r>
            <w:r w:rsidR="008E2117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486FFF11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3C3529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в том числе </w:t>
            </w:r>
            <w:r w:rsidR="008E2117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2745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 w:rsidRPr="009B2745"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24D40641" w:rsidR="006955DD" w:rsidRPr="008509DF" w:rsidRDefault="006955DD" w:rsidP="00AC4E2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FC6C1E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DB0B40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том числе </w:t>
            </w:r>
            <w:r w:rsidR="00FF086E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38F46CB4" w:rsidR="006955DD" w:rsidRPr="006955DD" w:rsidRDefault="006955DD" w:rsidP="00AC4E2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</w:t>
            </w:r>
            <w:r w:rsidR="00C77588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2604D9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том числе </w:t>
            </w:r>
            <w:r w:rsidR="00FF086E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74EDAF79" w:rsidR="005E3BD8" w:rsidRPr="00214013" w:rsidRDefault="006955DD" w:rsidP="009D7DAC">
      <w:pPr>
        <w:pStyle w:val="a5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526DE4" w:rsidRPr="00526DE4">
        <w:rPr>
          <w:rFonts w:ascii="Verdana" w:hAnsi="Verdana"/>
          <w:i/>
          <w:color w:val="0070C0"/>
        </w:rPr>
        <w:t>458 400,00</w:t>
      </w:r>
      <w:r w:rsidR="00103BE7" w:rsidRPr="008076AD">
        <w:rPr>
          <w:rFonts w:ascii="Verdana" w:hAnsi="Verdana"/>
          <w:i/>
          <w:color w:val="0070C0"/>
        </w:rPr>
        <w:t xml:space="preserve"> (</w:t>
      </w:r>
      <w:r w:rsidR="00526DE4">
        <w:rPr>
          <w:rFonts w:ascii="Verdana" w:hAnsi="Verdana"/>
          <w:i/>
          <w:color w:val="0070C0"/>
        </w:rPr>
        <w:t>четыреста пятьдесят восемь тысяч четыреста</w:t>
      </w:r>
      <w:r w:rsidR="00103BE7" w:rsidRPr="008076AD">
        <w:rPr>
          <w:rFonts w:ascii="Verdana" w:hAnsi="Verdana"/>
          <w:i/>
          <w:color w:val="0070C0"/>
        </w:rPr>
        <w:t>)</w:t>
      </w:r>
      <w:r w:rsidR="00103BE7"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103BE7" w:rsidRPr="00CA798B">
        <w:rPr>
          <w:rFonts w:ascii="Verdana" w:hAnsi="Verdana"/>
          <w:i/>
          <w:color w:val="0070C0"/>
        </w:rPr>
        <w:t>НДС</w:t>
      </w:r>
      <w:r w:rsidR="00526DE4">
        <w:rPr>
          <w:rFonts w:ascii="Verdana" w:hAnsi="Verdana"/>
          <w:i/>
          <w:color w:val="0070C0"/>
        </w:rPr>
        <w:t xml:space="preserve"> не облагается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560A9B3D" w:rsidR="005E3BD8" w:rsidRPr="00214013" w:rsidRDefault="005E3BD8" w:rsidP="009D7DAC">
      <w:pPr>
        <w:pStyle w:val="a5"/>
        <w:ind w:left="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214013">
        <w:rPr>
          <w:rFonts w:ascii="Verdana" w:hAnsi="Verdana"/>
        </w:rPr>
        <w:t>п.п</w:t>
      </w:r>
      <w:proofErr w:type="spellEnd"/>
      <w:r w:rsidRPr="00214013">
        <w:rPr>
          <w:rFonts w:ascii="Verdana" w:hAnsi="Verdana"/>
        </w:rPr>
        <w:t>. 2.2.1 Договора),</w:t>
      </w:r>
      <w:r w:rsidRPr="00214013">
        <w:t xml:space="preserve"> </w:t>
      </w:r>
      <w:r w:rsidR="00643958" w:rsidRPr="00214013">
        <w:rPr>
          <w:rFonts w:ascii="Verdana" w:hAnsi="Verdana" w:cs="Verdana"/>
        </w:rPr>
        <w:t xml:space="preserve">на счет Продавца, указанный в разделе </w:t>
      </w:r>
      <w:r w:rsidR="00643958">
        <w:rPr>
          <w:rFonts w:ascii="Verdana" w:hAnsi="Verdana" w:cs="Verdana"/>
          <w:i/>
          <w:iCs/>
          <w:color w:val="0082BF"/>
        </w:rPr>
        <w:t>1</w:t>
      </w:r>
      <w:r w:rsidR="00643958" w:rsidRPr="00DF5C9F">
        <w:rPr>
          <w:rFonts w:ascii="Verdana" w:hAnsi="Verdana" w:cs="Verdana"/>
          <w:i/>
          <w:iCs/>
          <w:color w:val="0082BF"/>
        </w:rPr>
        <w:t>2</w:t>
      </w:r>
      <w:r w:rsidR="00643958" w:rsidRPr="00214013">
        <w:rPr>
          <w:rFonts w:ascii="Verdana" w:hAnsi="Verdana"/>
        </w:rPr>
        <w:t xml:space="preserve"> </w:t>
      </w:r>
      <w:r w:rsidR="00643958" w:rsidRPr="00214013">
        <w:rPr>
          <w:rFonts w:ascii="Verdana" w:hAnsi="Verdana" w:cs="Verdana"/>
        </w:rPr>
        <w:t>Договора</w:t>
      </w:r>
      <w:r w:rsidRPr="00214013">
        <w:rPr>
          <w:rFonts w:ascii="Verdana" w:hAnsi="Verdana"/>
        </w:rPr>
        <w:t>.</w:t>
      </w:r>
    </w:p>
    <w:p w14:paraId="1E2233E5" w14:textId="77777777" w:rsidR="005E3BD8" w:rsidRPr="00214013" w:rsidRDefault="005E3BD8" w:rsidP="009D7DAC">
      <w:pPr>
        <w:pStyle w:val="a5"/>
        <w:ind w:left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699D9F04" w:rsidR="005E3BD8" w:rsidRDefault="005E3BD8" w:rsidP="009D7DAC">
      <w:pPr>
        <w:pStyle w:val="a5"/>
        <w:ind w:left="0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</w:t>
      </w:r>
      <w:r w:rsidR="00017919">
        <w:rPr>
          <w:rFonts w:ascii="Verdana" w:hAnsi="Verdana"/>
        </w:rPr>
        <w:t xml:space="preserve"> в момент</w:t>
      </w:r>
      <w:r w:rsidR="00205FC6">
        <w:rPr>
          <w:rFonts w:ascii="Verdana" w:hAnsi="Verdana"/>
        </w:rPr>
        <w:t xml:space="preserve"> </w:t>
      </w:r>
      <w:r w:rsidR="00017919" w:rsidRPr="00214013">
        <w:rPr>
          <w:rFonts w:ascii="Verdana" w:hAnsi="Verdana"/>
        </w:rPr>
        <w:t>наступлени</w:t>
      </w:r>
      <w:r w:rsidR="00017919">
        <w:rPr>
          <w:rFonts w:ascii="Verdana" w:hAnsi="Verdana"/>
        </w:rPr>
        <w:t>я</w:t>
      </w:r>
      <w:r w:rsidR="00017919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>
        <w:rPr>
          <w:rFonts w:ascii="Verdana" w:hAnsi="Verdana" w:cs="Verdana"/>
          <w:i/>
          <w:iCs/>
          <w:color w:val="0082BF"/>
        </w:rPr>
        <w:t>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lastRenderedPageBreak/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r w:rsidR="004917C1"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 </w:t>
      </w:r>
      <w:r w:rsidR="00180C77">
        <w:rPr>
          <w:rFonts w:ascii="Verdana" w:hAnsi="Verdana" w:cs="Verdana"/>
        </w:rPr>
        <w:t xml:space="preserve">не менее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>(</w:t>
      </w:r>
      <w:r w:rsidR="004B2B1B" w:rsidRPr="00CA798B">
        <w:rPr>
          <w:rFonts w:ascii="Verdana" w:hAnsi="Verdana"/>
          <w:i/>
          <w:color w:val="0070C0"/>
        </w:rPr>
        <w:t>НДС</w:t>
      </w:r>
      <w:r w:rsidR="004B2B1B">
        <w:rPr>
          <w:rFonts w:ascii="Verdana" w:hAnsi="Verdana"/>
          <w:i/>
          <w:color w:val="0070C0"/>
        </w:rPr>
        <w:t xml:space="preserve"> не облагается</w:t>
      </w:r>
      <w:r w:rsidRPr="00214013">
        <w:rPr>
          <w:rFonts w:ascii="Verdana" w:hAnsi="Verdana" w:cs="Verdana"/>
          <w:i/>
          <w:iCs/>
          <w:color w:val="0082BF"/>
        </w:rPr>
        <w:t>)</w:t>
      </w:r>
      <w:r>
        <w:rPr>
          <w:rFonts w:ascii="Verdana" w:hAnsi="Verdana" w:cs="Verdana"/>
          <w:i/>
          <w:iCs/>
          <w:color w:val="0082BF"/>
        </w:rPr>
        <w:t>.</w:t>
      </w:r>
    </w:p>
    <w:p w14:paraId="2E7B59D8" w14:textId="77777777" w:rsidR="00F66430" w:rsidRPr="00214013" w:rsidRDefault="00F66430" w:rsidP="009D7DAC">
      <w:pPr>
        <w:pStyle w:val="a5"/>
        <w:ind w:left="0"/>
        <w:jc w:val="both"/>
        <w:rPr>
          <w:rFonts w:ascii="Verdana" w:hAnsi="Verdana"/>
          <w:color w:val="FF0000"/>
        </w:rPr>
      </w:pPr>
      <w:r>
        <w:rPr>
          <w:rFonts w:ascii="Verdana" w:hAnsi="Verdana" w:cs="Verdana"/>
          <w:color w:val="00000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  <w:r w:rsidRPr="0023512D" w:rsidDel="00572EDA">
        <w:rPr>
          <w:rFonts w:ascii="Verdana" w:hAnsi="Verdana" w:cs="Verdana"/>
          <w:iCs/>
          <w:color w:val="0082BF"/>
        </w:rPr>
        <w:t xml:space="preserve"> </w:t>
      </w:r>
    </w:p>
    <w:p w14:paraId="3944B321" w14:textId="4D328F8E" w:rsidR="006955DD" w:rsidRDefault="00F66430" w:rsidP="009D7DAC">
      <w:pPr>
        <w:pStyle w:val="a5"/>
        <w:ind w:left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proofErr w:type="spellStart"/>
      <w:r>
        <w:rPr>
          <w:rFonts w:ascii="Verdana" w:hAnsi="Verdana" w:cs="Verdana"/>
          <w:color w:val="000000"/>
        </w:rPr>
        <w:t>ненаступления</w:t>
      </w:r>
      <w:proofErr w:type="spellEnd"/>
      <w:r>
        <w:rPr>
          <w:rFonts w:ascii="Verdana" w:hAnsi="Verdana" w:cs="Verdana"/>
          <w:color w:val="000000"/>
        </w:rPr>
        <w:t xml:space="preserve"> в предусмотренный срок вышеуказанных обстоятельств</w:t>
      </w:r>
      <w:r>
        <w:rPr>
          <w:rFonts w:ascii="Verdana" w:hAnsi="Verdana"/>
        </w:rPr>
        <w:t xml:space="preserve"> и/или </w:t>
      </w:r>
      <w:r w:rsidRPr="00214013">
        <w:rPr>
          <w:rFonts w:ascii="Verdana" w:hAnsi="Verdana"/>
        </w:rPr>
        <w:t>отказа Продавца от Договора в соответствии с пунктом 9.2. Договора Обеспечительный платеж не</w:t>
      </w:r>
      <w:r>
        <w:rPr>
          <w:rFonts w:ascii="Verdana" w:hAnsi="Verdana"/>
        </w:rPr>
        <w:t xml:space="preserve"> засчитывается в счет исполнения обязательств Покупателя, не</w:t>
      </w:r>
      <w:r w:rsidRPr="00214013">
        <w:rPr>
          <w:rFonts w:ascii="Verdana" w:hAnsi="Verdana"/>
        </w:rPr>
        <w:t xml:space="preserve"> подлежит возврату Покупателю и остается у Продавца.</w:t>
      </w:r>
    </w:p>
    <w:p w14:paraId="2E153287" w14:textId="77777777" w:rsidR="005E3BD8" w:rsidRPr="007051FF" w:rsidRDefault="005E3BD8" w:rsidP="006955DD">
      <w:pPr>
        <w:pStyle w:val="a5"/>
        <w:ind w:left="0" w:firstLine="709"/>
        <w:jc w:val="both"/>
        <w:rPr>
          <w:rFonts w:ascii="Verdana" w:hAnsi="Verdana"/>
        </w:rPr>
      </w:pPr>
    </w:p>
    <w:p w14:paraId="396F8EDE" w14:textId="45C74C45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5E3BD8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12</w:t>
      </w:r>
      <w:r w:rsidR="005E3BD8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4F4D27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F4EFAD6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1B5DF54E" w:rsidR="00B55657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одновременном соблюдении следующих условий:</w:t>
            </w:r>
          </w:p>
          <w:p w14:paraId="6DD1862F" w14:textId="5E3F72C1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 вариант с полной 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</w:p>
          <w:p w14:paraId="1A15AF3D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на счет Продавца </w:t>
            </w:r>
          </w:p>
          <w:p w14:paraId="4CF07BDE" w14:textId="432230EE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имеет право запрашивать, а Покупатель обязан предоставлять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15CBBCFA" w:rsidR="00C24BA5" w:rsidRPr="00F20650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206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</w:t>
      </w:r>
      <w:r w:rsidRPr="00F2065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предусмотренных п. 2.2. и п. 4.2.5</w:t>
      </w:r>
      <w:r w:rsidR="004E116D" w:rsidRPr="00F206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206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Договора, Продавец вправе требовать от Покупателя уплаты неустойки в размере </w:t>
      </w:r>
      <w:r w:rsidR="00112AB1" w:rsidRPr="00F206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(ноль целых одна десятая)</w:t>
      </w:r>
      <w:r w:rsidRPr="00F206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F20650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Pr="00F2065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Pr="00F206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F20650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37D2D75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0650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F20650">
        <w:rPr>
          <w:rFonts w:ascii="Verdana" w:hAnsi="Verdana"/>
          <w:sz w:val="20"/>
          <w:szCs w:val="20"/>
        </w:rPr>
        <w:t xml:space="preserve"> </w:t>
      </w:r>
      <w:r w:rsidRPr="00F206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="00F20650" w:rsidRPr="00F206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(ноль целых одна десятая)</w:t>
      </w:r>
      <w:r w:rsidRPr="00F2065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20650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0547950C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2EF5BD30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34BECF1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7777777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2"/>
      </w:tblGrid>
      <w:tr w:rsidR="004816A7" w:rsidRPr="008509DF" w14:paraId="2FBABC2C" w14:textId="77777777" w:rsidTr="006C3331">
        <w:trPr>
          <w:trHeight w:val="274"/>
        </w:trPr>
        <w:tc>
          <w:tcPr>
            <w:tcW w:w="5103" w:type="dxa"/>
            <w:shd w:val="clear" w:color="auto" w:fill="auto"/>
          </w:tcPr>
          <w:p w14:paraId="0A71A104" w14:textId="20AA5C94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4252" w:type="dxa"/>
            <w:shd w:val="clear" w:color="auto" w:fill="auto"/>
          </w:tcPr>
          <w:p w14:paraId="443ABB3E" w14:textId="765498F4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D79E5" w:rsidRPr="008509DF" w14:paraId="75F256C7" w14:textId="77777777" w:rsidTr="006C3331">
        <w:tc>
          <w:tcPr>
            <w:tcW w:w="5103" w:type="dxa"/>
            <w:shd w:val="clear" w:color="auto" w:fill="auto"/>
          </w:tcPr>
          <w:p w14:paraId="6CF81510" w14:textId="77777777" w:rsidR="00FD79E5" w:rsidRPr="00BF5CF8" w:rsidRDefault="00FD79E5" w:rsidP="00FD79E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044D01EC" w14:textId="77777777" w:rsidR="00FD79E5" w:rsidRPr="00BF5CF8" w:rsidRDefault="00FD79E5" w:rsidP="00FD79E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Национальный банк «ТРАСТ»</w:t>
            </w:r>
          </w:p>
          <w:p w14:paraId="194F7EFF" w14:textId="77777777" w:rsidR="00FD79E5" w:rsidRPr="00BF5CF8" w:rsidRDefault="00FD79E5" w:rsidP="00FD79E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19C7C253" w14:textId="77777777" w:rsidR="00FD79E5" w:rsidRPr="00BF5CF8" w:rsidRDefault="00FD79E5" w:rsidP="00FD79E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1F769AC8" w14:textId="77777777" w:rsidR="00FD79E5" w:rsidRPr="00BF5CF8" w:rsidRDefault="00FD79E5" w:rsidP="00FD79E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ИНН 7831001567</w:t>
            </w:r>
          </w:p>
          <w:p w14:paraId="241CC014" w14:textId="77777777" w:rsidR="00FD79E5" w:rsidRPr="00BF5CF8" w:rsidRDefault="00FD79E5" w:rsidP="00FD79E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КПП 773001001</w:t>
            </w:r>
          </w:p>
          <w:p w14:paraId="7E01756F" w14:textId="77777777" w:rsidR="00FD79E5" w:rsidRPr="00BF5CF8" w:rsidRDefault="00FD79E5" w:rsidP="00FD79E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к/с № 30101810345250000635 в ГУ</w:t>
            </w:r>
          </w:p>
          <w:p w14:paraId="1903300B" w14:textId="77777777" w:rsidR="00FD79E5" w:rsidRPr="00BF5CF8" w:rsidRDefault="00FD79E5" w:rsidP="00FD79E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2A56CE45" w14:textId="77777777" w:rsidR="00FD79E5" w:rsidRPr="00BF5CF8" w:rsidRDefault="00FD79E5" w:rsidP="00FD79E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5F33F05A" w14:textId="77777777" w:rsidR="00FD79E5" w:rsidRPr="00BF5CF8" w:rsidRDefault="00FD79E5" w:rsidP="00FD79E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6E9BB97B" w14:textId="66988AE1" w:rsidR="00FD79E5" w:rsidRPr="008509DF" w:rsidRDefault="00FD79E5" w:rsidP="00FD79E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БИК 044525635</w:t>
            </w:r>
          </w:p>
        </w:tc>
        <w:tc>
          <w:tcPr>
            <w:tcW w:w="4252" w:type="dxa"/>
            <w:shd w:val="clear" w:color="auto" w:fill="auto"/>
          </w:tcPr>
          <w:p w14:paraId="67279E57" w14:textId="77777777" w:rsidR="00FD79E5" w:rsidRPr="008509DF" w:rsidRDefault="00FD79E5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12CD49" w14:textId="3741C882" w:rsidR="000766FD" w:rsidRPr="00E631F1" w:rsidRDefault="00157A49" w:rsidP="00157A49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</w:rPr>
            </w:pPr>
            <w:r w:rsidRPr="00157A49">
              <w:rPr>
                <w:rFonts w:ascii="Verdana" w:hAnsi="Verdana" w:cs="Times New Roman"/>
              </w:rPr>
              <w:t xml:space="preserve">помещение, назначение: жилое помещение, вид жилого помещения: квартира, кадастровый номер № 24:50:0400116:151, общей площадью 63 </w:t>
            </w:r>
            <w:proofErr w:type="spellStart"/>
            <w:r w:rsidRPr="00157A49">
              <w:rPr>
                <w:rFonts w:ascii="Verdana" w:hAnsi="Verdana" w:cs="Times New Roman"/>
              </w:rPr>
              <w:t>кв.м</w:t>
            </w:r>
            <w:proofErr w:type="spellEnd"/>
            <w:r w:rsidRPr="00157A49">
              <w:rPr>
                <w:rFonts w:ascii="Verdana" w:hAnsi="Verdana" w:cs="Times New Roman"/>
              </w:rPr>
              <w:t>., адрес (местонахождение): Красноярский край, г. Красноярск, ул. Никитина, д. 5, кв. 1</w:t>
            </w:r>
            <w:r>
              <w:rPr>
                <w:rFonts w:ascii="Verdana" w:hAnsi="Verdana" w:cs="Times New Roman"/>
              </w:rPr>
              <w:t>.</w:t>
            </w: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A5C2B3E" w14:textId="77777777" w:rsidR="00DA5465" w:rsidRPr="00DA5465" w:rsidRDefault="00DA5465" w:rsidP="00DA5465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</w:rPr>
            </w:pPr>
            <w:r w:rsidRPr="00157A49">
              <w:rPr>
                <w:rFonts w:ascii="Verdana" w:hAnsi="Verdana" w:cs="Times New Roman"/>
              </w:rPr>
              <w:t xml:space="preserve">помещение, назначение: жилое помещение, вид жилого помещения: квартира, кадастровый номер № 24:50:0400116:151, общей площадью 63 </w:t>
            </w:r>
            <w:proofErr w:type="spellStart"/>
            <w:r w:rsidRPr="00157A49">
              <w:rPr>
                <w:rFonts w:ascii="Verdana" w:hAnsi="Verdana" w:cs="Times New Roman"/>
              </w:rPr>
              <w:t>кв.м</w:t>
            </w:r>
            <w:proofErr w:type="spellEnd"/>
            <w:r w:rsidRPr="00157A49">
              <w:rPr>
                <w:rFonts w:ascii="Verdana" w:hAnsi="Verdana" w:cs="Times New Roman"/>
              </w:rPr>
              <w:t>., адрес (местонахождение): Красноярский край, г. Красноярск, ул. Никитина, д. 5, кв. 1</w:t>
            </w:r>
            <w:r>
              <w:rPr>
                <w:rFonts w:ascii="Verdana" w:hAnsi="Verdana" w:cs="Times New Roman"/>
              </w:rPr>
              <w:t>.</w:t>
            </w:r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A87858" w:rsidRPr="00CD4C14" w14:paraId="73BAB4F2" w14:textId="77777777" w:rsidTr="00015A82">
        <w:tc>
          <w:tcPr>
            <w:tcW w:w="1985" w:type="dxa"/>
            <w:shd w:val="clear" w:color="auto" w:fill="auto"/>
          </w:tcPr>
          <w:p w14:paraId="075100DE" w14:textId="77777777" w:rsidR="00A87858" w:rsidRPr="00CD4C14" w:rsidRDefault="00A87858" w:rsidP="00015A8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499AEC83" w14:textId="77777777" w:rsidR="00A87858" w:rsidRPr="00CD4C14" w:rsidRDefault="00A87858" w:rsidP="00015A8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7479" w:type="dxa"/>
            <w:shd w:val="clear" w:color="auto" w:fill="auto"/>
          </w:tcPr>
          <w:p w14:paraId="57702957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04EEE0F3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B3884CC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24B5AA1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3FE0A822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289EEB6E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F425B1D" w14:textId="77777777" w:rsidR="00A87858" w:rsidRDefault="00A87858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DB9035" w14:textId="3D0269CD" w:rsidR="00FA41DE" w:rsidRPr="00061188" w:rsidRDefault="00FA41DE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1188">
        <w:rPr>
          <w:rFonts w:ascii="Verdana" w:hAnsi="Verdana"/>
          <w:color w:val="0070C0"/>
          <w:sz w:val="20"/>
          <w:szCs w:val="20"/>
        </w:rPr>
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РФ.</w:t>
      </w:r>
    </w:p>
    <w:p w14:paraId="6A3FA735" w14:textId="2238139A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2035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E723F5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EF67AA3" w:rsidR="00BE563C" w:rsidRDefault="00BE56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498D84" w14:textId="77777777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77777777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77777777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676778BB" w14:textId="77777777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77777777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77777777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77777777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45C8E56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77777777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77777777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05BE" w14:textId="77777777" w:rsidR="0005054E" w:rsidRDefault="0005054E" w:rsidP="00E33D4F">
      <w:pPr>
        <w:spacing w:after="0" w:line="240" w:lineRule="auto"/>
      </w:pPr>
      <w:r>
        <w:separator/>
      </w:r>
    </w:p>
  </w:endnote>
  <w:endnote w:type="continuationSeparator" w:id="0">
    <w:p w14:paraId="7899CC63" w14:textId="77777777" w:rsidR="0005054E" w:rsidRDefault="0005054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757A2771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D08">
          <w:rPr>
            <w:noProof/>
          </w:rPr>
          <w:t>10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8C9C" w14:textId="77777777" w:rsidR="0005054E" w:rsidRDefault="0005054E" w:rsidP="00E33D4F">
      <w:pPr>
        <w:spacing w:after="0" w:line="240" w:lineRule="auto"/>
      </w:pPr>
      <w:r>
        <w:separator/>
      </w:r>
    </w:p>
  </w:footnote>
  <w:footnote w:type="continuationSeparator" w:id="0">
    <w:p w14:paraId="5D9F44A9" w14:textId="77777777" w:rsidR="0005054E" w:rsidRDefault="0005054E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BB2B1E"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="00BB2B1E"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="00BB2B1E"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="00BB2B1E"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5EEA52B0" w:rsidR="00BE563C" w:rsidRPr="00010D96" w:rsidRDefault="00BE563C" w:rsidP="00BE563C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0">
    <w:p w14:paraId="76457107" w14:textId="77777777" w:rsidR="00BE563C" w:rsidRPr="00737CC6" w:rsidRDefault="00BE563C" w:rsidP="00BE563C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D7448D3"/>
    <w:multiLevelType w:val="multilevel"/>
    <w:tmpl w:val="77A0BC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3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17919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054E"/>
    <w:rsid w:val="000563DC"/>
    <w:rsid w:val="00056D36"/>
    <w:rsid w:val="00061188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67906"/>
    <w:rsid w:val="0007004A"/>
    <w:rsid w:val="00070501"/>
    <w:rsid w:val="000708B4"/>
    <w:rsid w:val="00072336"/>
    <w:rsid w:val="000727FE"/>
    <w:rsid w:val="0007585E"/>
    <w:rsid w:val="00075A04"/>
    <w:rsid w:val="000766FD"/>
    <w:rsid w:val="00076B43"/>
    <w:rsid w:val="0007761B"/>
    <w:rsid w:val="00080B2F"/>
    <w:rsid w:val="000826F5"/>
    <w:rsid w:val="00082A71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8A6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3BE7"/>
    <w:rsid w:val="00106775"/>
    <w:rsid w:val="001102D9"/>
    <w:rsid w:val="00111061"/>
    <w:rsid w:val="00112AB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57A49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C77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343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5FC6"/>
    <w:rsid w:val="00206BCE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A9F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4D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E68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5A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0C76"/>
    <w:rsid w:val="0037118C"/>
    <w:rsid w:val="0037350E"/>
    <w:rsid w:val="00381D74"/>
    <w:rsid w:val="00382D13"/>
    <w:rsid w:val="00386377"/>
    <w:rsid w:val="00387FA5"/>
    <w:rsid w:val="00390A4F"/>
    <w:rsid w:val="00390AE0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0FF4"/>
    <w:rsid w:val="003C2F19"/>
    <w:rsid w:val="003C33D0"/>
    <w:rsid w:val="003C3529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0ED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2546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2A23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27B"/>
    <w:rsid w:val="00490F8A"/>
    <w:rsid w:val="004917C1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B1B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116D"/>
    <w:rsid w:val="004E4335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E62"/>
    <w:rsid w:val="004F4D27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26DE4"/>
    <w:rsid w:val="00530649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5FE3"/>
    <w:rsid w:val="005D6F2B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14F7"/>
    <w:rsid w:val="00641589"/>
    <w:rsid w:val="00642D4E"/>
    <w:rsid w:val="00643958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1EC9"/>
    <w:rsid w:val="006B245E"/>
    <w:rsid w:val="006B26BF"/>
    <w:rsid w:val="006B56ED"/>
    <w:rsid w:val="006C0A8A"/>
    <w:rsid w:val="006C27F6"/>
    <w:rsid w:val="006C3331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0AAD"/>
    <w:rsid w:val="006E427F"/>
    <w:rsid w:val="006E4A73"/>
    <w:rsid w:val="006E5F18"/>
    <w:rsid w:val="006E677F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07071"/>
    <w:rsid w:val="0071028A"/>
    <w:rsid w:val="00710972"/>
    <w:rsid w:val="00710D49"/>
    <w:rsid w:val="007114FB"/>
    <w:rsid w:val="00713624"/>
    <w:rsid w:val="00713B49"/>
    <w:rsid w:val="00713C5B"/>
    <w:rsid w:val="00714FB1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2D43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2544"/>
    <w:rsid w:val="007E4C88"/>
    <w:rsid w:val="007E570B"/>
    <w:rsid w:val="007E6711"/>
    <w:rsid w:val="007F1239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5D08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FDA"/>
    <w:rsid w:val="00823E72"/>
    <w:rsid w:val="008248EF"/>
    <w:rsid w:val="00825F9E"/>
    <w:rsid w:val="00826653"/>
    <w:rsid w:val="008269D2"/>
    <w:rsid w:val="0083037F"/>
    <w:rsid w:val="00830C4B"/>
    <w:rsid w:val="00832AFB"/>
    <w:rsid w:val="00834104"/>
    <w:rsid w:val="008400A0"/>
    <w:rsid w:val="008403DA"/>
    <w:rsid w:val="00841F2D"/>
    <w:rsid w:val="0084325B"/>
    <w:rsid w:val="00843A63"/>
    <w:rsid w:val="00843F9D"/>
    <w:rsid w:val="008446CA"/>
    <w:rsid w:val="00844AE0"/>
    <w:rsid w:val="00846464"/>
    <w:rsid w:val="00846E4D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2117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3B6C"/>
    <w:rsid w:val="008F55DE"/>
    <w:rsid w:val="008F74DF"/>
    <w:rsid w:val="0090077C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0A2"/>
    <w:rsid w:val="00925715"/>
    <w:rsid w:val="0092687E"/>
    <w:rsid w:val="009304B4"/>
    <w:rsid w:val="00930C3B"/>
    <w:rsid w:val="00935552"/>
    <w:rsid w:val="009372A6"/>
    <w:rsid w:val="00937BE0"/>
    <w:rsid w:val="00940A84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4BE9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2745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3F17"/>
    <w:rsid w:val="009D5429"/>
    <w:rsid w:val="009D56EF"/>
    <w:rsid w:val="009D6025"/>
    <w:rsid w:val="009D769C"/>
    <w:rsid w:val="009D7DA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113E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858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4E21"/>
    <w:rsid w:val="00AC6801"/>
    <w:rsid w:val="00AC74CB"/>
    <w:rsid w:val="00AC7C74"/>
    <w:rsid w:val="00AD04A2"/>
    <w:rsid w:val="00AD49C5"/>
    <w:rsid w:val="00AD709C"/>
    <w:rsid w:val="00AD7A5F"/>
    <w:rsid w:val="00AE0089"/>
    <w:rsid w:val="00AE2E7F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67A9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26F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77588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943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5110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4D27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465"/>
    <w:rsid w:val="00DA5B8B"/>
    <w:rsid w:val="00DB04D4"/>
    <w:rsid w:val="00DB0B40"/>
    <w:rsid w:val="00DB3FA8"/>
    <w:rsid w:val="00DB6B89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0A5"/>
    <w:rsid w:val="00E14855"/>
    <w:rsid w:val="00E15BBC"/>
    <w:rsid w:val="00E178D7"/>
    <w:rsid w:val="00E219D3"/>
    <w:rsid w:val="00E22831"/>
    <w:rsid w:val="00E22EAE"/>
    <w:rsid w:val="00E23226"/>
    <w:rsid w:val="00E235C4"/>
    <w:rsid w:val="00E2412A"/>
    <w:rsid w:val="00E24F33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1F1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775AE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7CC"/>
    <w:rsid w:val="00EC089E"/>
    <w:rsid w:val="00EC17A9"/>
    <w:rsid w:val="00EC2010"/>
    <w:rsid w:val="00EC3B2D"/>
    <w:rsid w:val="00EC4255"/>
    <w:rsid w:val="00ED1E50"/>
    <w:rsid w:val="00ED1FDA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4AA1"/>
    <w:rsid w:val="00EE569A"/>
    <w:rsid w:val="00EE6B56"/>
    <w:rsid w:val="00EE6E60"/>
    <w:rsid w:val="00EF0373"/>
    <w:rsid w:val="00EF283F"/>
    <w:rsid w:val="00EF3014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22C"/>
    <w:rsid w:val="00F165CE"/>
    <w:rsid w:val="00F16A60"/>
    <w:rsid w:val="00F172A9"/>
    <w:rsid w:val="00F179B8"/>
    <w:rsid w:val="00F20650"/>
    <w:rsid w:val="00F209D4"/>
    <w:rsid w:val="00F20EC7"/>
    <w:rsid w:val="00F21607"/>
    <w:rsid w:val="00F23538"/>
    <w:rsid w:val="00F235CE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5CA8"/>
    <w:rsid w:val="00F47A86"/>
    <w:rsid w:val="00F50121"/>
    <w:rsid w:val="00F5200E"/>
    <w:rsid w:val="00F52061"/>
    <w:rsid w:val="00F52EE5"/>
    <w:rsid w:val="00F54327"/>
    <w:rsid w:val="00F55CFA"/>
    <w:rsid w:val="00F56FF3"/>
    <w:rsid w:val="00F63164"/>
    <w:rsid w:val="00F64E9C"/>
    <w:rsid w:val="00F66430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1DE"/>
    <w:rsid w:val="00FA42E7"/>
    <w:rsid w:val="00FA570E"/>
    <w:rsid w:val="00FB037F"/>
    <w:rsid w:val="00FB11E2"/>
    <w:rsid w:val="00FB13C0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9E5"/>
    <w:rsid w:val="00FD7EB4"/>
    <w:rsid w:val="00FE10CC"/>
    <w:rsid w:val="00FE184B"/>
    <w:rsid w:val="00FE2008"/>
    <w:rsid w:val="00FE5B56"/>
    <w:rsid w:val="00FE5DAF"/>
    <w:rsid w:val="00FF086E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C77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0451-F46E-465C-843A-AF960782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6415</Words>
  <Characters>36571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17</cp:revision>
  <cp:lastPrinted>2019-10-21T13:14:00Z</cp:lastPrinted>
  <dcterms:created xsi:type="dcterms:W3CDTF">2023-07-11T10:30:00Z</dcterms:created>
  <dcterms:modified xsi:type="dcterms:W3CDTF">2023-07-12T08:31:00Z</dcterms:modified>
</cp:coreProperties>
</file>