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48576358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0C075FE3" w:rsidR="006802F2" w:rsidRDefault="00B8241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241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8241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82413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B82413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B82413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B82413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Акционерным коммерческим банком «Новация» (публичное акционерное общество) (ПАО АКБ «Новация»), ИНН 0100000050, ОГРН 1020100001899, адрес регистрации: 385011, Республика Адыгея, г. Майкоп, ул. Димитрова, д. 4, корп. 1) (</w:t>
      </w:r>
      <w:proofErr w:type="gramStart"/>
      <w:r w:rsidRPr="00B82413">
        <w:rPr>
          <w:rFonts w:ascii="Times New Roman" w:hAnsi="Times New Roman" w:cs="Times New Roman"/>
          <w:sz w:val="24"/>
          <w:szCs w:val="24"/>
        </w:rPr>
        <w:t>далее – финансовая организация), конкурсным управляющим (ликвидатором) которого на основании решения Арбитражного суда Республики Адыгея от 15 марта 2017 г. по делу № А01-235/2017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2600D4" w:rsidRPr="002600D4">
        <w:rPr>
          <w:rFonts w:ascii="Times New Roman" w:hAnsi="Times New Roman" w:cs="Times New Roman"/>
          <w:sz w:val="24"/>
          <w:szCs w:val="24"/>
          <w:lang w:eastAsia="ru-RU"/>
        </w:rPr>
        <w:t>сообщение 02030178483 в газете АО «Коммерсантъ» №6(7451) от 14.01.2023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proofErr w:type="gramEnd"/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11F640DD" w14:textId="4AADDF4B" w:rsidR="002600D4" w:rsidRDefault="002600D4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1 - </w:t>
      </w:r>
      <w:proofErr w:type="gramStart"/>
      <w:r w:rsidRPr="002600D4">
        <w:rPr>
          <w:rFonts w:ascii="Times New Roman" w:hAnsi="Times New Roman" w:cs="Times New Roman"/>
          <w:sz w:val="24"/>
          <w:szCs w:val="24"/>
          <w:lang w:eastAsia="ru-RU"/>
        </w:rPr>
        <w:t>Туркав</w:t>
      </w:r>
      <w:proofErr w:type="gramEnd"/>
      <w:r w:rsidRPr="002600D4">
        <w:rPr>
          <w:rFonts w:ascii="Times New Roman" w:hAnsi="Times New Roman" w:cs="Times New Roman"/>
          <w:sz w:val="24"/>
          <w:szCs w:val="24"/>
          <w:lang w:eastAsia="ru-RU"/>
        </w:rPr>
        <w:t xml:space="preserve"> Шамиль Даудович (поручитель ООО «С.Т.ГОЛД», ИНН 0106008264, исключен из ЕГРЮЛ), КД 073-14 от 06.11.2014, решение </w:t>
      </w:r>
      <w:proofErr w:type="spellStart"/>
      <w:r w:rsidRPr="002600D4">
        <w:rPr>
          <w:rFonts w:ascii="Times New Roman" w:hAnsi="Times New Roman" w:cs="Times New Roman"/>
          <w:sz w:val="24"/>
          <w:szCs w:val="24"/>
          <w:lang w:eastAsia="ru-RU"/>
        </w:rPr>
        <w:t>Тахтамукайского</w:t>
      </w:r>
      <w:proofErr w:type="spellEnd"/>
      <w:r w:rsidRPr="002600D4">
        <w:rPr>
          <w:rFonts w:ascii="Times New Roman" w:hAnsi="Times New Roman" w:cs="Times New Roman"/>
          <w:sz w:val="24"/>
          <w:szCs w:val="24"/>
          <w:lang w:eastAsia="ru-RU"/>
        </w:rPr>
        <w:t xml:space="preserve"> районного суда Республики Адыгея от 04.05.2018 по делу 2-313/2018, Туркав Ш. Д. находится в процедуре банкротства (33 347 095,90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26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2600D4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2413"/>
    <w:rsid w:val="00B86C69"/>
    <w:rsid w:val="00C25FE0"/>
    <w:rsid w:val="00C51986"/>
    <w:rsid w:val="00C620CD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19</cp:revision>
  <cp:lastPrinted>2016-10-26T09:11:00Z</cp:lastPrinted>
  <dcterms:created xsi:type="dcterms:W3CDTF">2018-08-16T09:05:00Z</dcterms:created>
  <dcterms:modified xsi:type="dcterms:W3CDTF">2023-05-04T12:05:00Z</dcterms:modified>
</cp:coreProperties>
</file>