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AE54958" w:rsidR="000D3BBC" w:rsidRDefault="00FB2328" w:rsidP="00FB23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CA316D" w:rsidRPr="00CA316D">
        <w:rPr>
          <w:rFonts w:ascii="Times New Roman" w:hAnsi="Times New Roman" w:cs="Times New Roman"/>
          <w:b/>
          <w:bCs/>
          <w:sz w:val="24"/>
          <w:szCs w:val="24"/>
        </w:rPr>
        <w:t>2030207763</w:t>
      </w:r>
      <w:r w:rsidR="000D3BBC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A316D" w:rsidRPr="00CA316D">
        <w:rPr>
          <w:rFonts w:ascii="Times New Roman" w:hAnsi="Times New Roman" w:cs="Times New Roman"/>
          <w:sz w:val="24"/>
          <w:szCs w:val="24"/>
        </w:rPr>
        <w:t>№88(7533) от 20.05.2023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 7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FB2328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5D2D2612" w14:textId="77777777" w:rsidR="00FB2328" w:rsidRPr="00FB2328" w:rsidRDefault="00FB2328" w:rsidP="00FB23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1F9CB0" w14:textId="6EEDAFBE" w:rsidR="00A0415B" w:rsidRDefault="00FB2328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328"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FB2328">
        <w:rPr>
          <w:rFonts w:ascii="Times New Roman" w:hAnsi="Times New Roman" w:cs="Times New Roman"/>
          <w:sz w:val="24"/>
          <w:szCs w:val="24"/>
        </w:rPr>
        <w:t>Права требования к физическим лицам по 103 кредитным договорам, г. Чебоксары, Александров Александр Николаевич, Иванова Валентина Николаевна находятся в процедуре банкротства (99 267 687,97 руб.)</w:t>
      </w:r>
      <w:r w:rsidRPr="00FB2328">
        <w:rPr>
          <w:rFonts w:ascii="Times New Roman" w:hAnsi="Times New Roman" w:cs="Times New Roman"/>
          <w:sz w:val="24"/>
          <w:szCs w:val="24"/>
        </w:rPr>
        <w:t>.</w:t>
      </w:r>
    </w:p>
    <w:p w14:paraId="64444403" w14:textId="77777777" w:rsidR="00CA316D" w:rsidRDefault="00CA316D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5F03CA" w14:textId="43290EB6" w:rsidR="00CA316D" w:rsidRPr="00CA316D" w:rsidRDefault="00CA316D" w:rsidP="00CA316D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A316D">
        <w:rPr>
          <w:rFonts w:ascii="Times New Roman" w:hAnsi="Times New Roman" w:cs="Times New Roman"/>
          <w:sz w:val="24"/>
          <w:szCs w:val="24"/>
        </w:rPr>
        <w:t> </w:t>
      </w:r>
    </w:p>
    <w:p w14:paraId="44D553BA" w14:textId="77777777" w:rsidR="00CA316D" w:rsidRPr="00FB2328" w:rsidRDefault="00CA316D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316D" w:rsidRPr="00FB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16D"/>
    <w:rsid w:val="00CA3C3B"/>
    <w:rsid w:val="00E65AE5"/>
    <w:rsid w:val="00F41D96"/>
    <w:rsid w:val="00F633EB"/>
    <w:rsid w:val="00F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1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1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A316D"/>
    <w:rPr>
      <w:color w:val="0000FF"/>
      <w:u w:val="single"/>
    </w:rPr>
  </w:style>
  <w:style w:type="character" w:customStyle="1" w:styleId="search-sbkprint-text">
    <w:name w:val="search-sbk__print-text"/>
    <w:basedOn w:val="a0"/>
    <w:rsid w:val="00CA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2016-10-26T09:10:00Z</cp:lastPrinted>
  <dcterms:created xsi:type="dcterms:W3CDTF">2016-07-28T13:17:00Z</dcterms:created>
  <dcterms:modified xsi:type="dcterms:W3CDTF">2023-07-11T13:25:00Z</dcterms:modified>
</cp:coreProperties>
</file>