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551756D" w:rsidR="0004186C" w:rsidRPr="00717EA8" w:rsidRDefault="00DC3679" w:rsidP="00DC3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717EA8">
        <w:rPr>
          <w:rFonts w:ascii="Times New Roman" w:hAnsi="Times New Roman" w:cs="Times New Roman"/>
          <w:sz w:val="24"/>
          <w:szCs w:val="24"/>
        </w:rPr>
        <w:t xml:space="preserve">), 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717EA8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717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717EA8">
        <w:rPr>
          <w:rFonts w:ascii="Times New Roman" w:hAnsi="Times New Roman" w:cs="Times New Roman"/>
          <w:sz w:val="24"/>
          <w:szCs w:val="24"/>
        </w:rPr>
        <w:t xml:space="preserve"> 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717EA8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717EA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717E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717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17EA8" w:rsidRDefault="00651D54" w:rsidP="000657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F91597C" w14:textId="6F81E4F4" w:rsidR="00DC3679" w:rsidRPr="00717EA8" w:rsidRDefault="00DC3679" w:rsidP="000657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14:paraId="06517E72" w14:textId="77777777" w:rsidR="00065733" w:rsidRPr="00717EA8" w:rsidRDefault="00065733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EA8">
        <w:t>Лот 1 - Нежилое здание (цех № 3) - 2 427,1 кв. м, адрес: Архангельская область, г. Северодвинск, проезд Тепличный, д. 12, корп. 8, кадастровый номер 29:28:107055:323, земельный участок находится в муниципальной собственности, договор аренды не заключен - 6 532 724,23 руб.;</w:t>
      </w:r>
    </w:p>
    <w:p w14:paraId="72FA22A4" w14:textId="77777777" w:rsidR="002845C8" w:rsidRPr="00717EA8" w:rsidRDefault="002845C8" w:rsidP="000657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050B4AE" w14:textId="77777777" w:rsidR="00065733" w:rsidRPr="00717EA8" w:rsidRDefault="00065733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EA8">
        <w:t>Лот 2 - ООО «Славянская новь», ИНН 3524011703, КД В-004ЮЛК-15 от 30.01.2015, определение АС Вологодской обл. от 05.05.2017 по делу А13-357/2016 о включении в РТК третьей очереди, находится в стадии банкротства (9 383 149,69 руб.) - 1 245 289,21 руб.;</w:t>
      </w:r>
    </w:p>
    <w:p w14:paraId="73304103" w14:textId="77777777" w:rsidR="00065733" w:rsidRPr="00717EA8" w:rsidRDefault="00065733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EA8">
        <w:t>Лот 3 - ООО «Медицинские Диагностические Системы», ИНН 7735587500, КД М-006ЮЛКЛВ-16 от 27.07.2016, определение АС г. Москвы от 25.02.20 по делу А40-84360/19, постановление Девятого Арбитражного Апелляционного суда от 31.08.20 по делу А40-84360/19 о включении в РТК третьей очереди, находится в стадии банкротства (14 141 289,28 руб.) - 1 236 515,24 руб.;</w:t>
      </w:r>
    </w:p>
    <w:p w14:paraId="1D3B0D13" w14:textId="77777777" w:rsidR="00065733" w:rsidRPr="00717EA8" w:rsidRDefault="00065733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EA8">
        <w:t>Лот 4 - Кузьмин Алексей Леонидович, КД В-459ФЛК-14 от 10.12.2014, Заочное решение Вологодского городского суда от 06.04.2017 по делу № 2-2768/2017 (5 045 816,76 руб.) - 5 045 816,76 руб.;</w:t>
      </w:r>
    </w:p>
    <w:p w14:paraId="7D71447A" w14:textId="77777777" w:rsidR="00065733" w:rsidRPr="00717EA8" w:rsidRDefault="00065733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EA8">
        <w:t xml:space="preserve">Лот 5 - Права требования к 44 физическим лицам, г. Вологда, Жук А.Ф. находится в стадии банкротства, права требования к </w:t>
      </w:r>
      <w:proofErr w:type="spellStart"/>
      <w:r w:rsidRPr="00717EA8">
        <w:t>Водолажскому</w:t>
      </w:r>
      <w:proofErr w:type="spellEnd"/>
      <w:r w:rsidRPr="00717EA8">
        <w:t xml:space="preserve"> А.Л., Гавриленко Г.Ю., Ивахненко А.Е., Коваль Е.И., Седых С.С. с истекшими сроками для повторного предъявления исполнительного листа к исполнению (18 632 519,23 руб.) - 1 358 240,92 руб.;</w:t>
      </w:r>
    </w:p>
    <w:p w14:paraId="7D5CED75" w14:textId="77777777" w:rsidR="00065733" w:rsidRPr="00717EA8" w:rsidRDefault="00065733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7EA8">
        <w:t>Лот 6 - Соколов Андрей Валерьевич (поручитель «САВ-</w:t>
      </w:r>
      <w:proofErr w:type="spellStart"/>
      <w:r w:rsidRPr="00717EA8">
        <w:t>ТрансАвто</w:t>
      </w:r>
      <w:proofErr w:type="spellEnd"/>
      <w:r w:rsidRPr="00717EA8">
        <w:t>», ИНН 1108018661), КД У-089ФЛК-14 от 21.10.2014, определение АС Кировской обл. от 11.10.2018 по делу А28-9996/2017-237 о включении в РТК (3-я очередь), находятся в стадии банкротства (4 395 177,60 руб.) - 297 287,47 руб.;</w:t>
      </w:r>
    </w:p>
    <w:p w14:paraId="239CD768" w14:textId="03FD4C1A" w:rsidR="00405C92" w:rsidRPr="00717EA8" w:rsidRDefault="00065733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7EA8">
        <w:t>Лот 7 - Семенов Андрей Николаевич (солидарно ООО «Наш Дом-35», ИНН 3525227590), КД В-005ФЛК-16 от 18.01.2016, решение Череповецкого городского суда Вологодской обл. от 07.11.2017 по делу 2-4792/2017, решение Череповецкого городского суда от 18.05.2022 по делу 2-1990/2022,  определение АС Вологодской области от 25.05.2021 по делу А13-8792/2019 о включении в РТК (4-я очередь), ООО «Наш Дом-35» находится в стадии банкротства (9 961 795,01 руб.) - 435 093,96 руб.</w:t>
      </w:r>
    </w:p>
    <w:p w14:paraId="28E3E4A0" w14:textId="77777777" w:rsidR="00CF5F6F" w:rsidRPr="00717EA8" w:rsidRDefault="00CF5F6F" w:rsidP="00065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EA8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17EA8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17EA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717EA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17EA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17EA8" w:rsidRDefault="00CF5F6F" w:rsidP="000657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EA8">
        <w:rPr>
          <w:b/>
          <w:bCs/>
          <w:color w:val="000000"/>
        </w:rPr>
        <w:t>Торги ППП</w:t>
      </w:r>
      <w:r w:rsidRPr="00717EA8">
        <w:rPr>
          <w:color w:val="000000"/>
          <w:shd w:val="clear" w:color="auto" w:fill="FFFFFF"/>
        </w:rPr>
        <w:t xml:space="preserve"> будут проведены на </w:t>
      </w:r>
      <w:r w:rsidR="00651D54" w:rsidRPr="00717EA8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717EA8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717EA8">
          <w:rPr>
            <w:color w:val="000000"/>
            <w:u w:val="single"/>
          </w:rPr>
          <w:t>http://lot-online.ru</w:t>
        </w:r>
      </w:hyperlink>
      <w:r w:rsidR="00651D54" w:rsidRPr="00717EA8">
        <w:rPr>
          <w:color w:val="000000"/>
        </w:rPr>
        <w:t xml:space="preserve"> (далее – ЭТП)</w:t>
      </w:r>
      <w:r w:rsidR="0004186C" w:rsidRPr="00717EA8">
        <w:rPr>
          <w:color w:val="000000"/>
          <w:shd w:val="clear" w:color="auto" w:fill="FFFFFF"/>
        </w:rPr>
        <w:t>:</w:t>
      </w:r>
    </w:p>
    <w:p w14:paraId="617A8AB1" w14:textId="42438CBF" w:rsidR="0004186C" w:rsidRPr="00717EA8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EA8">
        <w:rPr>
          <w:b/>
          <w:bCs/>
          <w:color w:val="000000"/>
        </w:rPr>
        <w:t xml:space="preserve">по лотам </w:t>
      </w:r>
      <w:r w:rsidR="00DC7B1F" w:rsidRPr="00717EA8">
        <w:rPr>
          <w:b/>
          <w:bCs/>
          <w:color w:val="000000"/>
        </w:rPr>
        <w:t>1, 5-7:</w:t>
      </w:r>
      <w:r w:rsidRPr="00717EA8">
        <w:rPr>
          <w:b/>
          <w:bCs/>
          <w:color w:val="000000"/>
        </w:rPr>
        <w:t xml:space="preserve"> с </w:t>
      </w:r>
      <w:r w:rsidR="00613127" w:rsidRPr="00717EA8">
        <w:rPr>
          <w:b/>
          <w:bCs/>
          <w:color w:val="000000"/>
        </w:rPr>
        <w:t>16 мая 2023</w:t>
      </w:r>
      <w:r w:rsidRPr="00717EA8">
        <w:rPr>
          <w:b/>
          <w:bCs/>
          <w:color w:val="000000"/>
        </w:rPr>
        <w:t xml:space="preserve"> г. по </w:t>
      </w:r>
      <w:r w:rsidR="00613127" w:rsidRPr="00717EA8">
        <w:rPr>
          <w:b/>
          <w:bCs/>
          <w:color w:val="000000"/>
        </w:rPr>
        <w:t xml:space="preserve">23 июля 2023 </w:t>
      </w:r>
      <w:r w:rsidRPr="00717EA8">
        <w:rPr>
          <w:b/>
          <w:bCs/>
          <w:color w:val="000000"/>
        </w:rPr>
        <w:t>г.;</w:t>
      </w:r>
    </w:p>
    <w:p w14:paraId="7B9A8CCF" w14:textId="0445EA26" w:rsidR="008B5083" w:rsidRPr="00717EA8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EA8">
        <w:rPr>
          <w:b/>
          <w:bCs/>
          <w:color w:val="000000"/>
        </w:rPr>
        <w:t xml:space="preserve">по лотам </w:t>
      </w:r>
      <w:r w:rsidR="00DC7B1F" w:rsidRPr="00717EA8">
        <w:rPr>
          <w:b/>
          <w:bCs/>
          <w:color w:val="000000"/>
        </w:rPr>
        <w:t>2-4:</w:t>
      </w:r>
      <w:r w:rsidRPr="00717EA8">
        <w:rPr>
          <w:b/>
          <w:bCs/>
          <w:color w:val="000000"/>
        </w:rPr>
        <w:t xml:space="preserve"> с </w:t>
      </w:r>
      <w:r w:rsidR="00613127" w:rsidRPr="00717EA8">
        <w:rPr>
          <w:b/>
          <w:bCs/>
          <w:color w:val="000000"/>
        </w:rPr>
        <w:t xml:space="preserve">16 мая 2023 </w:t>
      </w:r>
      <w:r w:rsidRPr="00717EA8">
        <w:rPr>
          <w:b/>
          <w:bCs/>
          <w:color w:val="000000"/>
        </w:rPr>
        <w:t xml:space="preserve">г. по </w:t>
      </w:r>
      <w:r w:rsidR="00613127" w:rsidRPr="00717EA8">
        <w:rPr>
          <w:b/>
          <w:bCs/>
          <w:color w:val="000000"/>
        </w:rPr>
        <w:t xml:space="preserve">26 июля 2023 </w:t>
      </w:r>
      <w:r w:rsidRPr="00717EA8">
        <w:rPr>
          <w:b/>
          <w:bCs/>
          <w:color w:val="000000"/>
        </w:rPr>
        <w:t>г.</w:t>
      </w:r>
    </w:p>
    <w:p w14:paraId="7404B6B0" w14:textId="5484F043" w:rsidR="00220317" w:rsidRPr="00717EA8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7EA8">
        <w:rPr>
          <w:color w:val="000000"/>
        </w:rPr>
        <w:t>Оператор ЭТП (далее – Оператор) обеспечивает проведение Торгов.</w:t>
      </w:r>
    </w:p>
    <w:p w14:paraId="73E16243" w14:textId="79F39A12" w:rsidR="0004186C" w:rsidRPr="00717EA8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7EA8">
        <w:rPr>
          <w:color w:val="000000"/>
        </w:rPr>
        <w:lastRenderedPageBreak/>
        <w:t>Заявки на участие в Торгах ППП приним</w:t>
      </w:r>
      <w:r w:rsidR="00107714" w:rsidRPr="00717EA8">
        <w:rPr>
          <w:color w:val="000000"/>
        </w:rPr>
        <w:t>а</w:t>
      </w:r>
      <w:r w:rsidR="00B93A5E" w:rsidRPr="00717EA8">
        <w:rPr>
          <w:color w:val="000000"/>
        </w:rPr>
        <w:t>ются Оператором, начиная с 00:00</w:t>
      </w:r>
      <w:r w:rsidRPr="00717EA8">
        <w:rPr>
          <w:color w:val="000000"/>
        </w:rPr>
        <w:t xml:space="preserve"> часов по московскому времени</w:t>
      </w:r>
      <w:r w:rsidR="00613127" w:rsidRPr="00717EA8">
        <w:rPr>
          <w:color w:val="000000"/>
        </w:rPr>
        <w:t xml:space="preserve"> </w:t>
      </w:r>
      <w:r w:rsidR="00613127" w:rsidRPr="00717EA8">
        <w:rPr>
          <w:b/>
          <w:bCs/>
          <w:color w:val="000000"/>
        </w:rPr>
        <w:t>16 мая 2023</w:t>
      </w:r>
      <w:r w:rsidR="008B5083" w:rsidRPr="00717EA8">
        <w:rPr>
          <w:b/>
          <w:bCs/>
          <w:color w:val="000000"/>
        </w:rPr>
        <w:t xml:space="preserve"> г.</w:t>
      </w:r>
      <w:r w:rsidRPr="00717EA8">
        <w:rPr>
          <w:color w:val="000000"/>
        </w:rPr>
        <w:t xml:space="preserve"> Прием заявок на участие в Торгах ППП и задатков прекращается за </w:t>
      </w:r>
      <w:r w:rsidR="00613127" w:rsidRPr="00717EA8">
        <w:rPr>
          <w:b/>
          <w:bCs/>
          <w:color w:val="000000"/>
        </w:rPr>
        <w:t>1</w:t>
      </w:r>
      <w:r w:rsidRPr="00717EA8">
        <w:rPr>
          <w:b/>
          <w:bCs/>
          <w:color w:val="000000"/>
        </w:rPr>
        <w:t xml:space="preserve"> </w:t>
      </w:r>
      <w:r w:rsidRPr="00717EA8">
        <w:rPr>
          <w:color w:val="000000"/>
        </w:rPr>
        <w:t>(</w:t>
      </w:r>
      <w:r w:rsidR="00613127" w:rsidRPr="00717EA8">
        <w:rPr>
          <w:color w:val="000000"/>
        </w:rPr>
        <w:t>Один</w:t>
      </w:r>
      <w:r w:rsidRPr="00717EA8">
        <w:rPr>
          <w:color w:val="000000"/>
        </w:rPr>
        <w:t>) календарны</w:t>
      </w:r>
      <w:r w:rsidR="00613127" w:rsidRPr="00717EA8">
        <w:rPr>
          <w:color w:val="000000"/>
        </w:rPr>
        <w:t>й</w:t>
      </w:r>
      <w:r w:rsidRPr="00717EA8">
        <w:rPr>
          <w:color w:val="000000"/>
        </w:rPr>
        <w:t xml:space="preserve"> д</w:t>
      </w:r>
      <w:r w:rsidR="00613127" w:rsidRPr="00717EA8">
        <w:rPr>
          <w:color w:val="000000"/>
        </w:rPr>
        <w:t>ень</w:t>
      </w:r>
      <w:r w:rsidRPr="00717EA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17EA8" w:rsidRDefault="00CF5F6F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17EA8" w:rsidRDefault="0004186C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7EA8">
        <w:rPr>
          <w:color w:val="000000"/>
        </w:rPr>
        <w:t>Начальные цены продажи лотов устанавливаются следующие:</w:t>
      </w:r>
    </w:p>
    <w:p w14:paraId="0F3190A4" w14:textId="45BCB123" w:rsidR="0004186C" w:rsidRPr="00717EA8" w:rsidRDefault="00707F65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7EA8">
        <w:rPr>
          <w:b/>
          <w:color w:val="000000"/>
        </w:rPr>
        <w:t>Для лот</w:t>
      </w:r>
      <w:r w:rsidR="001B110D" w:rsidRPr="00717EA8">
        <w:rPr>
          <w:b/>
          <w:color w:val="000000"/>
        </w:rPr>
        <w:t>а 1</w:t>
      </w:r>
      <w:r w:rsidRPr="00717EA8">
        <w:rPr>
          <w:b/>
          <w:color w:val="000000"/>
        </w:rPr>
        <w:t>:</w:t>
      </w:r>
    </w:p>
    <w:p w14:paraId="16E01A9C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16 мая 2023 г. по 23 июня 2023 г. - в размере начальной цены продажи лота;</w:t>
      </w:r>
    </w:p>
    <w:p w14:paraId="2E699549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24 июня 2023 г. по 26 июня 2023 г. - в размере 90,56% от начальной цены продажи лота;</w:t>
      </w:r>
    </w:p>
    <w:p w14:paraId="2390D75B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27 июня 2023 г. по 29 июня 2023 г. - в размере 81,12% от начальной цены продажи лота;</w:t>
      </w:r>
    </w:p>
    <w:p w14:paraId="06A27CA1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30 июня 2023 г. по 02 июля 2023 г. - в размере 71,68% от начальной цены продажи лота;</w:t>
      </w:r>
    </w:p>
    <w:p w14:paraId="2293D34E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03 июля 2023 г. по 05 июля 2023 г. - в размере 62,24% от начальной цены продажи лота;</w:t>
      </w:r>
    </w:p>
    <w:p w14:paraId="1C1E0E43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06 июля 2023 г. по 08 июля 2023 г. - в размере 52,80% от начальной цены продажи лота;</w:t>
      </w:r>
    </w:p>
    <w:p w14:paraId="4815D949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09 июля 2023 г. по 11 июля 2023 г. - в размере 43,36% от начальной цены продажи лота;</w:t>
      </w:r>
    </w:p>
    <w:p w14:paraId="093DA129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12 июля 2023 г. по 14 июля 2023 г. - в размере 33,92% от начальной цены продажи лота;</w:t>
      </w:r>
    </w:p>
    <w:p w14:paraId="1C5C5AFE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15 июля 2023 г. по 17 июля 2023 г. - в размере 24,48% от начальной цены продажи лота;</w:t>
      </w:r>
    </w:p>
    <w:p w14:paraId="1E1B857D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18 июля 2023 г. по 20 июля 2023 г. - в размере 15,04% от начальной цены продажи лота;</w:t>
      </w:r>
    </w:p>
    <w:p w14:paraId="15393C9F" w14:textId="20DCBD44" w:rsidR="001B110D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21 июля 2023 г. по 23 июля 2023 г. - в размере 5,60% от начальной цены продажи лота;</w:t>
      </w:r>
    </w:p>
    <w:p w14:paraId="66F82829" w14:textId="51CDD27D" w:rsidR="0004186C" w:rsidRPr="00717EA8" w:rsidRDefault="00707F65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7EA8">
        <w:rPr>
          <w:b/>
          <w:color w:val="000000"/>
        </w:rPr>
        <w:t>Для лотов</w:t>
      </w:r>
      <w:r w:rsidR="001B110D" w:rsidRPr="00717EA8">
        <w:rPr>
          <w:b/>
          <w:color w:val="000000"/>
        </w:rPr>
        <w:t xml:space="preserve"> 2-3</w:t>
      </w:r>
      <w:r w:rsidRPr="00717EA8">
        <w:rPr>
          <w:b/>
          <w:color w:val="000000"/>
        </w:rPr>
        <w:t>:</w:t>
      </w:r>
    </w:p>
    <w:p w14:paraId="73581E4B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16 мая 2023 г. по 23 июня 2023 г. - в размере начальной цены продажи лота;</w:t>
      </w:r>
    </w:p>
    <w:p w14:paraId="168F1D15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24 июня 2023 г. по 26 июня 2023 г. - в размере 91,50% от начальной цены продажи лота;</w:t>
      </w:r>
    </w:p>
    <w:p w14:paraId="0B5B6F98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27 июня 2023 г. по 29 июня 2023 г. - в размере 83,00% от начальной цены продажи лота;</w:t>
      </w:r>
    </w:p>
    <w:p w14:paraId="4DD4E034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30 июня 2023 г. по 02 июля 2023 г. - в размере 74,50% от начальной цены продажи лота;</w:t>
      </w:r>
    </w:p>
    <w:p w14:paraId="7AA9F764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03 июля 2023 г. по 05 июля 2023 г. - в размере 66,00% от начальной цены продажи лота;</w:t>
      </w:r>
    </w:p>
    <w:p w14:paraId="6584A2A0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06 июля 2023 г. по 08 июля 2023 г. - в размере 57,50% от начальной цены продажи лота;</w:t>
      </w:r>
    </w:p>
    <w:p w14:paraId="2C5FB229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09 июля 2023 г. по 11 июля 2023 г. - в размере 49,00% от начальной цены продажи лота;</w:t>
      </w:r>
    </w:p>
    <w:p w14:paraId="6E42A728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12 июля 2023 г. по 14 июля 2023 г. - в размере 40,50% от начальной цены продажи лота;</w:t>
      </w:r>
    </w:p>
    <w:p w14:paraId="0E13A8B0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15 июля 2023 г. по 17 июля 2023 г. - в размере 32,00% от начальной цены продажи лота;</w:t>
      </w:r>
    </w:p>
    <w:p w14:paraId="233B24DB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18 июля 2023 г. по 20 июля 2023 г. - в размере 23,50% от начальной цены продажи лота;</w:t>
      </w:r>
    </w:p>
    <w:p w14:paraId="2F01B2E3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21 июля 2023 г. по 23 июля 2023 г. - в размере 15,00% от начальной цены продажи лота;</w:t>
      </w:r>
    </w:p>
    <w:p w14:paraId="152ABF9B" w14:textId="6F387352" w:rsidR="001B110D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24 июля 2023 г. по 26 июля 2023 г. - в размере 6,50% от начальной цены продажи лота;</w:t>
      </w:r>
    </w:p>
    <w:p w14:paraId="0230D461" w14:textId="6B5E7EAD" w:rsidR="0004186C" w:rsidRPr="00717EA8" w:rsidRDefault="00707F65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7EA8">
        <w:rPr>
          <w:b/>
          <w:color w:val="000000"/>
        </w:rPr>
        <w:t>Для лот</w:t>
      </w:r>
      <w:r w:rsidR="001B110D" w:rsidRPr="00717EA8">
        <w:rPr>
          <w:b/>
          <w:color w:val="000000"/>
        </w:rPr>
        <w:t>а 4</w:t>
      </w:r>
      <w:r w:rsidRPr="00717EA8">
        <w:rPr>
          <w:b/>
          <w:color w:val="000000"/>
        </w:rPr>
        <w:t>:</w:t>
      </w:r>
    </w:p>
    <w:p w14:paraId="6EF8B273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16 мая 2023 г. по 23 июня 2023 г. - в размере начальной цены продажи лота;</w:t>
      </w:r>
    </w:p>
    <w:p w14:paraId="55E2E408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24 июня 2023 г. по 26 июня 2023 г. - в размере 95,50% от начальной цены продажи лота;</w:t>
      </w:r>
    </w:p>
    <w:p w14:paraId="7C52E34A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27 июня 2023 г. по 29 июня 2023 г. - в размере 91,00% от начальной цены продажи лота;</w:t>
      </w:r>
    </w:p>
    <w:p w14:paraId="12E68CAA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30 июня 2023 г. по 02 июля 2023 г. - в размере 86,50% от начальной цены продажи лота;</w:t>
      </w:r>
    </w:p>
    <w:p w14:paraId="31AF161F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03 июля 2023 г. по 05 июля 2023 г. - в размере 82,00% от начальной цены продажи лота;</w:t>
      </w:r>
    </w:p>
    <w:p w14:paraId="24F07E3A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06 июля 2023 г. по 08 июля 2023 г. - в размере 77,50% от начальной цены продажи лота;</w:t>
      </w:r>
    </w:p>
    <w:p w14:paraId="39273E2E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09 июля 2023 г. по 11 июля 2023 г. - в размере 73,00% от начальной цены продажи лота;</w:t>
      </w:r>
    </w:p>
    <w:p w14:paraId="31892CA6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12 июля 2023 г. по 14 июля 2023 г. - в размере 68,50% от начальной цены продажи лота;</w:t>
      </w:r>
    </w:p>
    <w:p w14:paraId="7682B025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15 июля 2023 г. по 17 июля 2023 г. - в размере 64,00% от начальной цены продажи лота;</w:t>
      </w:r>
    </w:p>
    <w:p w14:paraId="0EAC8576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18 июля 2023 г. по 20 июля 2023 г. - в размере 59,50% от начальной цены продажи лота;</w:t>
      </w:r>
    </w:p>
    <w:p w14:paraId="0B88C9D3" w14:textId="77777777" w:rsidR="003548BA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21 июля 2023 г. по 23 июля 2023 г. - в размере 55,00% от начальной цены продажи лота;</w:t>
      </w:r>
    </w:p>
    <w:p w14:paraId="7F0F519D" w14:textId="19B361D8" w:rsidR="001B110D" w:rsidRPr="00717EA8" w:rsidRDefault="003548BA" w:rsidP="00354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7EA8">
        <w:rPr>
          <w:bCs/>
          <w:color w:val="000000"/>
        </w:rPr>
        <w:t>с 24 июля 2023 г. по 26 июля 2023 г. - в размере 50,50% от начальной цены продажи лота;</w:t>
      </w:r>
    </w:p>
    <w:p w14:paraId="1907A43B" w14:textId="1D683EDE" w:rsidR="008B5083" w:rsidRPr="00717EA8" w:rsidRDefault="001B110D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6799592B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16 мая 2023 г. по 23 июня 2023 г. - в размере начальной цены продажи лота;</w:t>
      </w:r>
    </w:p>
    <w:p w14:paraId="00FEA64F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91,16% от начальной цены продажи лота;</w:t>
      </w:r>
    </w:p>
    <w:p w14:paraId="443ED674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82,32% от начальной цены продажи лота;</w:t>
      </w:r>
    </w:p>
    <w:p w14:paraId="39B5EAFF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июня 2023 г. по 02 июля 2023 г. - в размере 73,48% от начальной цены продажи лота;</w:t>
      </w:r>
    </w:p>
    <w:p w14:paraId="13050930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64,64% от начальной цены продажи лота;</w:t>
      </w:r>
    </w:p>
    <w:p w14:paraId="433E3407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55,80% от начальной цены продажи лота;</w:t>
      </w:r>
    </w:p>
    <w:p w14:paraId="445ED639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46,96% от начальной цены продажи лота;</w:t>
      </w:r>
    </w:p>
    <w:p w14:paraId="054D0ED8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12 июля 2023 г. по 14 июля 2023 г. - в размере 38,12% от начальной цены продажи лота;</w:t>
      </w:r>
    </w:p>
    <w:p w14:paraId="783F288A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29,28% от начальной цены продажи лота;</w:t>
      </w:r>
    </w:p>
    <w:p w14:paraId="2A033F8E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20,44% от начальной цены продажи лота;</w:t>
      </w:r>
    </w:p>
    <w:p w14:paraId="6391E168" w14:textId="59A9E328" w:rsidR="001B110D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11,60% от начальной цены продажи лота;</w:t>
      </w:r>
    </w:p>
    <w:p w14:paraId="1D27B84E" w14:textId="362A0EA8" w:rsidR="001B110D" w:rsidRPr="00717EA8" w:rsidRDefault="001B110D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6-7:</w:t>
      </w:r>
    </w:p>
    <w:p w14:paraId="088428F5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16 мая 2023 г. по 23 июня 2023 г. - в размере начальной цены продажи лота;</w:t>
      </w:r>
    </w:p>
    <w:p w14:paraId="5123FC98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90,74% от начальной цены продажи лота;</w:t>
      </w:r>
    </w:p>
    <w:p w14:paraId="6C9E38E5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81,48% от начальной цены продажи лота;</w:t>
      </w:r>
    </w:p>
    <w:p w14:paraId="0CF995B1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72,22% от начальной цены продажи лота;</w:t>
      </w:r>
    </w:p>
    <w:p w14:paraId="5DF05B60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62,96% от начальной цены продажи лота;</w:t>
      </w:r>
    </w:p>
    <w:p w14:paraId="68EE54EE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53,70% от начальной цены продажи лота;</w:t>
      </w:r>
    </w:p>
    <w:p w14:paraId="1A3D0D3F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44,44% от начальной цены продажи лота;</w:t>
      </w:r>
    </w:p>
    <w:p w14:paraId="3331FB1C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12 июля 2023 г. по 14 июля 2023 г. - в размере 35,18% от начальной цены продажи лота;</w:t>
      </w:r>
    </w:p>
    <w:p w14:paraId="1F7B371E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25,92% от начальной цены продажи лота;</w:t>
      </w:r>
    </w:p>
    <w:p w14:paraId="54FE3A7C" w14:textId="77777777" w:rsidR="003548BA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16,66% от начальной цены продажи лота;</w:t>
      </w:r>
    </w:p>
    <w:p w14:paraId="200FC1C6" w14:textId="39E1F1F6" w:rsidR="001B110D" w:rsidRPr="00717EA8" w:rsidRDefault="003548BA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7,40% от начальной цены продажи лота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717EA8" w:rsidRDefault="0004186C" w:rsidP="0035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17E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17EA8" w:rsidRDefault="0004186C" w:rsidP="0035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A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17EA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717EA8" w:rsidRDefault="00D834CB" w:rsidP="00354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A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717EA8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A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717EA8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A8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717EA8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A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717EA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17E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717E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717E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717E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17EA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17E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717E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17EA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17EA8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EA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17E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17E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17E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17E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17E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17EA8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17EA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717EA8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717EA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02CD66F0" w:rsidR="00E67DEB" w:rsidRPr="00717EA8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17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7D2E26" w:rsidRPr="00717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17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7EA8">
        <w:rPr>
          <w:rFonts w:ascii="Times New Roman" w:hAnsi="Times New Roman" w:cs="Times New Roman"/>
          <w:sz w:val="24"/>
          <w:szCs w:val="24"/>
        </w:rPr>
        <w:t xml:space="preserve"> д</w:t>
      </w:r>
      <w:r w:rsidRPr="00717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D2E26" w:rsidRPr="00717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717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7EA8">
        <w:rPr>
          <w:rFonts w:ascii="Times New Roman" w:hAnsi="Times New Roman" w:cs="Times New Roman"/>
          <w:sz w:val="24"/>
          <w:szCs w:val="24"/>
        </w:rPr>
        <w:t xml:space="preserve"> 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7D2E26" w:rsidRPr="00717EA8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717EA8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F51488" w:rsidRPr="00717EA8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F51488" w:rsidRPr="00717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717EA8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EA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65733"/>
    <w:rsid w:val="000D64D9"/>
    <w:rsid w:val="00107714"/>
    <w:rsid w:val="001B110D"/>
    <w:rsid w:val="00203862"/>
    <w:rsid w:val="00220317"/>
    <w:rsid w:val="00220F07"/>
    <w:rsid w:val="002845C8"/>
    <w:rsid w:val="002A0202"/>
    <w:rsid w:val="002C116A"/>
    <w:rsid w:val="002C2BDE"/>
    <w:rsid w:val="003548BA"/>
    <w:rsid w:val="00360DC6"/>
    <w:rsid w:val="00405C92"/>
    <w:rsid w:val="004C3ABB"/>
    <w:rsid w:val="00507F0D"/>
    <w:rsid w:val="0051664E"/>
    <w:rsid w:val="00577987"/>
    <w:rsid w:val="005F1F68"/>
    <w:rsid w:val="00613127"/>
    <w:rsid w:val="00651D54"/>
    <w:rsid w:val="00707F65"/>
    <w:rsid w:val="00717EA8"/>
    <w:rsid w:val="007D2E26"/>
    <w:rsid w:val="008B5083"/>
    <w:rsid w:val="008E2B16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DC3679"/>
    <w:rsid w:val="00DC7B1F"/>
    <w:rsid w:val="00E16A18"/>
    <w:rsid w:val="00E645EC"/>
    <w:rsid w:val="00E67DEB"/>
    <w:rsid w:val="00E82D65"/>
    <w:rsid w:val="00EE3F19"/>
    <w:rsid w:val="00F16092"/>
    <w:rsid w:val="00F51488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9D70B72E-E4BD-48B9-B45B-EFF2B9B3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2023-05-05T06:54:00Z</cp:lastPrinted>
  <dcterms:created xsi:type="dcterms:W3CDTF">2019-07-23T07:54:00Z</dcterms:created>
  <dcterms:modified xsi:type="dcterms:W3CDTF">2023-05-05T07:05:00Z</dcterms:modified>
</cp:coreProperties>
</file>