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8151A28" w:rsidR="00950CC9" w:rsidRPr="0037642D" w:rsidRDefault="00FB3B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B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3B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3B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3B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3B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3BE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FB3BE5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6B538B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Гараж № 24 - 19,4 кв. м, адрес: г. Самара, Железнодорожный р-н, ул. Владимирская, д. 51, 9 этаж, кадастровый номер 63:01:0109005:4332 - 238 000,00 руб.;</w:t>
      </w:r>
      <w:proofErr w:type="gramEnd"/>
    </w:p>
    <w:p w14:paraId="0E70EE24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Гараж № 35 - 19,7 кв. м, адрес: г. Самара, Железнодорожный р-н, ул. Владимирская, д. 51, 9 этаж, кадастровый номер 63:01:0109005:4125 - 238 000,00 руб.;</w:t>
      </w:r>
      <w:proofErr w:type="gramEnd"/>
    </w:p>
    <w:p w14:paraId="1D6C8B42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3 - Гараж № 42 - 18,4 кв. м, адрес: г. Самара, Железнодорожный р-н, ул. Владимирская, д. 51, 9 этаж, кадастровый номер 63:01:0109005:4166 - 238 000,00 руб.;</w:t>
      </w:r>
      <w:proofErr w:type="gramEnd"/>
    </w:p>
    <w:p w14:paraId="682734F2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Гараж № 43 - 18,6 кв. м, адрес: г. Самара, Железнодорожный р-н, ул. Владимирская, д. 51, 9 этаж, кадастровый номер 63:01:0109005:4212 - 238 000,00 руб.;</w:t>
      </w:r>
      <w:proofErr w:type="gramEnd"/>
    </w:p>
    <w:p w14:paraId="43271D2D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Гараж № 44 - 19,3 кв. м, адрес: г. Самара, Железнодорожный р-н, ул. Владимирская, д. 51, 9 этаж, кадастровый номер 63:01:0109005:4126 - 238 000,00 руб.;</w:t>
      </w:r>
      <w:proofErr w:type="gramEnd"/>
    </w:p>
    <w:p w14:paraId="4E972B74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6 - Гараж № 45 - 19,3 кв. м, адрес: г. Самара, Железнодорожный р-н, ул. Владимирская, д. 51, 9 этаж, кадастровый номер 63:01:0109005:4271 - 238 000,00 руб.;</w:t>
      </w:r>
      <w:proofErr w:type="gramEnd"/>
    </w:p>
    <w:p w14:paraId="186ACE65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7 - Гараж № 46 - 19,3 кв. м, адрес: г. Самара, Железнодорожный р-н, ул. Владимирская, д. 51, 9 этаж, кадастровый номер 63:01:0109005:4163 - 238 000,00 руб.;</w:t>
      </w:r>
      <w:proofErr w:type="gramEnd"/>
    </w:p>
    <w:p w14:paraId="547CB695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8 - Гараж № 57 - 18,6 кв. м, адрес: г. Самара, Железнодорожный р-н, ул. Владимирская, д. 51, 9 этаж, кадастровый номер 63:01:0109005:4194 - 238 000,00 руб.;</w:t>
      </w:r>
      <w:proofErr w:type="gramEnd"/>
    </w:p>
    <w:p w14:paraId="4F754D51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9 - Гараж № 58 - 18,6 кв. м, адрес: г. Самара, Железнодорожный р-н, ул. Владимирская, д. 51, 9 этаж, кадастровый номер 63:01:0109005:4169 - 238 000,00 руб.;</w:t>
      </w:r>
      <w:proofErr w:type="gramEnd"/>
    </w:p>
    <w:p w14:paraId="23F942D2" w14:textId="09E26079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B3BE5">
        <w:t xml:space="preserve">Права требования к юридическим и физическим лицам ((в скобках указана в </w:t>
      </w:r>
      <w:proofErr w:type="spellStart"/>
      <w:r w:rsidRPr="00FB3BE5">
        <w:t>т.ч</w:t>
      </w:r>
      <w:proofErr w:type="spellEnd"/>
      <w:r w:rsidRPr="00FB3BE5">
        <w:t>. сумма долга) – начальная цена продажи лота):</w:t>
      </w:r>
    </w:p>
    <w:p w14:paraId="6223F870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Инвестиционная финансовая компания «Пионер», ИНН 6321154275 (поручитель ООО «Тольятти Транс», ИНН 6321140071, исключен из ЕГРЮЛ), КД 76/2016 от 03.03.2015, решение АС Самарской области от 22.10.2018 по делу А55-21895/2018 (4 035 390,68 руб.) - 4 035 390,68 руб.;</w:t>
      </w:r>
    </w:p>
    <w:p w14:paraId="18FEBCA1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11 - </w:t>
      </w:r>
      <w:proofErr w:type="spellStart"/>
      <w:r>
        <w:t>Стребков</w:t>
      </w:r>
      <w:proofErr w:type="spellEnd"/>
      <w:r>
        <w:t xml:space="preserve"> Игорь Александрович (поручитель ООО «</w:t>
      </w:r>
      <w:proofErr w:type="spellStart"/>
      <w:r>
        <w:t>Натурпродукт</w:t>
      </w:r>
      <w:proofErr w:type="spellEnd"/>
      <w:r>
        <w:t>», ИНН 3662165070, исключен из ЕГРЮЛ), КД 65/2016 от 30.05.2016, КД 34/2016 от 07.04.2016, определение АС Воронежской области от 15.11.2021 по делу А14-14545/2018 о завершении банкротства ООО «</w:t>
      </w:r>
      <w:proofErr w:type="spellStart"/>
      <w:r>
        <w:t>НатурПродукт</w:t>
      </w:r>
      <w:proofErr w:type="spellEnd"/>
      <w:r>
        <w:t xml:space="preserve">», определение АС Воронежской области от 13.08.2020 по делу А14-20842/2019 о включении в РТК третьей очереди, </w:t>
      </w:r>
      <w:proofErr w:type="spellStart"/>
      <w:r>
        <w:t>Стребков</w:t>
      </w:r>
      <w:proofErr w:type="spellEnd"/>
      <w:r>
        <w:t xml:space="preserve"> И.А. находится в стадии</w:t>
      </w:r>
      <w:proofErr w:type="gramEnd"/>
      <w:r>
        <w:t xml:space="preserve"> банкротства (128 283 682,72 руб.) - 128 283 682,72 руб.;</w:t>
      </w:r>
    </w:p>
    <w:p w14:paraId="7F971B17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proofErr w:type="spellStart"/>
      <w:r>
        <w:t>Абдулаев</w:t>
      </w:r>
      <w:proofErr w:type="spellEnd"/>
      <w:r>
        <w:t xml:space="preserve"> </w:t>
      </w:r>
      <w:proofErr w:type="spellStart"/>
      <w:r>
        <w:t>Тахир</w:t>
      </w:r>
      <w:proofErr w:type="spellEnd"/>
      <w:r>
        <w:t xml:space="preserve"> </w:t>
      </w:r>
      <w:proofErr w:type="spellStart"/>
      <w:r>
        <w:t>Байсарович</w:t>
      </w:r>
      <w:proofErr w:type="spellEnd"/>
      <w:r>
        <w:t xml:space="preserve">, солидарно с </w:t>
      </w:r>
      <w:proofErr w:type="spellStart"/>
      <w:r>
        <w:t>Мингалеевым</w:t>
      </w:r>
      <w:proofErr w:type="spellEnd"/>
      <w:r>
        <w:t xml:space="preserve"> Ильясом </w:t>
      </w:r>
      <w:proofErr w:type="spellStart"/>
      <w:r>
        <w:t>Гумяровичем</w:t>
      </w:r>
      <w:proofErr w:type="spellEnd"/>
      <w:r>
        <w:t>, КД 1/2013/1 от 18.01.2013, решение Октябрьского районного суда г. Самары от 26.04.2018 по делу 2-1354/2018 (887 253,55 руб.) - 887 253,55 руб.;</w:t>
      </w:r>
    </w:p>
    <w:p w14:paraId="62F740CF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Бегун Дмитрий Сергеевич, КД 96/2015 от 05.08.2015, решение Железнодорожного районного суда г. Самары 2-2445/2017 от 11.10.2017 (480 908,99 руб.) - 480 908,99 руб.;</w:t>
      </w:r>
    </w:p>
    <w:p w14:paraId="427E1DFD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14 - Родькин Александр Викторович, солидарно с Тюриным Игорем Станиславовичем, КД 22/2014 от 07.03.2014, решение Октябрьского районного суда г. Самара от 05.04.2018 по делу 2-859/2018, решение АС Самарской области от 27.04.2022 по делу А55-7077/2022, Тюрин И.С. находится в стадии банкротства (608 479,37 руб.) - 608 479,37 руб.;</w:t>
      </w:r>
    </w:p>
    <w:p w14:paraId="7B51561D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>
        <w:t>Саканян</w:t>
      </w:r>
      <w:proofErr w:type="spellEnd"/>
      <w:r>
        <w:t xml:space="preserve"> Армен </w:t>
      </w:r>
      <w:proofErr w:type="spellStart"/>
      <w:r>
        <w:t>Сейранович</w:t>
      </w:r>
      <w:proofErr w:type="spellEnd"/>
      <w:r>
        <w:t>, КД 70/2015 от 09.06.2015, решение Железнодорожного районного суда г. Самары от 30.08.2017 по делу 2-2217/2017 (3 182 345,79 руб.) - 3 182 339,05 руб.;</w:t>
      </w:r>
    </w:p>
    <w:p w14:paraId="2667AA56" w14:textId="77777777" w:rsidR="00FB3BE5" w:rsidRDefault="00FB3BE5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</w:t>
      </w:r>
      <w:proofErr w:type="spellStart"/>
      <w:r>
        <w:t>Хайруллова</w:t>
      </w:r>
      <w:proofErr w:type="spellEnd"/>
      <w:r>
        <w:t xml:space="preserve"> </w:t>
      </w:r>
      <w:proofErr w:type="spellStart"/>
      <w:r>
        <w:t>Галия</w:t>
      </w:r>
      <w:proofErr w:type="spellEnd"/>
      <w:r>
        <w:t xml:space="preserve"> </w:t>
      </w:r>
      <w:proofErr w:type="spellStart"/>
      <w:r>
        <w:t>Галлямовна</w:t>
      </w:r>
      <w:proofErr w:type="spellEnd"/>
      <w:r>
        <w:t xml:space="preserve">, КД 112/2013 от 22.11.2013, решение мирового судьи судебного участка № 2 </w:t>
      </w:r>
      <w:proofErr w:type="spellStart"/>
      <w:r>
        <w:t>Димитровградского</w:t>
      </w:r>
      <w:proofErr w:type="spellEnd"/>
      <w:r>
        <w:t xml:space="preserve"> судебного района Ульяновской области от 25.03.2019 по делу 2-310/2019 </w:t>
      </w:r>
      <w:r>
        <w:t>(8 086,65 руб.) - 8 086,65 руб.</w:t>
      </w:r>
    </w:p>
    <w:p w14:paraId="72CEA841" w14:textId="71FE6827" w:rsidR="009E6456" w:rsidRPr="0037642D" w:rsidRDefault="009E6456" w:rsidP="00FB3B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810680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B3BE5" w:rsidRPr="00FB3BE5">
        <w:rPr>
          <w:rFonts w:ascii="Times New Roman CYR" w:hAnsi="Times New Roman CYR" w:cs="Times New Roman CYR"/>
          <w:b/>
          <w:color w:val="000000"/>
        </w:rPr>
        <w:t>03 мая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B3BE5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17414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65902" w:rsidRPr="00565902">
        <w:rPr>
          <w:b/>
          <w:color w:val="000000"/>
        </w:rPr>
        <w:t>03 мая 2023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65902" w:rsidRPr="00565902">
        <w:rPr>
          <w:b/>
          <w:color w:val="000000"/>
        </w:rPr>
        <w:t>20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65902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4C6711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65902" w:rsidRPr="00565902">
        <w:rPr>
          <w:b/>
          <w:color w:val="000000"/>
        </w:rPr>
        <w:t>21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65902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65902" w:rsidRPr="00565902">
        <w:rPr>
          <w:b/>
          <w:color w:val="000000"/>
        </w:rPr>
        <w:t>10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65902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3CA981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0E75DE">
        <w:rPr>
          <w:b/>
          <w:bCs/>
          <w:color w:val="000000"/>
        </w:rPr>
        <w:t>ам 1-9</w:t>
      </w:r>
      <w:r w:rsidRPr="005246E8">
        <w:rPr>
          <w:b/>
          <w:bCs/>
          <w:color w:val="000000"/>
        </w:rPr>
        <w:t xml:space="preserve"> - с </w:t>
      </w:r>
      <w:r w:rsidR="000E75DE">
        <w:rPr>
          <w:b/>
          <w:bCs/>
          <w:color w:val="000000"/>
        </w:rPr>
        <w:t>22 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0E75DE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E75DE">
        <w:rPr>
          <w:b/>
          <w:bCs/>
          <w:color w:val="000000"/>
        </w:rPr>
        <w:t>24 июля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65A45DD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0E75DE">
        <w:rPr>
          <w:b/>
          <w:bCs/>
          <w:color w:val="000000"/>
        </w:rPr>
        <w:t>ам 10-16</w:t>
      </w:r>
      <w:r w:rsidRPr="005246E8">
        <w:rPr>
          <w:b/>
          <w:bCs/>
          <w:color w:val="000000"/>
        </w:rPr>
        <w:t xml:space="preserve"> - с </w:t>
      </w:r>
      <w:r w:rsidR="000E75DE" w:rsidRPr="000E75DE">
        <w:rPr>
          <w:b/>
          <w:bCs/>
          <w:color w:val="000000"/>
        </w:rPr>
        <w:t>22 июня 2023</w:t>
      </w:r>
      <w:r w:rsidRPr="005246E8">
        <w:rPr>
          <w:b/>
          <w:bCs/>
          <w:color w:val="000000"/>
        </w:rPr>
        <w:t xml:space="preserve"> г. по </w:t>
      </w:r>
      <w:r w:rsidR="000E75DE">
        <w:rPr>
          <w:b/>
          <w:bCs/>
          <w:color w:val="000000"/>
        </w:rPr>
        <w:t>27 сентября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39EFE781" w14:textId="77777777" w:rsidR="000E75D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E75DE" w:rsidRPr="000E75DE">
        <w:rPr>
          <w:b/>
          <w:color w:val="000000"/>
        </w:rPr>
        <w:t>22 июня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</w:t>
      </w:r>
    </w:p>
    <w:p w14:paraId="287E4339" w14:textId="1BB65576" w:rsidR="009E6456" w:rsidRDefault="000E75D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5DE">
        <w:rPr>
          <w:b/>
          <w:color w:val="000000"/>
        </w:rPr>
        <w:t>По лотам 1-9</w:t>
      </w:r>
      <w:r>
        <w:rPr>
          <w:color w:val="000000"/>
        </w:rPr>
        <w:t xml:space="preserve"> п</w:t>
      </w:r>
      <w:r w:rsidR="009E6456" w:rsidRPr="005246E8">
        <w:rPr>
          <w:color w:val="000000"/>
        </w:rPr>
        <w:t xml:space="preserve">рием заявок на участие в Торгах ППП и задатков прекращается за </w:t>
      </w:r>
      <w:r>
        <w:rPr>
          <w:color w:val="000000"/>
          <w:highlight w:val="lightGray"/>
        </w:rPr>
        <w:t>1</w:t>
      </w:r>
      <w:r w:rsidR="009E6456" w:rsidRPr="009E7E5E">
        <w:rPr>
          <w:color w:val="000000"/>
          <w:highlight w:val="lightGray"/>
        </w:rPr>
        <w:t xml:space="preserve"> (</w:t>
      </w:r>
      <w:r>
        <w:rPr>
          <w:color w:val="000000"/>
          <w:highlight w:val="lightGray"/>
        </w:rPr>
        <w:t>Один</w:t>
      </w:r>
      <w:r w:rsidR="009E6456" w:rsidRPr="009E7E5E">
        <w:rPr>
          <w:color w:val="000000"/>
          <w:highlight w:val="lightGray"/>
        </w:rPr>
        <w:t>)</w:t>
      </w:r>
      <w:r w:rsidR="009E6456" w:rsidRPr="005246E8">
        <w:rPr>
          <w:color w:val="000000"/>
        </w:rPr>
        <w:t xml:space="preserve"> календарны</w:t>
      </w:r>
      <w:r>
        <w:rPr>
          <w:color w:val="000000"/>
        </w:rPr>
        <w:t>й</w:t>
      </w:r>
      <w:r w:rsidR="009E6456" w:rsidRPr="005246E8">
        <w:rPr>
          <w:color w:val="000000"/>
        </w:rPr>
        <w:t xml:space="preserve"> д</w:t>
      </w:r>
      <w:r>
        <w:rPr>
          <w:color w:val="000000"/>
        </w:rPr>
        <w:t>ень</w:t>
      </w:r>
      <w:r w:rsidR="009E6456" w:rsidRPr="005246E8">
        <w:rPr>
          <w:color w:val="000000"/>
        </w:rPr>
        <w:t xml:space="preserve"> до даты </w:t>
      </w:r>
      <w:proofErr w:type="gramStart"/>
      <w:r w:rsidR="009E6456"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="009E6456" w:rsidRPr="005246E8">
        <w:rPr>
          <w:color w:val="000000"/>
        </w:rPr>
        <w:t xml:space="preserve"> в 14:00 часов по московскому времени.</w:t>
      </w:r>
    </w:p>
    <w:p w14:paraId="3B70F362" w14:textId="48B44BD7" w:rsidR="000E75DE" w:rsidRPr="005246E8" w:rsidRDefault="000E75D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5DE">
        <w:rPr>
          <w:b/>
          <w:color w:val="000000"/>
        </w:rPr>
        <w:t xml:space="preserve">По лотам </w:t>
      </w:r>
      <w:r w:rsidRPr="000E75DE">
        <w:rPr>
          <w:b/>
          <w:color w:val="000000"/>
        </w:rPr>
        <w:t>10-16</w:t>
      </w:r>
      <w:r>
        <w:rPr>
          <w:color w:val="000000"/>
        </w:rPr>
        <w:t xml:space="preserve"> п</w:t>
      </w:r>
      <w:r w:rsidRPr="005246E8">
        <w:rPr>
          <w:color w:val="000000"/>
        </w:rPr>
        <w:t xml:space="preserve">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</w:t>
      </w:r>
      <w:proofErr w:type="gramStart"/>
      <w:r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96220D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EF058B">
        <w:rPr>
          <w:b/>
          <w:color w:val="000000"/>
        </w:rPr>
        <w:t>ов 1-9</w:t>
      </w:r>
      <w:r w:rsidRPr="005246E8">
        <w:rPr>
          <w:b/>
          <w:color w:val="000000"/>
        </w:rPr>
        <w:t>:</w:t>
      </w:r>
    </w:p>
    <w:p w14:paraId="7F6F1E18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22 июня 2023 г. по 24 июня 2023 г. - в размере начальной цены продажи лотов;</w:t>
      </w:r>
    </w:p>
    <w:p w14:paraId="64E274BB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25 июня 2023 г. по 27 июня 2023 г. - в размере 90,60% от начальной цены продажи лотов;</w:t>
      </w:r>
    </w:p>
    <w:p w14:paraId="5EA50711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28 июня 2023 г. по 30 июня 2023 г. - в размере 81,20% от начальной цены продажи лотов;</w:t>
      </w:r>
    </w:p>
    <w:p w14:paraId="7C0D0EE8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01 июля 2023 г. по 03 июля 2023 г. - в размере 71,80% от начальной цены продажи лотов;</w:t>
      </w:r>
    </w:p>
    <w:p w14:paraId="1C01E487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04 июля 2023 г. по 06 июля 2023 г. - в размере 62,40% от начальной цены продажи лотов;</w:t>
      </w:r>
    </w:p>
    <w:p w14:paraId="0FA8C778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07 июля 2023 г. по 09 июля 2023 г. - в размере 53,00% от начальной цены продажи лотов;</w:t>
      </w:r>
    </w:p>
    <w:p w14:paraId="58F8F174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10 июля 2023 г. по 12 июля 2023 г. - в размере 43,60% от начальной цены продажи лотов;</w:t>
      </w:r>
    </w:p>
    <w:p w14:paraId="6153C515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13 июля 2023 г. по 15 июля 2023 г. - в размере 34,20% от начальной цены продажи лотов;</w:t>
      </w:r>
    </w:p>
    <w:p w14:paraId="65BC9D94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16 июля 2023 г. по 18 июля 2023 г. - в размере 24,80% от начальной цены продажи лотов;</w:t>
      </w:r>
    </w:p>
    <w:p w14:paraId="0FF626A3" w14:textId="77777777" w:rsidR="005F3F36" w:rsidRPr="005F3F36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F36">
        <w:rPr>
          <w:color w:val="000000"/>
        </w:rPr>
        <w:t>с 19 июля 2023 г. по 21 июля 2023 г. - в размере 15,40% от начальной цены продажи лотов;</w:t>
      </w:r>
    </w:p>
    <w:p w14:paraId="001689B3" w14:textId="2A0094FF" w:rsidR="00FF4CB0" w:rsidRDefault="005F3F36" w:rsidP="005F3F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F3F36">
        <w:rPr>
          <w:color w:val="000000"/>
        </w:rPr>
        <w:t xml:space="preserve">с 22 июля 2023 г. по 24 июля 2023 г. - в размере </w:t>
      </w:r>
      <w:r w:rsidRPr="005F3F36">
        <w:rPr>
          <w:color w:val="000000"/>
        </w:rPr>
        <w:t>5,60</w:t>
      </w:r>
      <w:r w:rsidRPr="005F3F36">
        <w:rPr>
          <w:color w:val="000000"/>
        </w:rPr>
        <w:t xml:space="preserve">% </w:t>
      </w:r>
      <w:r w:rsidRPr="005F3F36">
        <w:rPr>
          <w:color w:val="000000"/>
        </w:rPr>
        <w:t>от начальной цены продажи лотов.</w:t>
      </w:r>
    </w:p>
    <w:p w14:paraId="3B7B5112" w14:textId="7CAF48C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EF058B">
        <w:rPr>
          <w:b/>
          <w:color w:val="000000"/>
        </w:rPr>
        <w:t>ов 10-16</w:t>
      </w:r>
      <w:r w:rsidRPr="005246E8">
        <w:rPr>
          <w:b/>
          <w:color w:val="000000"/>
        </w:rPr>
        <w:t>:</w:t>
      </w:r>
    </w:p>
    <w:p w14:paraId="09C99B29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начальной цены продажи лотов;</w:t>
      </w:r>
    </w:p>
    <w:p w14:paraId="16522833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92,40% от начальной цены продажи лотов;</w:t>
      </w:r>
    </w:p>
    <w:p w14:paraId="68DCD7C2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84,80% от начальной цены продажи лотов;</w:t>
      </w:r>
    </w:p>
    <w:p w14:paraId="7B4E2642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77,20% от начальной цены продажи лотов;</w:t>
      </w:r>
    </w:p>
    <w:p w14:paraId="001EAAB1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20 июля 2023 г. по 26 июля 2023 г. - в размере 69,60% от начальной цены продажи лотов;</w:t>
      </w:r>
    </w:p>
    <w:p w14:paraId="3386ED64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27 июля 2023 г. по 02 августа 2023 г. - в размере 62,00% от начальной цены продажи лотов;</w:t>
      </w:r>
    </w:p>
    <w:p w14:paraId="5A4DEBCC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03 августа 2023 г. по 09 августа 2023 г. - в размере 54,40% от начальной цены продажи лотов;</w:t>
      </w:r>
    </w:p>
    <w:p w14:paraId="7A5BCA7F" w14:textId="77777777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августа 2023 г. - в размере 46,80% от начальной цены продажи лотов;</w:t>
      </w:r>
    </w:p>
    <w:p w14:paraId="2E745EBA" w14:textId="0A8570F1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17 августа 2023 г. по 23 августа 2023 г. - в размере 39,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7196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4162D153" w14:textId="10C640E9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31,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7196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07052922" w14:textId="6D450C99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3,7</w:t>
      </w:r>
      <w:r w:rsidRPr="0067196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6C07B7DE" w14:textId="05B1F32F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16,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7196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7F25BA87" w14:textId="05C0627A" w:rsidR="00671961" w:rsidRPr="00671961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7196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3C227C91" w14:textId="3E9E8483" w:rsidR="00FF4CB0" w:rsidRDefault="00671961" w:rsidP="0067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961">
        <w:rPr>
          <w:rFonts w:ascii="Times New Roman" w:hAnsi="Times New Roman" w:cs="Times New Roman"/>
          <w:color w:val="000000"/>
          <w:sz w:val="24"/>
          <w:szCs w:val="24"/>
        </w:rPr>
        <w:t xml:space="preserve">с 21 сентября 2023 г. по 27 сентября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0,6</w:t>
      </w:r>
      <w:r w:rsidRPr="0067196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</w:t>
      </w:r>
      <w:r>
        <w:rPr>
          <w:rFonts w:ascii="Times New Roman" w:hAnsi="Times New Roman" w:cs="Times New Roman"/>
          <w:color w:val="000000"/>
          <w:sz w:val="24"/>
          <w:szCs w:val="24"/>
        </w:rPr>
        <w:t>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6A30C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0C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</w:t>
      </w:r>
      <w:r w:rsidRPr="006A30CC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6A30C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0C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A3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0C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A30C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6A30C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0C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A30C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A30C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0C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A30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A30C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A30CC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30C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A30C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0C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A30C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A30C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886E3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3DC4D82F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9A124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417C24B" w14:textId="77777777" w:rsidR="006A30CC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</w:t>
      </w:r>
      <w:r w:rsid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Самара, ул. </w:t>
      </w:r>
      <w:r w:rsid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Урицкого</w:t>
      </w:r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pf@auction-house.ru, Соболькова Елена 8(927)208-15-34 (</w:t>
      </w:r>
      <w:proofErr w:type="gramStart"/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6A30CC" w:rsidRP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</w:t>
      </w:r>
      <w:r w:rsidR="006A3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7E85B56C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5DE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65902"/>
    <w:rsid w:val="005F1F68"/>
    <w:rsid w:val="005F3F36"/>
    <w:rsid w:val="0066094B"/>
    <w:rsid w:val="00662676"/>
    <w:rsid w:val="00671961"/>
    <w:rsid w:val="006A30CC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EF058B"/>
    <w:rsid w:val="00F16938"/>
    <w:rsid w:val="00FA27DE"/>
    <w:rsid w:val="00FB3BE5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3014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2019-07-23T07:47:00Z</dcterms:created>
  <dcterms:modified xsi:type="dcterms:W3CDTF">2023-03-14T12:07:00Z</dcterms:modified>
</cp:coreProperties>
</file>