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4E7F585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C15C31">
        <w:rPr>
          <w:rFonts w:ascii="Verdana" w:hAnsi="Verdana" w:cs="Tms Rmn"/>
          <w:sz w:val="20"/>
          <w:szCs w:val="20"/>
        </w:rPr>
        <w:t xml:space="preserve">____________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50488601" w:rsidR="00D911F0" w:rsidRPr="00A1349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0949A9EF" w14:textId="77777777" w:rsidR="00A1349F" w:rsidRPr="00A1349F" w:rsidRDefault="00A1349F" w:rsidP="00A1349F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p w14:paraId="62F6F8BC" w14:textId="18A3E932" w:rsidR="00BA264E" w:rsidRPr="00202B4D" w:rsidRDefault="00C67857" w:rsidP="00C67857">
      <w:pPr>
        <w:pStyle w:val="Default"/>
        <w:numPr>
          <w:ilvl w:val="0"/>
          <w:numId w:val="45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Помещение с кадастровым номером</w:t>
      </w:r>
      <w:r w:rsidR="00A1349F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Pr="00202B4D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63:01:0642001:1256</w:t>
      </w:r>
      <w:r w:rsidR="00696714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660,2</w:t>
      </w:r>
      <w:r w:rsidR="00696714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кв. м., назначение: </w:t>
      </w:r>
      <w:r w:rsidR="00A1349F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  <w:r w:rsidR="00696714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номер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="00696714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="00A1349F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этаж №2</w:t>
      </w:r>
      <w:r w:rsidR="00696714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расположенное по адресу</w:t>
      </w:r>
      <w:r w:rsidR="008E4DD1"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202B4D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="00BA264E" w:rsidRPr="00202B4D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-1»)</w:t>
      </w:r>
      <w:r w:rsidR="008E4DD1" w:rsidRPr="00202B4D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;</w:t>
      </w:r>
    </w:p>
    <w:p w14:paraId="3996D9A6" w14:textId="79FF6BF1" w:rsidR="003D71CA" w:rsidRPr="003D71CA" w:rsidRDefault="00920667" w:rsidP="008E4DD1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</w:t>
      </w:r>
      <w:r w:rsidR="00A1349F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 </w:t>
      </w:r>
      <w:r w:rsidR="00C60CED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кадастровым номером</w:t>
      </w:r>
      <w:r w:rsidR="00A1349F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="008E4DD1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3D71CA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63:01:0642001:1259</w:t>
      </w:r>
      <w:r w:rsidR="00C60CED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общей площадью 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660,2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кв. м., </w:t>
      </w:r>
      <w:r w:rsid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назначение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="003D71CA"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="003D71CA"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3D71CA"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="003D71CA"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="003D71CA"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="003D71CA"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</w:t>
      </w:r>
      <w:r w:rsid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таж №3</w:t>
      </w:r>
      <w:r w:rsidR="00C60CED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расположенное по адресу</w:t>
      </w:r>
      <w:r w:rsidR="00A1349F"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3D71CA"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3D71CA"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</w:t>
      </w:r>
      <w:r w:rsidR="008E4DD1"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BA264E" w:rsidRPr="003D71CA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-2»)</w:t>
      </w:r>
      <w:r w:rsidR="003D71CA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;</w:t>
      </w:r>
    </w:p>
    <w:p w14:paraId="718C5113" w14:textId="27235400" w:rsidR="003D71CA" w:rsidRPr="003D71CA" w:rsidRDefault="003D71CA" w:rsidP="003D71CA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с кадастровым номером: </w:t>
      </w:r>
      <w:r w:rsidRPr="003D71CA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63:01:0642001:1260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общей площадью 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626,7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кв. м.,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назначение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lastRenderedPageBreak/>
        <w:t>помещение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таж №9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</w:t>
      </w:r>
      <w:r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-3»);</w:t>
      </w:r>
    </w:p>
    <w:p w14:paraId="7CE10358" w14:textId="237A1BC4" w:rsidR="003D71CA" w:rsidRPr="003D71CA" w:rsidRDefault="003D71CA" w:rsidP="003D71CA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с кадастровым номером: </w:t>
      </w:r>
      <w:r w:rsidRPr="003D71CA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63:01:0642001:1270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общей площадью 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660, 2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кв. м.,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назначение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таж №5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</w:t>
      </w:r>
      <w:r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-4»);</w:t>
      </w:r>
    </w:p>
    <w:p w14:paraId="2A2ED4CE" w14:textId="130D4EB3" w:rsidR="009A23D6" w:rsidRPr="003D71CA" w:rsidRDefault="009A23D6" w:rsidP="009A23D6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с кадастровым номером: </w:t>
      </w:r>
      <w:r w:rsidR="00086EDB" w:rsidRPr="00C857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63:01:0642001:1271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общей площадью </w:t>
      </w:r>
      <w:r w:rsidR="00086EDB"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626,7 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кв. м.,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назначение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C67857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67857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таж №</w:t>
      </w:r>
      <w:r w:rsid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6</w:t>
      </w:r>
      <w:r w:rsidRPr="00A1349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3D71C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</w:t>
      </w:r>
      <w:r w:rsidRPr="008E4DD1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-5»);</w:t>
      </w:r>
    </w:p>
    <w:p w14:paraId="2CF38E7A" w14:textId="01F34D1F" w:rsidR="00086EDB" w:rsidRPr="00C857F2" w:rsidRDefault="00086EDB" w:rsidP="00086EDB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с кадастровым номером: </w:t>
      </w:r>
      <w:r w:rsidRPr="00C857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63:01:0642001:1280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</w:t>
      </w:r>
      <w:r w:rsidR="00C857F2"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463,7 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="00C857F2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ц</w:t>
      </w:r>
      <w:r w:rsidR="00C857F2" w:rsidRPr="00C857F2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окольный</w:t>
      </w:r>
      <w:r w:rsidR="00C857F2"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C857F2" w:rsidRPr="00C857F2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</w:t>
      </w:r>
      <w:r w:rsidR="00C857F2"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C857F2" w:rsidRPr="00C857F2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C857F2"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1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Pr="00C857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</w:t>
      </w:r>
      <w:r w:rsidR="00C857F2" w:rsidRPr="00C857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</w:t>
      </w:r>
      <w:r w:rsidRPr="00C857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»);</w:t>
      </w:r>
    </w:p>
    <w:p w14:paraId="47F430B2" w14:textId="6335E240" w:rsidR="00081A7F" w:rsidRDefault="00C857F2" w:rsidP="00081A7F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Нежилое помещение</w:t>
      </w:r>
      <w:r w:rsidRPr="003D71C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 кадастровым номером: </w:t>
      </w:r>
      <w:r w:rsidRPr="00C857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63:01:0642001:1281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</w:t>
      </w:r>
      <w:r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626,7 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номер,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857F2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</w:t>
      </w:r>
      <w:r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C857F2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1</w:t>
      </w:r>
      <w:r w:rsidRPr="00C857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1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6EDB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086ED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Pr="00C857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-7»);</w:t>
      </w:r>
    </w:p>
    <w:p w14:paraId="4A8949E6" w14:textId="6D02BC8B" w:rsidR="00081A7F" w:rsidRPr="00F62090" w:rsidRDefault="00081A7F" w:rsidP="00081A7F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с кадастровым номером: </w:t>
      </w:r>
      <w:r w:rsidRPr="00081A7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63:01:0642001:1282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общей площадью 660, 2 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4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081A7F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Pr="00081A7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-8»);</w:t>
      </w:r>
    </w:p>
    <w:p w14:paraId="75EF856F" w14:textId="702FACFE" w:rsidR="008B43CE" w:rsidRDefault="00F62090" w:rsidP="008B43CE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с кадастровым номером: </w:t>
      </w:r>
      <w:r w:rsidRPr="008B43C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63:01:0642001:1297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общей площадью</w:t>
      </w:r>
      <w:r w:rsid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B43CE"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626,7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10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Pr="008B43C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</w:t>
      </w:r>
      <w:r w:rsidR="008B43CE" w:rsidRPr="008B43C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9</w:t>
      </w:r>
      <w:r w:rsidRPr="008B43C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»);</w:t>
      </w:r>
    </w:p>
    <w:p w14:paraId="3DA3B62B" w14:textId="34157B83" w:rsidR="008B43CE" w:rsidRPr="008B43CE" w:rsidRDefault="008B43CE" w:rsidP="008B43CE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Нежилое помещение с кадастровым номером: </w:t>
      </w:r>
      <w:r w:rsidRPr="007C241C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63:01:0642001:1298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общей площадью 660,2 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1, расположенное по адресу: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Pr="008B43C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-10»);</w:t>
      </w:r>
    </w:p>
    <w:p w14:paraId="54042E98" w14:textId="7E0D556B" w:rsidR="008B43CE" w:rsidRDefault="008B43CE" w:rsidP="008B43CE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081A7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Помещение с кадастровым номером: </w:t>
      </w:r>
      <w:r w:rsidR="007C241C" w:rsidRPr="007C241C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63:01:0642001:1304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общей площадью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626,7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7C241C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7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F62090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F62090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Pr="007C241C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-11»);</w:t>
      </w:r>
    </w:p>
    <w:p w14:paraId="7FD7D666" w14:textId="4B8D213F" w:rsidR="007C241C" w:rsidRPr="006F01F2" w:rsidRDefault="007C241C" w:rsidP="007C241C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Нежилое помещение с кадастровым номером</w:t>
      </w:r>
      <w:r w:rsidRPr="007C241C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 63:01:0642001:1305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</w:t>
      </w:r>
      <w:r w:rsidRPr="007C241C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641,3 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одвал №1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 </w:t>
      </w:r>
      <w:r w:rsidRPr="006F01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(«Объект -12»);</w:t>
      </w:r>
    </w:p>
    <w:p w14:paraId="18700EF6" w14:textId="2C6D107F" w:rsidR="008E4DD1" w:rsidRPr="006F01F2" w:rsidRDefault="006F01F2" w:rsidP="006F01F2">
      <w:pPr>
        <w:pStyle w:val="Default"/>
        <w:numPr>
          <w:ilvl w:val="0"/>
          <w:numId w:val="45"/>
        </w:numPr>
        <w:ind w:left="1071" w:hanging="357"/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Нежилое помещение с кадастровым номером</w:t>
      </w:r>
      <w:r w:rsidRPr="006F01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 w:rsidRPr="00192755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63:01:0642001:1310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</w:t>
      </w:r>
      <w:r w:rsidRPr="006F01F2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626,7 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кв. м., назначение: нежилое</w:t>
      </w:r>
      <w:r w:rsidR="00202B4D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 номер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тип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этажа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на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котором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расположено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помещение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э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таж №8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расположенное по адресу: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Самарская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область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Самара</w:t>
      </w:r>
      <w:proofErr w:type="spellEnd"/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Октябрьский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район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ул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Стара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</w:t>
      </w:r>
      <w:proofErr w:type="spellStart"/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Загора</w:t>
      </w:r>
      <w:proofErr w:type="spellEnd"/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дом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8B43CE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Pr="008B43C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42</w:t>
      </w:r>
      <w:r w:rsidRPr="006F01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(«Объект -13»)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171986" w:rsidRPr="006F01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(далее</w:t>
      </w:r>
      <w:r w:rsidR="00BA264E" w:rsidRPr="006F01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совместно</w:t>
      </w:r>
      <w:r w:rsidR="00171986" w:rsidRPr="006F01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именуемое – «</w:t>
      </w:r>
      <w:r w:rsidR="00A1349F" w:rsidRPr="006F01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Н</w:t>
      </w:r>
      <w:r w:rsidR="00171986" w:rsidRPr="006F01F2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едвижимое имущество»).</w:t>
      </w:r>
    </w:p>
    <w:p w14:paraId="1ABA0D0B" w14:textId="23FB60E7" w:rsidR="00420A85" w:rsidRPr="00F5748A" w:rsidRDefault="002E52CD" w:rsidP="00F5748A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A1349F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собственности, о чем в Едином государственном реестре недвижимости сделана запись о регистрации:</w:t>
      </w:r>
    </w:p>
    <w:p w14:paraId="427377EC" w14:textId="754954F5" w:rsidR="004F2F6E" w:rsidRDefault="006C2E44" w:rsidP="0076398B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="003A4EF7"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Объект 1</w:t>
      </w:r>
      <w:r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 w:rsidR="00FB130E" w:rsidRPr="00FB130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B130E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Собственность от </w:t>
      </w:r>
      <w:r w:rsid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№ 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63:01:0642001:1256-63/001/2019-2 </w:t>
      </w:r>
      <w:r w:rsidR="00FB130E" w:rsidRPr="00FB130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</w:t>
      </w:r>
      <w:r w:rsidR="00370626"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10.12.2019 </w:t>
      </w:r>
      <w:r w:rsidR="00FB130E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г., что подтверждается Выпиской из Единого государственного реестра недвижимости от 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8977EF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8977EF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977EF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-001/2023-143356333</w:t>
      </w:r>
      <w:r w:rsidR="00FB130E" w:rsidRPr="00F5748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305131BF" w14:textId="3352942A" w:rsidR="00FB130E" w:rsidRPr="00370626" w:rsidRDefault="00F5748A" w:rsidP="0076398B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</w:t>
      </w:r>
      <w:r w:rsidR="003A4EF7"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Объект</w:t>
      </w:r>
      <w:r w:rsid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="003A4EF7"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2</w:t>
      </w:r>
      <w:r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 w:rsidR="00FB130E"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="00FB130E"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</w:t>
      </w:r>
      <w:r w:rsidR="00370626"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63:01:0642001:1259-63/001/2019-2 </w:t>
      </w:r>
      <w:r w:rsidR="00FB130E"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</w:t>
      </w:r>
      <w:r w:rsidR="00370626"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10.12.2019 </w:t>
      </w:r>
      <w:r w:rsidR="00FB130E"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г., что подтверждается Выпиской из Единого государственного реестра недвижимости от 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8977EF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8977EF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8977EF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8977EF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-001/2023-143356668</w:t>
      </w:r>
      <w:r w:rsidR="00FB130E"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2E151F62" w14:textId="0F06835C" w:rsidR="00066386" w:rsidRPr="00370626" w:rsidRDefault="00370626" w:rsidP="0076398B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4F2F6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«Объект 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3</w:t>
      </w:r>
      <w:r w:rsidRPr="004F2F6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»: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63:01:0642001:1260-63/001/2019-2 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-001/2023-143359576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23D8CC55" w14:textId="6D0B2861" w:rsidR="00370626" w:rsidRDefault="00370626" w:rsidP="00370626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lastRenderedPageBreak/>
        <w:t>«Объект 4»: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63:01:0642001:1270-63/001/2019-2 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-001/2023-143357794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5019F3D1" w14:textId="1DBF9FF6" w:rsidR="00370626" w:rsidRPr="00370626" w:rsidRDefault="00370626" w:rsidP="00370626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«Объект 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5</w:t>
      </w:r>
      <w:r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»: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63:01:0642001:1271-63/001/2019-2 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-001/2023-143358275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54D6B5F6" w14:textId="6A230173" w:rsidR="00370626" w:rsidRDefault="00370626" w:rsidP="00370626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</w:pPr>
      <w:r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«Объект 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6</w:t>
      </w:r>
      <w:r w:rsidRPr="00370626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: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63:01:0642001:1280-63/001/2019-2 </w:t>
      </w:r>
      <w:r w:rsidRPr="0037062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-001/2023-143355522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023B0875" w14:textId="3903D775" w:rsidR="00370626" w:rsidRPr="00A52B2B" w:rsidRDefault="00370626" w:rsidP="00370626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«Объект </w:t>
      </w:r>
      <w:r w:rsidR="00A52B2B"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7</w:t>
      </w:r>
      <w:r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»: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63:01:0642001:1281-63/001/2019-2 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-001/2023-143360332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2AAEBFAB" w14:textId="690DA572" w:rsidR="00370626" w:rsidRDefault="00A52B2B" w:rsidP="00370626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«Объект 8»: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63:01:0642001:1282-63/001/2019-2 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-001/2023-143357096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59B8FFF5" w14:textId="515530E1" w:rsidR="00A52B2B" w:rsidRDefault="00A52B2B" w:rsidP="00A52B2B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«Объект 9</w:t>
      </w:r>
      <w:r w:rsidRPr="00F8497A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</w:t>
      </w:r>
      <w:r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63:01:0642001:1297-63/001/2019-2</w:t>
      </w:r>
      <w:r w:rsid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-001/2023-143359949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208D15E0" w14:textId="0F5283B8" w:rsidR="00A52B2B" w:rsidRDefault="00A52B2B" w:rsidP="00A52B2B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«Объект 10»: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63:01:0642001:1298-63/001/2019-2 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A75CCE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A75CCE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-001/2023-143355875</w:t>
      </w:r>
      <w:r w:rsidRPr="00A52B2B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578FB96C" w14:textId="77273595" w:rsidR="005035B1" w:rsidRPr="008977EF" w:rsidRDefault="005035B1" w:rsidP="00A52B2B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«Объект 1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1</w:t>
      </w:r>
      <w:r w:rsidRPr="00A52B2B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»:</w:t>
      </w:r>
      <w:r w:rsidRPr="008977E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 xml:space="preserve"> 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Собственность № 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63:01:0642001:1304-63/001/2019-2 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-001/2023-143358731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3D0D0F55" w14:textId="2E0C8CFE" w:rsidR="005035B1" w:rsidRPr="008977EF" w:rsidRDefault="005035B1" w:rsidP="00A52B2B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8977E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«Объект 12»: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63:01:0642001:1305-63/001/2019-2 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-001/2023-143355000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1A606382" w14:textId="6E662AA3" w:rsidR="005035B1" w:rsidRPr="0034342A" w:rsidRDefault="005035B1" w:rsidP="0034342A">
      <w:pPr>
        <w:pStyle w:val="Default"/>
        <w:numPr>
          <w:ilvl w:val="0"/>
          <w:numId w:val="57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8977EF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«Объект 13»: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Собственность № 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63:01:0642001:1310-63/001/2019-2 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от 10.12.2019 г., что подтверждается Выпиской из Единого государственного реестра недвижимости от 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21.06.2023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г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. 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№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F8497A" w:rsidRPr="00F8497A">
        <w:rPr>
          <w:rFonts w:ascii="Verdana" w:eastAsia="Times New Roman" w:hAnsi="Verdana" w:hint="eastAsia"/>
          <w:color w:val="000000" w:themeColor="text1"/>
          <w:sz w:val="20"/>
          <w:szCs w:val="20"/>
          <w:lang w:eastAsia="ru-RU"/>
        </w:rPr>
        <w:t>КУВИ</w:t>
      </w:r>
      <w:r w:rsidR="00F8497A" w:rsidRPr="00F8497A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-001/2023-143359288</w:t>
      </w:r>
      <w:r w:rsidRPr="008977E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14:paraId="2EB2F1AD" w14:textId="6E4B1C3B" w:rsidR="00066386" w:rsidRPr="0034342A" w:rsidRDefault="00EC00BF" w:rsidP="00202B4D">
      <w:pPr>
        <w:pStyle w:val="Default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4013">
        <w:rPr>
          <w:rFonts w:ascii="Verdana" w:hAnsi="Verdana"/>
          <w:color w:val="000000" w:themeColor="text1"/>
          <w:sz w:val="20"/>
          <w:szCs w:val="20"/>
        </w:rPr>
        <w:t>1.2.1.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02B4D" w:rsidRPr="00202B4D">
        <w:rPr>
          <w:rFonts w:ascii="Verdana" w:hAnsi="Verdana"/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5A3A2AB" w14:textId="6474B749" w:rsidR="00214037" w:rsidRPr="00D21E97" w:rsidRDefault="00B826F0" w:rsidP="00D21E9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lastRenderedPageBreak/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4DD3A74F" w14:textId="04434E67" w:rsidR="00EC00BF" w:rsidRDefault="00FB130E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02B4D">
        <w:rPr>
          <w:rFonts w:ascii="Verdana" w:hAnsi="Verdana"/>
        </w:rPr>
        <w:t>1.</w:t>
      </w:r>
      <w:r w:rsidR="00B62283" w:rsidRPr="00202B4D">
        <w:rPr>
          <w:rFonts w:ascii="Verdana" w:hAnsi="Verdana"/>
        </w:rPr>
        <w:t>6</w:t>
      </w:r>
      <w:r w:rsidRPr="00202B4D">
        <w:rPr>
          <w:rFonts w:ascii="Verdana" w:hAnsi="Verdana"/>
        </w:rPr>
        <w:t>.</w:t>
      </w:r>
      <w:r w:rsidR="00B77100" w:rsidRPr="00202B4D">
        <w:rPr>
          <w:rFonts w:ascii="Verdana" w:hAnsi="Verdana"/>
        </w:rPr>
        <w:t xml:space="preserve"> </w:t>
      </w:r>
      <w:r w:rsidR="00EC00BF" w:rsidRPr="00202B4D">
        <w:rPr>
          <w:rFonts w:ascii="Verdana" w:hAnsi="Verdana"/>
        </w:rPr>
        <w:t>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</w:t>
      </w:r>
    </w:p>
    <w:p w14:paraId="7A5C496B" w14:textId="7FA1EBB8" w:rsidR="00930C3B" w:rsidRDefault="00B62283" w:rsidP="0034342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</w:rPr>
        <w:t>1.7.</w:t>
      </w:r>
      <w:r w:rsidR="00DB2DFD" w:rsidRPr="00DB2DFD">
        <w:rPr>
          <w:rFonts w:ascii="Verdana" w:hAnsi="Verdana" w:cs="Verdana"/>
          <w:color w:val="000000"/>
        </w:rPr>
        <w:t xml:space="preserve"> </w:t>
      </w:r>
      <w:r w:rsidR="00DB2DFD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имущества, в том числе, все коммуникации, сети, инженерное и технологическое оборудование (механизмы), обеспечивающие имущество, ознакомлен с тем, что внешние и внутренние коммуникации, системы пожаротушения и сигнализации, лифтовые и другие </w:t>
      </w:r>
      <w:r w:rsidR="00DB2DFD" w:rsidRPr="00DB2DFD">
        <w:rPr>
          <w:rFonts w:ascii="Verdana" w:hAnsi="Verdana" w:cs="Verdana"/>
          <w:b/>
          <w:color w:val="000000"/>
        </w:rPr>
        <w:t>механизмы отсутствуют</w:t>
      </w:r>
      <w:r w:rsidR="00DB2DFD">
        <w:rPr>
          <w:rFonts w:ascii="Verdana" w:hAnsi="Verdana" w:cs="Verdana"/>
          <w:color w:val="000000"/>
        </w:rPr>
        <w:t xml:space="preserve">, изучил документацию на недвижимое имущество и не обнаружил каких-либо существенных дефектов и недостатков, </w:t>
      </w:r>
      <w:r w:rsidR="00DB2DFD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DB2DFD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имущества. Недвижимое имущество соответствует требованиям Покупателя, претензий по состоянию, качеству и характеристикам приобретаемого недвижимого имущества,</w:t>
      </w:r>
      <w:r w:rsidR="00DB2DFD" w:rsidRPr="00F763D0">
        <w:rPr>
          <w:rFonts w:ascii="Verdana" w:hAnsi="Verdana" w:cs="Verdana"/>
          <w:color w:val="000000"/>
        </w:rPr>
        <w:t xml:space="preserve"> </w:t>
      </w:r>
      <w:r w:rsidR="00DB2DFD">
        <w:rPr>
          <w:rFonts w:ascii="Verdana" w:hAnsi="Verdana" w:cs="Verdana"/>
          <w:color w:val="000000"/>
        </w:rPr>
        <w:t xml:space="preserve">к документации на недвижимое имущество Покупатель к Продавцу не имеет. </w:t>
      </w:r>
    </w:p>
    <w:p w14:paraId="6EE038A3" w14:textId="77777777" w:rsidR="0034342A" w:rsidRPr="0034342A" w:rsidRDefault="0034342A" w:rsidP="0034342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651E53" w14:textId="358A6979" w:rsidR="005D0706" w:rsidRDefault="00CF1A05" w:rsidP="005D070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на основании Протокола торгов № _</w:t>
      </w:r>
      <w:r w:rsidRPr="00214013">
        <w:rPr>
          <w:rFonts w:ascii="Verdana" w:hAnsi="Verdana"/>
        </w:rPr>
        <w:t>составляет</w:t>
      </w:r>
      <w:r w:rsidR="005D0706">
        <w:rPr>
          <w:rFonts w:ascii="Verdana" w:hAnsi="Verdana"/>
        </w:rPr>
        <w:t>:</w:t>
      </w:r>
    </w:p>
    <w:p w14:paraId="1FD458CA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63:01:0642001:1305</w:t>
      </w:r>
      <w:r>
        <w:rPr>
          <w:rFonts w:ascii="Verdana" w:hAnsi="Verdana"/>
        </w:rPr>
        <w:t xml:space="preserve"> 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305F11C1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63:01:0642001:1280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4A38E0D2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63:01:0642001:1298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0315AB9D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63:01:0642001:1256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716558E9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63:01:0642001:1259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5810C94C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63:01:0642001:1282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170753AF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520C3F">
        <w:rPr>
          <w:rFonts w:ascii="Verdana" w:hAnsi="Verdana"/>
        </w:rPr>
        <w:t>63:01:0642001:1270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0F2229B5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63:01:0642001:1271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 </w:t>
      </w:r>
    </w:p>
    <w:p w14:paraId="2CA6C305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63:01:0642001:1304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 </w:t>
      </w:r>
    </w:p>
    <w:p w14:paraId="14946E7C" w14:textId="77777777" w:rsidR="00DB2DFD" w:rsidRPr="00866425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63:01:0642001:1310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1D5F5275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63:01:0642001:1260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6CEB09F3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>63:01:0642001:1297</w:t>
      </w:r>
      <w:r w:rsidRPr="00866425">
        <w:rPr>
          <w:rFonts w:ascii="Verdana" w:hAnsi="Verdana"/>
        </w:rPr>
        <w:t xml:space="preserve"> в размере ____________________рублей (____________________________), в том числе НДС – _________________ рублей (___________________) рублей 00 копеек.</w:t>
      </w:r>
    </w:p>
    <w:p w14:paraId="0FE99901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866425">
        <w:rPr>
          <w:rFonts w:ascii="Verdana" w:hAnsi="Verdana"/>
        </w:rPr>
        <w:t xml:space="preserve">Стоимость </w:t>
      </w:r>
      <w:r>
        <w:rPr>
          <w:rFonts w:ascii="Verdana" w:hAnsi="Verdana"/>
        </w:rPr>
        <w:t xml:space="preserve">Нежилого помещения с КН </w:t>
      </w:r>
      <w:r w:rsidRPr="00224A39">
        <w:rPr>
          <w:rFonts w:ascii="Verdana" w:hAnsi="Verdana"/>
        </w:rPr>
        <w:t xml:space="preserve">63:01:0642001:1281 </w:t>
      </w:r>
      <w:r w:rsidRPr="00866425">
        <w:rPr>
          <w:rFonts w:ascii="Verdana" w:hAnsi="Verdana"/>
        </w:rPr>
        <w:t xml:space="preserve"> в </w:t>
      </w:r>
      <w:r w:rsidRPr="00866425">
        <w:rPr>
          <w:rFonts w:ascii="Verdana" w:hAnsi="Verdana"/>
        </w:rPr>
        <w:lastRenderedPageBreak/>
        <w:t>размере ____________________рублей (____________________________), в том числе НДС – _________________ рублей (___________________) рублей 00 копеек.</w:t>
      </w:r>
    </w:p>
    <w:p w14:paraId="19FD272B" w14:textId="77777777" w:rsidR="00DB2DFD" w:rsidRDefault="00DB2DFD" w:rsidP="00DB2DFD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</w:p>
    <w:p w14:paraId="6860D347" w14:textId="49BB1EC6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60C0FFA9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59086CF9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2580F9C5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16542A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16542A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(в том числе НДС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369E80A6" w:rsidR="001E2875" w:rsidRPr="00214013" w:rsidRDefault="001E2875" w:rsidP="00BA37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BA377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полной</w:t>
            </w:r>
            <w:r w:rsidR="00BA377A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9BA3AE4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</w:p>
          <w:p w14:paraId="488C6E2C" w14:textId="31DC2C2C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НДС)</w:t>
            </w:r>
          </w:p>
        </w:tc>
      </w:tr>
    </w:tbl>
    <w:p w14:paraId="5ED2E70B" w14:textId="672CFA71" w:rsidR="00BA377A" w:rsidRDefault="008964A4" w:rsidP="008964A4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</w:t>
      </w:r>
      <w:proofErr w:type="gramStart"/>
      <w:r w:rsidRPr="00214013">
        <w:rPr>
          <w:rFonts w:ascii="Verdana" w:hAnsi="Verdana"/>
        </w:rPr>
        <w:t xml:space="preserve">размере </w:t>
      </w:r>
      <w:r w:rsidR="00BE0A41">
        <w:rPr>
          <w:rFonts w:ascii="Verdana" w:hAnsi="Verdana"/>
          <w:i/>
          <w:color w:val="0070C0"/>
        </w:rPr>
        <w:t xml:space="preserve"> </w:t>
      </w:r>
      <w:r w:rsidR="00BE0A41" w:rsidRPr="0059583F">
        <w:rPr>
          <w:rFonts w:ascii="Verdana" w:hAnsi="Verdana"/>
          <w:i/>
          <w:color w:val="0070C0"/>
          <w:highlight w:val="yellow"/>
        </w:rPr>
        <w:t>7</w:t>
      </w:r>
      <w:proofErr w:type="gramEnd"/>
      <w:r w:rsidR="00BE0A41" w:rsidRPr="0059583F">
        <w:rPr>
          <w:rFonts w:ascii="Verdana" w:hAnsi="Verdana"/>
          <w:i/>
          <w:color w:val="0070C0"/>
          <w:highlight w:val="yellow"/>
        </w:rPr>
        <w:t> 873 200 (Семь миллионов восемьсот семьдесят три</w:t>
      </w:r>
      <w:r w:rsidR="00BE0A41">
        <w:rPr>
          <w:rFonts w:ascii="Verdana" w:hAnsi="Verdana"/>
          <w:i/>
          <w:color w:val="0070C0"/>
          <w:highlight w:val="yellow"/>
        </w:rPr>
        <w:t xml:space="preserve"> тысячи двести </w:t>
      </w:r>
      <w:r w:rsidR="00BE0A41" w:rsidRPr="0059583F">
        <w:rPr>
          <w:rFonts w:ascii="Verdana" w:hAnsi="Verdana"/>
          <w:i/>
          <w:color w:val="0070C0"/>
          <w:highlight w:val="yellow"/>
        </w:rPr>
        <w:t>)</w:t>
      </w:r>
      <w:r w:rsidR="00BE0A41" w:rsidRPr="0059583F">
        <w:rPr>
          <w:rFonts w:ascii="Verdana" w:hAnsi="Verdana"/>
          <w:i/>
          <w:color w:val="0070C0"/>
        </w:rPr>
        <w:t xml:space="preserve"> </w:t>
      </w:r>
      <w:r w:rsidR="00BE0A41" w:rsidRPr="0059583F">
        <w:rPr>
          <w:rFonts w:ascii="Verdana" w:hAnsi="Verdana"/>
          <w:i/>
          <w:color w:val="0070C0"/>
          <w:highlight w:val="yellow"/>
        </w:rPr>
        <w:t>рубл</w:t>
      </w:r>
      <w:r w:rsidR="00BE0A41">
        <w:rPr>
          <w:rFonts w:ascii="Verdana" w:hAnsi="Verdana"/>
          <w:i/>
          <w:color w:val="0070C0"/>
          <w:highlight w:val="yellow"/>
        </w:rPr>
        <w:t>ей</w:t>
      </w:r>
      <w:r w:rsidR="00BE0A41" w:rsidRPr="0059583F">
        <w:rPr>
          <w:rFonts w:ascii="Verdana" w:hAnsi="Verdana"/>
          <w:i/>
          <w:color w:val="0070C0"/>
          <w:highlight w:val="yellow"/>
        </w:rPr>
        <w:t xml:space="preserve"> 00 копее</w:t>
      </w:r>
      <w:r w:rsidR="00BE0A41">
        <w:rPr>
          <w:rFonts w:ascii="Verdana" w:hAnsi="Verdana"/>
          <w:i/>
          <w:color w:val="0070C0"/>
          <w:highlight w:val="yellow"/>
        </w:rPr>
        <w:t xml:space="preserve">к с учетом НДС </w:t>
      </w:r>
      <w:r w:rsidR="00BE0A41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2FCFB2D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r w:rsidR="00501BD0" w:rsidRPr="00BA377A">
        <w:rPr>
          <w:rFonts w:ascii="Verdana" w:hAnsi="Verdana"/>
        </w:rPr>
        <w:t>ненаступления</w:t>
      </w:r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F62090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F6209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F6209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F6209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F6209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F6209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F62090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F6209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F6209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F62090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F62090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7B2CDD7" w14:textId="77777777" w:rsidR="00867F61" w:rsidRPr="00214013" w:rsidRDefault="00867F61" w:rsidP="00F62090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F6209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8964A4" w:rsidRDefault="00A24C91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3E5027" w14:textId="148BE1AC" w:rsidR="009C7E24" w:rsidRPr="008964A4" w:rsidRDefault="00D95D9D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в течение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5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(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Пяти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)</w:t>
      </w:r>
      <w:r w:rsidR="0051407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8964A4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</w:t>
      </w:r>
      <w:r w:rsidR="00FD6988" w:rsidRPr="00FD6988">
        <w:rPr>
          <w:rFonts w:ascii="Verdana" w:eastAsia="Times New Roman" w:hAnsi="Verdana" w:cs="Times New Roman"/>
          <w:sz w:val="20"/>
          <w:szCs w:val="20"/>
          <w:lang w:eastAsia="ru-RU"/>
        </w:rPr>
        <w:t>полной оплаты цены недвижимого имущества в соответствии п.2.2, 2.3 Договора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 Продавец обязан:</w:t>
      </w:r>
    </w:p>
    <w:p w14:paraId="44E44F3A" w14:textId="76B1E5F6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8412896" w14:textId="77777777" w:rsidR="00FD6988" w:rsidRPr="00214013" w:rsidRDefault="00FD6988" w:rsidP="00FD69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D6988" w:rsidRPr="00214013" w14:paraId="004E15C8" w14:textId="77777777" w:rsidTr="00F62090">
        <w:trPr>
          <w:trHeight w:val="693"/>
        </w:trPr>
        <w:tc>
          <w:tcPr>
            <w:tcW w:w="2728" w:type="dxa"/>
            <w:shd w:val="clear" w:color="auto" w:fill="auto"/>
          </w:tcPr>
          <w:p w14:paraId="06BEEFBE" w14:textId="77777777" w:rsidR="00FD6988" w:rsidRPr="00214013" w:rsidRDefault="00FD6988" w:rsidP="00F6209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5FFF90E" w14:textId="77777777" w:rsidR="00FD6988" w:rsidRPr="00214013" w:rsidRDefault="00FD6988" w:rsidP="00F6209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28026E4C" w14:textId="77777777" w:rsidR="00FD6988" w:rsidRPr="00214013" w:rsidRDefault="00FD6988" w:rsidP="00F6209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1D009A0" w14:textId="77777777" w:rsidR="00FD6988" w:rsidRPr="00214013" w:rsidRDefault="00FD698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385BF93E" w:rsidR="001426EE" w:rsidRPr="00214013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27C4CAE9" w:rsidR="009304B4" w:rsidRPr="00214013" w:rsidRDefault="0016542A" w:rsidP="00192755">
      <w:pPr>
        <w:pStyle w:val="a5"/>
        <w:widowControl w:val="0"/>
        <w:shd w:val="clear" w:color="auto" w:fill="FFFFFF"/>
        <w:adjustRightInd w:val="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7.1. </w:t>
      </w:r>
      <w:r w:rsidR="009304B4"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0CF7674B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50514BB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3A4EF7">
        <w:tc>
          <w:tcPr>
            <w:tcW w:w="1695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9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A56622C" w:rsidR="00E60726" w:rsidRPr="00E60726" w:rsidRDefault="00670033" w:rsidP="00531A2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134411E8" w14:textId="01DCE4A3" w:rsidR="00531A24" w:rsidRDefault="00531A24" w:rsidP="00531A24">
            <w:pPr>
              <w:pStyle w:val="Default"/>
              <w:numPr>
                <w:ilvl w:val="1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3D71CA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63:01:0642001:1256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660,2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кв. м., назначение: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нежилое</w:t>
            </w:r>
            <w:r w:rsidR="00202B4D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номер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этаж №2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lastRenderedPageBreak/>
              <w:t>адресу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C67857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-1»);</w:t>
            </w:r>
          </w:p>
          <w:p w14:paraId="356FBFBB" w14:textId="25DEA43C" w:rsidR="00531A24" w:rsidRPr="003D71CA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3D71CA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63:01:0642001:1259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общей площадью 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660,2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кв. м.,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нежилое</w:t>
            </w:r>
            <w:r w:rsidR="00202B4D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таж №3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</w:t>
            </w:r>
            <w:r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-2»)</w:t>
            </w:r>
            <w:r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B1B4998" w14:textId="483D2982" w:rsidR="00531A24" w:rsidRPr="003D71CA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3D71CA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63:01:0642001:1260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общей площадью 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626,7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кв. м.,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нежилое</w:t>
            </w:r>
            <w:r w:rsidR="00202B4D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таж №9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</w:t>
            </w:r>
            <w:r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-3»);</w:t>
            </w:r>
          </w:p>
          <w:p w14:paraId="00E30BD6" w14:textId="5E21F17D" w:rsidR="00531A24" w:rsidRPr="003D71CA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3D71CA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63:01:0642001:1270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общей площадью 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660, 2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кв. м.,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нежилое</w:t>
            </w:r>
            <w:r w:rsidR="00202B4D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таж №5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</w:t>
            </w:r>
            <w:r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-4»);</w:t>
            </w:r>
          </w:p>
          <w:p w14:paraId="2149CC63" w14:textId="2BE067B3" w:rsidR="00531A24" w:rsidRPr="003D71CA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C857F2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63:01:0642001:1271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общей площадью 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626,7 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кв. м.,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C67857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67857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таж №6</w:t>
            </w:r>
            <w:r w:rsidRPr="00A1349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71CA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</w:t>
            </w:r>
            <w:r w:rsidRPr="008E4DD1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-5»);</w:t>
            </w:r>
          </w:p>
          <w:p w14:paraId="2732BBEC" w14:textId="0B440162" w:rsidR="00531A24" w:rsidRPr="00C857F2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C857F2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63:01:0642001:1280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463,7 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ц</w:t>
            </w:r>
            <w:r w:rsidRPr="00C857F2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окольный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57F2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57F2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C857F2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-6»);</w:t>
            </w:r>
          </w:p>
          <w:p w14:paraId="6060166D" w14:textId="7C1EAD50" w:rsidR="00531A24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  <w:r w:rsidRPr="003D71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с кадастровым номером: </w:t>
            </w:r>
            <w:r w:rsidRPr="00C857F2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63:01:0642001:1281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626,7 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57F2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57F2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C857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6EDB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086ED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C857F2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-7»);</w:t>
            </w:r>
          </w:p>
          <w:p w14:paraId="614932F1" w14:textId="51075FC6" w:rsidR="00531A24" w:rsidRPr="00F62090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081A7F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63:01:0642001:1282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общей площадью 660, 2 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81A7F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081A7F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-8»);</w:t>
            </w:r>
          </w:p>
          <w:p w14:paraId="503439E4" w14:textId="4B351B4F" w:rsidR="00531A24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8B43C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63:01:0642001:1297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общей площадью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626,7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8B43C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-9»);</w:t>
            </w:r>
          </w:p>
          <w:p w14:paraId="7E9DC0B5" w14:textId="1A5A64E9" w:rsidR="00531A24" w:rsidRPr="008B43CE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 с кадастровым номером: </w:t>
            </w:r>
            <w:r w:rsidRPr="007C241C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63:01:0642001:1298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общей площадью 660,2 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1, расположенное по адресу: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8B43C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-10»);</w:t>
            </w:r>
          </w:p>
          <w:p w14:paraId="04F6DAA4" w14:textId="05165B61" w:rsidR="00531A24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081A7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Помещение с кадастровым номером: </w:t>
            </w:r>
            <w:r w:rsidRPr="007C241C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63:01:0642001:1304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общей площадью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626,7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lastRenderedPageBreak/>
              <w:t>Октябрьский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62090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F62090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7C241C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-11»);</w:t>
            </w:r>
          </w:p>
          <w:p w14:paraId="0D2E74DC" w14:textId="6506506D" w:rsidR="00531A24" w:rsidRPr="006F01F2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Нежилое помещение с кадастровым номером</w:t>
            </w:r>
            <w:r w:rsidRPr="007C241C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: 63:01:0642001:1305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</w:t>
            </w:r>
            <w:r w:rsidRPr="007C241C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641,3 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одвал №1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 </w:t>
            </w:r>
            <w:r w:rsidRPr="006F01F2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(«Объект -12»);</w:t>
            </w:r>
          </w:p>
          <w:p w14:paraId="4A45E700" w14:textId="12D7BF3A" w:rsidR="00531A24" w:rsidRPr="00531A24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Нежилое помещение с кадастровым номером</w:t>
            </w:r>
            <w:r w:rsidRPr="006F01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: 63:01:0642001:1310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</w:t>
            </w:r>
            <w:r w:rsidRPr="006F01F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626,7 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кв. м., назначение: нежилое</w:t>
            </w:r>
            <w:r w:rsidR="007774CA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 номер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тип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этажа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котором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расположено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помещение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э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таж №8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расположенное по адресу: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Самарская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область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Самара</w:t>
            </w:r>
            <w:proofErr w:type="spellEnd"/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Октябрьский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район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ул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Стара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Загора</w:t>
            </w:r>
            <w:proofErr w:type="spellEnd"/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дом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B43CE">
              <w:rPr>
                <w:rFonts w:ascii="Verdana" w:eastAsia="Times New Roman" w:hAnsi="Verdana" w:hint="eastAsia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8B43C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42</w:t>
            </w:r>
            <w:r w:rsidRPr="006F01F2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(«Объект -13»)</w:t>
            </w:r>
            <w:r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DD10E81" w14:textId="1641B3D8" w:rsidR="00531A24" w:rsidRPr="00531A24" w:rsidRDefault="00531A24" w:rsidP="00531A24">
            <w:pPr>
              <w:pStyle w:val="Default"/>
              <w:numPr>
                <w:ilvl w:val="0"/>
                <w:numId w:val="58"/>
              </w:numPr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A24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Защитное ограждение из профилированного металла на металлических опорных столбах</w:t>
            </w:r>
            <w:r w:rsidR="00192755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192755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 xml:space="preserve">не является </w:t>
            </w:r>
            <w:r w:rsidR="00192755" w:rsidRPr="00192755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предметом ДКП и не входит в состав имущества, передаваемого покупателю</w:t>
            </w:r>
            <w:r w:rsidR="00192755" w:rsidRPr="00192755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A272787" w14:textId="77777777" w:rsidR="00E60726" w:rsidRPr="009C7E24" w:rsidRDefault="00E60726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123BFF2F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      </w:r>
            <w:r w:rsidR="00CC41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осведомлен о состоянии недвижимого имущества, скрытых и явных дефектах и недостатках недвижимого имущества</w:t>
            </w:r>
            <w:r w:rsidR="007774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 том числе о том, что </w:t>
            </w:r>
            <w:r w:rsidR="007774CA" w:rsidRPr="007774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внешние и внутренние коммуникации, системы пожаротушения и сигнализации, лифтовые и другие механизмы отсутствуют</w:t>
            </w:r>
            <w:r w:rsidR="007774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3A4EF7">
        <w:tc>
          <w:tcPr>
            <w:tcW w:w="1695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69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3A4EF7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ind w:left="0" w:firstLine="15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В соответствии с Договором купли-продажи недвижимого имущества от «___</w:t>
            </w:r>
            <w:proofErr w:type="gramStart"/>
            <w:r>
              <w:rPr>
                <w:rFonts w:ascii="Verdana" w:hAnsi="Verdana"/>
                <w:lang w:eastAsia="en-US"/>
              </w:rPr>
              <w:t>_»_</w:t>
            </w:r>
            <w:proofErr w:type="gramEnd"/>
            <w:r>
              <w:rPr>
                <w:rFonts w:ascii="Verdana" w:hAnsi="Verdana"/>
                <w:lang w:eastAsia="en-US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A4EF7" w14:paraId="3D3182D2" w14:textId="77777777">
              <w:trPr>
                <w:gridAfter w:val="1"/>
                <w:wAfter w:w="691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1D7581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4EF7" w14:paraId="2519A0B2" w14:textId="77777777"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F748B88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6336A0A8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0F865CCC"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601ABA5F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3B38620" w14:textId="56E52512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6E18E6ED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2E52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8C3B" w14:textId="77777777" w:rsidR="00B92B87" w:rsidRDefault="00B92B87" w:rsidP="00E33D4F">
      <w:pPr>
        <w:spacing w:after="0" w:line="240" w:lineRule="auto"/>
      </w:pPr>
      <w:r>
        <w:separator/>
      </w:r>
    </w:p>
  </w:endnote>
  <w:endnote w:type="continuationSeparator" w:id="0">
    <w:p w14:paraId="435F45F6" w14:textId="77777777" w:rsidR="00B92B87" w:rsidRDefault="00B92B8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7343AD94" w:rsidR="00F62090" w:rsidRDefault="00F6209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3937936F" w14:textId="77777777" w:rsidR="00F62090" w:rsidRDefault="00F620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5167" w14:textId="77777777" w:rsidR="00B92B87" w:rsidRDefault="00B92B87" w:rsidP="00E33D4F">
      <w:pPr>
        <w:spacing w:after="0" w:line="240" w:lineRule="auto"/>
      </w:pPr>
      <w:r>
        <w:separator/>
      </w:r>
    </w:p>
  </w:footnote>
  <w:footnote w:type="continuationSeparator" w:id="0">
    <w:p w14:paraId="08569B9D" w14:textId="77777777" w:rsidR="00B92B87" w:rsidRDefault="00B92B87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F62090" w:rsidRPr="00010D96" w:rsidRDefault="00F62090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F62090" w:rsidRPr="00737CC6" w:rsidRDefault="00F62090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572A39"/>
    <w:multiLevelType w:val="hybridMultilevel"/>
    <w:tmpl w:val="1AEC1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F87391C"/>
    <w:multiLevelType w:val="hybridMultilevel"/>
    <w:tmpl w:val="B61E1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BCE"/>
    <w:multiLevelType w:val="hybridMultilevel"/>
    <w:tmpl w:val="B6A8EB80"/>
    <w:lvl w:ilvl="0" w:tplc="D194AF5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FA3890"/>
    <w:multiLevelType w:val="hybridMultilevel"/>
    <w:tmpl w:val="5E822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9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C575C"/>
    <w:multiLevelType w:val="hybridMultilevel"/>
    <w:tmpl w:val="0BBA2606"/>
    <w:lvl w:ilvl="0" w:tplc="D7125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3" w15:restartNumberingAfterBreak="0">
    <w:nsid w:val="61E02A90"/>
    <w:multiLevelType w:val="hybridMultilevel"/>
    <w:tmpl w:val="16D8A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668D04B5"/>
    <w:multiLevelType w:val="hybridMultilevel"/>
    <w:tmpl w:val="5010E9A8"/>
    <w:lvl w:ilvl="0" w:tplc="7540741C">
      <w:start w:val="1"/>
      <w:numFmt w:val="decimal"/>
      <w:lvlText w:val="%1)"/>
      <w:lvlJc w:val="left"/>
      <w:pPr>
        <w:ind w:left="1077" w:hanging="360"/>
      </w:pPr>
      <w:rPr>
        <w:rFonts w:ascii="Verdana" w:eastAsia="Times New Roman" w:hAnsi="Verdana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A837761"/>
    <w:multiLevelType w:val="hybridMultilevel"/>
    <w:tmpl w:val="21447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2" w15:restartNumberingAfterBreak="0">
    <w:nsid w:val="74CA36B6"/>
    <w:multiLevelType w:val="multilevel"/>
    <w:tmpl w:val="E38C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3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2"/>
  </w:num>
  <w:num w:numId="3">
    <w:abstractNumId w:val="42"/>
  </w:num>
  <w:num w:numId="4">
    <w:abstractNumId w:val="40"/>
  </w:num>
  <w:num w:numId="5">
    <w:abstractNumId w:val="35"/>
  </w:num>
  <w:num w:numId="6">
    <w:abstractNumId w:val="22"/>
  </w:num>
  <w:num w:numId="7">
    <w:abstractNumId w:val="5"/>
  </w:num>
  <w:num w:numId="8">
    <w:abstractNumId w:val="6"/>
  </w:num>
  <w:num w:numId="9">
    <w:abstractNumId w:val="48"/>
  </w:num>
  <w:num w:numId="10">
    <w:abstractNumId w:val="5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51"/>
  </w:num>
  <w:num w:numId="12">
    <w:abstractNumId w:val="13"/>
  </w:num>
  <w:num w:numId="13">
    <w:abstractNumId w:val="32"/>
  </w:num>
  <w:num w:numId="14">
    <w:abstractNumId w:val="7"/>
  </w:num>
  <w:num w:numId="15">
    <w:abstractNumId w:val="2"/>
  </w:num>
  <w:num w:numId="16">
    <w:abstractNumId w:val="20"/>
  </w:num>
  <w:num w:numId="17">
    <w:abstractNumId w:val="44"/>
  </w:num>
  <w:num w:numId="18">
    <w:abstractNumId w:val="25"/>
  </w:num>
  <w:num w:numId="19">
    <w:abstractNumId w:val="15"/>
  </w:num>
  <w:num w:numId="20">
    <w:abstractNumId w:val="33"/>
  </w:num>
  <w:num w:numId="21">
    <w:abstractNumId w:val="28"/>
  </w:num>
  <w:num w:numId="22">
    <w:abstractNumId w:val="30"/>
  </w:num>
  <w:num w:numId="23">
    <w:abstractNumId w:val="18"/>
  </w:num>
  <w:num w:numId="24">
    <w:abstractNumId w:val="31"/>
  </w:num>
  <w:num w:numId="25">
    <w:abstractNumId w:val="8"/>
  </w:num>
  <w:num w:numId="26">
    <w:abstractNumId w:val="47"/>
  </w:num>
  <w:num w:numId="27">
    <w:abstractNumId w:val="39"/>
  </w:num>
  <w:num w:numId="28">
    <w:abstractNumId w:val="16"/>
  </w:num>
  <w:num w:numId="29">
    <w:abstractNumId w:val="54"/>
  </w:num>
  <w:num w:numId="30">
    <w:abstractNumId w:val="46"/>
  </w:num>
  <w:num w:numId="31">
    <w:abstractNumId w:val="38"/>
  </w:num>
  <w:num w:numId="32">
    <w:abstractNumId w:val="3"/>
  </w:num>
  <w:num w:numId="33">
    <w:abstractNumId w:val="10"/>
  </w:num>
  <w:num w:numId="34">
    <w:abstractNumId w:val="26"/>
  </w:num>
  <w:num w:numId="35">
    <w:abstractNumId w:val="34"/>
  </w:num>
  <w:num w:numId="36">
    <w:abstractNumId w:val="41"/>
  </w:num>
  <w:num w:numId="37">
    <w:abstractNumId w:val="55"/>
  </w:num>
  <w:num w:numId="38">
    <w:abstractNumId w:val="1"/>
  </w:num>
  <w:num w:numId="39">
    <w:abstractNumId w:val="37"/>
  </w:num>
  <w:num w:numId="40">
    <w:abstractNumId w:val="0"/>
  </w:num>
  <w:num w:numId="41">
    <w:abstractNumId w:val="36"/>
  </w:num>
  <w:num w:numId="42">
    <w:abstractNumId w:val="50"/>
  </w:num>
  <w:num w:numId="43">
    <w:abstractNumId w:val="27"/>
  </w:num>
  <w:num w:numId="44">
    <w:abstractNumId w:val="19"/>
  </w:num>
  <w:num w:numId="45">
    <w:abstractNumId w:val="45"/>
  </w:num>
  <w:num w:numId="46">
    <w:abstractNumId w:val="29"/>
  </w:num>
  <w:num w:numId="47">
    <w:abstractNumId w:val="17"/>
  </w:num>
  <w:num w:numId="48">
    <w:abstractNumId w:val="53"/>
  </w:num>
  <w:num w:numId="49">
    <w:abstractNumId w:val="24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12"/>
  </w:num>
  <w:num w:numId="53">
    <w:abstractNumId w:val="4"/>
  </w:num>
  <w:num w:numId="54">
    <w:abstractNumId w:val="14"/>
  </w:num>
  <w:num w:numId="55">
    <w:abstractNumId w:val="11"/>
  </w:num>
  <w:num w:numId="56">
    <w:abstractNumId w:val="49"/>
  </w:num>
  <w:num w:numId="57">
    <w:abstractNumId w:val="23"/>
  </w:num>
  <w:num w:numId="58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66386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1A7F"/>
    <w:rsid w:val="0008232B"/>
    <w:rsid w:val="000826F5"/>
    <w:rsid w:val="00082E0A"/>
    <w:rsid w:val="00083142"/>
    <w:rsid w:val="000844EF"/>
    <w:rsid w:val="000853B2"/>
    <w:rsid w:val="00086EDB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42A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2755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1EED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2B4D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037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6E03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42A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0626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1CA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843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2F6E"/>
    <w:rsid w:val="004F30BF"/>
    <w:rsid w:val="004F3E62"/>
    <w:rsid w:val="004F51F2"/>
    <w:rsid w:val="004F5773"/>
    <w:rsid w:val="00500895"/>
    <w:rsid w:val="0050116F"/>
    <w:rsid w:val="00501BD0"/>
    <w:rsid w:val="005035B1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1A24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2C61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5BB3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1F2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98B"/>
    <w:rsid w:val="00763D7B"/>
    <w:rsid w:val="007640EA"/>
    <w:rsid w:val="00764281"/>
    <w:rsid w:val="00764DEA"/>
    <w:rsid w:val="0076568D"/>
    <w:rsid w:val="007704CD"/>
    <w:rsid w:val="007713CF"/>
    <w:rsid w:val="00771E30"/>
    <w:rsid w:val="00775AF0"/>
    <w:rsid w:val="007774CA"/>
    <w:rsid w:val="007779C1"/>
    <w:rsid w:val="00777BD2"/>
    <w:rsid w:val="007805CD"/>
    <w:rsid w:val="00782927"/>
    <w:rsid w:val="007830B9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7F7"/>
    <w:rsid w:val="007C0658"/>
    <w:rsid w:val="007C241C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272B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977EF"/>
    <w:rsid w:val="008A0FE1"/>
    <w:rsid w:val="008A11FB"/>
    <w:rsid w:val="008A1B72"/>
    <w:rsid w:val="008A3170"/>
    <w:rsid w:val="008A6980"/>
    <w:rsid w:val="008A797C"/>
    <w:rsid w:val="008B42F7"/>
    <w:rsid w:val="008B43CE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66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23D6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262E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2ED6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2B2B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5CCE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283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2B87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A41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5C31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67857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7F2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1E97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2DFD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688D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5AE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B22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090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97A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7B9F-9F57-4F41-9B6D-061A918F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8041</Words>
  <Characters>45836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6</cp:revision>
  <cp:lastPrinted>2023-07-05T13:45:00Z</cp:lastPrinted>
  <dcterms:created xsi:type="dcterms:W3CDTF">2023-07-05T14:57:00Z</dcterms:created>
  <dcterms:modified xsi:type="dcterms:W3CDTF">2023-07-19T15:30:00Z</dcterms:modified>
</cp:coreProperties>
</file>