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E52537C" w:rsidR="00E41D4C" w:rsidRPr="001A7845" w:rsidRDefault="00C27C5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E41D4C"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 w:rsidRPr="001A784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="00E41D4C" w:rsidRPr="001A784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1A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Pr="001A7845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1A784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1A7845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1A784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A784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7C934FC" w14:textId="77777777" w:rsidR="00EE58FE" w:rsidRPr="001A7845" w:rsidRDefault="00EE58FE" w:rsidP="00EE58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45">
        <w:rPr>
          <w:rFonts w:ascii="Times New Roman" w:hAnsi="Times New Roman" w:cs="Times New Roman"/>
          <w:sz w:val="24"/>
          <w:szCs w:val="24"/>
        </w:rPr>
        <w:t>Лот 1 - ООО «</w:t>
      </w:r>
      <w:proofErr w:type="spellStart"/>
      <w:r w:rsidRPr="001A784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A7845">
        <w:rPr>
          <w:rFonts w:ascii="Times New Roman" w:hAnsi="Times New Roman" w:cs="Times New Roman"/>
          <w:sz w:val="24"/>
          <w:szCs w:val="24"/>
        </w:rPr>
        <w:t>Д«</w:t>
      </w:r>
      <w:proofErr w:type="gramEnd"/>
      <w:r w:rsidRPr="001A7845">
        <w:rPr>
          <w:rFonts w:ascii="Times New Roman" w:hAnsi="Times New Roman" w:cs="Times New Roman"/>
          <w:sz w:val="24"/>
          <w:szCs w:val="24"/>
        </w:rPr>
        <w:t>Лида-Электро</w:t>
      </w:r>
      <w:proofErr w:type="spellEnd"/>
      <w:r w:rsidRPr="001A7845">
        <w:rPr>
          <w:rFonts w:ascii="Times New Roman" w:hAnsi="Times New Roman" w:cs="Times New Roman"/>
          <w:sz w:val="24"/>
          <w:szCs w:val="24"/>
        </w:rPr>
        <w:t>», ИНН 7710588260 (солидарно с Гончаровым Олегом Владимировичем (ИНН 501707415693)), КД ЮЛ-0004-15 от 15.06.2015, КД ЮЛ-0002-15 от 19.02.2015, КД ЮЛ-0001-15 от 02.02.2015, решение Таганского районного суда г. Москвы от 12.04.2018 по делу 2-6/2018,отсутствуют оригиналы кредитных договоров, в процессе получения исполнительных листов, истек срок предъявления ИЛ (6 826 651,62 руб.) - 1 105 226,46 руб.;</w:t>
      </w:r>
    </w:p>
    <w:p w14:paraId="6D026FB3" w14:textId="77777777" w:rsidR="00EE58FE" w:rsidRPr="001A7845" w:rsidRDefault="00EE58FE" w:rsidP="00EE58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45">
        <w:rPr>
          <w:rFonts w:ascii="Times New Roman" w:hAnsi="Times New Roman" w:cs="Times New Roman"/>
          <w:sz w:val="24"/>
          <w:szCs w:val="24"/>
        </w:rPr>
        <w:t>Лот 2 - ООО «Передовые Строительные Технологии», ИНН 4025434430, КД 01/01-2015 от 27.03.2015, определение АС Калужской обл. от 13.02.2019 по делу А23-1408/2018 (1 034 294,42 руб.) - 169 789,77 руб.;</w:t>
      </w:r>
    </w:p>
    <w:p w14:paraId="5623EF4B" w14:textId="2A93EA6D" w:rsidR="00C56153" w:rsidRPr="001A7845" w:rsidRDefault="00EE58FE" w:rsidP="00EE58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sz w:val="24"/>
          <w:szCs w:val="24"/>
        </w:rPr>
        <w:t>Лот 3 - Права требования к 5 физическим лицам, г. Владикавказ, отсутствуют оригиналы кредитных договоров (27 756 006,58 руб.) - 59 908,06 руб.</w:t>
      </w:r>
    </w:p>
    <w:p w14:paraId="14351655" w14:textId="14CF085A" w:rsidR="00555595" w:rsidRPr="001A7845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1A784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1A784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1A784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2BD3395" w:rsidR="0003404B" w:rsidRPr="001A784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1A784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A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E58FE" w:rsidRPr="001A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июня</w:t>
      </w:r>
      <w:r w:rsidR="005742CC" w:rsidRPr="001A78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1A78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1A78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1A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EE58FE" w:rsidRPr="001A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 августа</w:t>
      </w:r>
      <w:r w:rsidR="0043622C" w:rsidRPr="001A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1A78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1A78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1A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1A784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6C1BABA" w:rsidR="0003404B" w:rsidRPr="001A784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E58FE" w:rsidRPr="001A7845">
        <w:rPr>
          <w:rFonts w:ascii="Times New Roman" w:hAnsi="Times New Roman" w:cs="Times New Roman"/>
          <w:b/>
          <w:color w:val="000000"/>
          <w:sz w:val="24"/>
          <w:szCs w:val="24"/>
        </w:rPr>
        <w:t>14 июня 2023</w:t>
      </w:r>
      <w:r w:rsidR="0043622C" w:rsidRPr="001A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1A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EE58FE" w:rsidRPr="001A784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</w:t>
      </w:r>
      <w:r w:rsidR="009804F8" w:rsidRPr="001A784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EE58FE" w:rsidRPr="001A784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="009804F8" w:rsidRPr="001A784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EE58FE"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EE58FE"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1A78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 w:rsidRPr="001A7845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1A78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1A784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1A784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Pr="001A784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1A784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0E3F20B" w14:textId="21089471" w:rsidR="00F46419" w:rsidRPr="00F80184" w:rsidRDefault="00F46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2</w:t>
      </w:r>
      <w:r w:rsidRPr="00F80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AF417A6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лотов;</w:t>
      </w:r>
    </w:p>
    <w:p w14:paraId="213C0017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92,00% от начальной цены продажи лотов;</w:t>
      </w:r>
    </w:p>
    <w:p w14:paraId="15DC4275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84,00% от начальной цены продажи лотов;</w:t>
      </w:r>
    </w:p>
    <w:p w14:paraId="3DEE3CA6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76,00% от начальной цены продажи лотов;</w:t>
      </w:r>
    </w:p>
    <w:p w14:paraId="77998458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68,00% от начальной цены продажи лотов;</w:t>
      </w:r>
    </w:p>
    <w:p w14:paraId="57770E37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60,00% от начальной цены продажи лотов;</w:t>
      </w:r>
    </w:p>
    <w:p w14:paraId="0D6943B4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августа 2023 г. по 08 августа 2023 г. - в размере 52,00% от начальной цены продажи лотов;</w:t>
      </w:r>
    </w:p>
    <w:p w14:paraId="1A56FD33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44,00% от начальной цены продажи лотов;</w:t>
      </w:r>
    </w:p>
    <w:p w14:paraId="163C58D5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36,00% от начальной цены продажи лотов;</w:t>
      </w:r>
    </w:p>
    <w:p w14:paraId="2428ABE9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28,00% от начальной цены продажи лотов;</w:t>
      </w:r>
    </w:p>
    <w:p w14:paraId="4757DCE4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20,00% от начальной цены продажи лотов;</w:t>
      </w:r>
    </w:p>
    <w:p w14:paraId="10C1E91A" w14:textId="77777777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12,00% от начальной цены продажи лотов;</w:t>
      </w:r>
    </w:p>
    <w:p w14:paraId="7A184EDA" w14:textId="2E6E7733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8,00% от начальной цены продажи лотов;</w:t>
      </w:r>
    </w:p>
    <w:p w14:paraId="0C940AC3" w14:textId="10D336D1" w:rsidR="00C87CF5" w:rsidRPr="001A7845" w:rsidRDefault="00C87CF5" w:rsidP="00C8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4,00% от начальной цены продажи лотов</w:t>
      </w:r>
      <w:r w:rsidR="00D07F66" w:rsidRPr="001A78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3847F" w14:textId="413BD783" w:rsidR="00F46419" w:rsidRPr="001A7845" w:rsidRDefault="00F46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46FFF646" w14:textId="47A88176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6497BA49" w14:textId="1687B8FE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96,00% от начальной цены продажи лота;</w:t>
      </w:r>
    </w:p>
    <w:p w14:paraId="2BD28113" w14:textId="6A07013B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92,00% от начальной цены продажи лота;</w:t>
      </w:r>
    </w:p>
    <w:p w14:paraId="45AE87B9" w14:textId="4FB4E291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88,00% от начальной цены продажи лота;</w:t>
      </w:r>
    </w:p>
    <w:p w14:paraId="5399AB88" w14:textId="304B70EA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84,00% от начальной цены продажи лота;</w:t>
      </w:r>
    </w:p>
    <w:p w14:paraId="49566CC1" w14:textId="409478AD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80,00% от начальной цены продажи лота;</w:t>
      </w:r>
    </w:p>
    <w:p w14:paraId="1396F49E" w14:textId="085E2681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77,00% от начальной цены продажи лота;</w:t>
      </w:r>
    </w:p>
    <w:p w14:paraId="21331656" w14:textId="24AD1BDE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74,00% от начальной цены продажи лота;</w:t>
      </w:r>
    </w:p>
    <w:p w14:paraId="3FEC98EA" w14:textId="0C371F3F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71,00% от начальной цены продажи лота;</w:t>
      </w:r>
    </w:p>
    <w:p w14:paraId="72B32145" w14:textId="285A0D6C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68,00% от начальной цены продажи лота;</w:t>
      </w:r>
    </w:p>
    <w:p w14:paraId="5D105338" w14:textId="1CB01915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65,00% от начальной цены продажи лота;</w:t>
      </w:r>
    </w:p>
    <w:p w14:paraId="56556E9F" w14:textId="7D36ABA5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62,00% от начальной цены продажи лота;</w:t>
      </w:r>
    </w:p>
    <w:p w14:paraId="2681BD74" w14:textId="51FE78A7" w:rsidR="007A2FF0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59,00% от начальной цены продажи лота;</w:t>
      </w:r>
    </w:p>
    <w:p w14:paraId="4C2F5EA0" w14:textId="0CB2CB43" w:rsidR="00C56153" w:rsidRPr="001A7845" w:rsidRDefault="007A2FF0" w:rsidP="007A2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с 27 августа 2023 г. по 29 августа 2023 г. - в размере </w:t>
      </w:r>
      <w:r w:rsidR="00F80184">
        <w:rPr>
          <w:rFonts w:ascii="Times New Roman" w:hAnsi="Times New Roman" w:cs="Times New Roman"/>
          <w:color w:val="000000"/>
          <w:sz w:val="24"/>
          <w:szCs w:val="24"/>
        </w:rPr>
        <w:t>56</w:t>
      </w:r>
      <w:bookmarkStart w:id="0" w:name="_GoBack"/>
      <w:bookmarkEnd w:id="0"/>
      <w:r w:rsidRPr="001A784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46FF98F4" w14:textId="5BD31498" w:rsidR="008F1609" w:rsidRPr="001A78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A784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45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1A7845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463FC" w:rsidRPr="001A784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1A7845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1A784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1A784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1A784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1A784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1A78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1A784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A78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1A78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A78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A78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A78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784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1A784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1A784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1A784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A784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1A784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A78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A78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A78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A78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1A78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A7845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1A7845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1A784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1A784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1A7845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1A784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52E5098E" w:rsidR="008F6C92" w:rsidRPr="001A7845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87D0F"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РСО-Алания, г. Владикавказ, ул. Гагарина, д. 30, тел. 8-800-505-80-32; </w:t>
      </w:r>
      <w:proofErr w:type="gramStart"/>
      <w:r w:rsidR="00387D0F"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387D0F"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387D0F"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387D0F" w:rsidRPr="001A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  <w:r w:rsidR="0027680F"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1A7845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1A784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A784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A7845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1A784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A7845"/>
    <w:rsid w:val="00203862"/>
    <w:rsid w:val="0027680F"/>
    <w:rsid w:val="002C3A2C"/>
    <w:rsid w:val="00360DC6"/>
    <w:rsid w:val="00387D0F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A2FF0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27C57"/>
    <w:rsid w:val="00C56153"/>
    <w:rsid w:val="00C66976"/>
    <w:rsid w:val="00C87CF5"/>
    <w:rsid w:val="00D02882"/>
    <w:rsid w:val="00D07F66"/>
    <w:rsid w:val="00D115EC"/>
    <w:rsid w:val="00D16130"/>
    <w:rsid w:val="00D72F12"/>
    <w:rsid w:val="00DD01CB"/>
    <w:rsid w:val="00E2452B"/>
    <w:rsid w:val="00E41D4C"/>
    <w:rsid w:val="00E645EC"/>
    <w:rsid w:val="00EE3F19"/>
    <w:rsid w:val="00EE58FE"/>
    <w:rsid w:val="00F463FC"/>
    <w:rsid w:val="00F46419"/>
    <w:rsid w:val="00F80184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2028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45</cp:revision>
  <dcterms:created xsi:type="dcterms:W3CDTF">2019-07-23T07:53:00Z</dcterms:created>
  <dcterms:modified xsi:type="dcterms:W3CDTF">2023-06-06T08:15:00Z</dcterms:modified>
</cp:coreProperties>
</file>