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6E38137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E5B57"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BE5B57" w:rsidRPr="00BE5B57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BE5B57" w:rsidRPr="00BE5B57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BE5B57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1FF4CE3E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«Тамерлан», ИНН 6617021675, солидарно с поручителями: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Галимзянова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Елена Сергеевна, Галимзянов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Рузаль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Фанельевич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, Четыркина Надежда Владимировна, Герасимова Елена Николаевна, Галимзянов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Фанель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Янгирович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, КД МБ/1500-2013 от 31.07.2013, решение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Краснотурьинского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03.03.2020 по делу 2-73/2020 (93 975,55 руб.) - 93 975,55 руб.;</w:t>
      </w:r>
    </w:p>
    <w:p w14:paraId="0D98DA72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Уралспецтехника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>», ИНН 6677000542, КД МБ/1187-2013 от 27.06.2013, г. Екатеринбург, истек срок исковой давности (314 920,58 руб.) - 291 647,62 руб.;</w:t>
      </w:r>
    </w:p>
    <w:p w14:paraId="3C010A8D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УралТрансТехно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>», ИНН 6659037959, КД 78-10 от 23.06.2010, г. Екатеринбург, истекли сроки исковой давности (7 037 664,04 руб.) - 6 333 897,64 руб.;</w:t>
      </w:r>
    </w:p>
    <w:p w14:paraId="0EFE9379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4 - ООО ПКФ «КОНВЕНТУРАЛ», ИНН 6685116484 (поручитель ООО «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КонВентУрал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>», ИНН 6670360063, исключен из ЕГРЮЛ), КД КК/44-2015 от 08.04.2015, решение Железнодорожного районного суда г. Екатеринбурга от 03.07.2017 по делу 2-1977/2017 на сумму 3 466 625,84 руб. (3 496 625,84 руб.) - 3 496 625,84 руб.;</w:t>
      </w:r>
    </w:p>
    <w:p w14:paraId="576C5109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5 - ООО «ТАГИЛУНИВЕРСАЛСЕРВИС», ИНН 6668016810, КД 126-07_МБ от 06.04.2007, КД 359-08_МБ от 30.12.2008, г. Екатеринбург, истекли сроки исковой давности (2 907,88 руб.) - 2 907,88 руб.;</w:t>
      </w:r>
    </w:p>
    <w:p w14:paraId="716DBC6E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6 - ООО УСК «Строй-Бизнес», ИНН 6671246290, солидарно с поручителями: Дергач Игорь Юрьевич, Золотов Александр Владимирович, Патрушев Николай Анатольевич, ИП Дергач Игорь Юрьевич ИНН 667106822512, КД 111-12/МБ от 26.12.2012, решение Железнодорожного районного суда г. Екатеринбурга от 10.08.2021 по делу 2-2396/2021 на сумму 288 403,19 руб., отсутствуют кредитные договоры, договоры обеспечения (11 689 388,54 руб.) - 11 096 327,99 руб.;</w:t>
      </w:r>
    </w:p>
    <w:p w14:paraId="19E2B2F6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Мияров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Артем Андреевич, Скалкин Алексей Анатольевич (поручители ООО «СТК», ИНН 6679013667,  исключен из ЕГРЮЛ ), КД МБ/2259-2013 от 20.11.2013, решение Железнодорожного районного суда г. Екатеринбурга от 16.03.2015 по делу 2-1206/15, определение Железнодорожного районного суда г. Екатеринбурга от 05.02.2018 по делу 2-1206/15 об индексации присужденных сумм, определение АС Свердловской области от 05.12.2017 по делу А60-1740/2017 о включении в РТК третьей очереди, Скалкин Алексей Анатольевич находится в процедуре банкротства (18 614,39 руб.) - 18 614,39 руб.;</w:t>
      </w:r>
    </w:p>
    <w:p w14:paraId="28F84988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8 - Мартыненко Михаил Борисович (поручитель ООО «КХП», ИНН 6686028431, исключен из ЕГРЮЛ), КД КК/1054-2017 от 10.02.2017, КД КК/1110-2017 от 22.02.2017, КД КК/1190-2017 от 03.05.2017, решение Железнодорожного районного суда г. Екатеринбурга от 17.10.2018 по делу 2-2997/2018 на сумму 23 713 973,05 руб. (24 463 870,59 руб.) - 24 463 870,59 руб.;</w:t>
      </w:r>
    </w:p>
    <w:p w14:paraId="5829A8CB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9 - Суханова Нина Ивановна, Мацкевич Анастасия Владимировна, 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Ижвильдев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Роман Геннадьевич, Суханов Владимир Михайлович, Мацкевич Генрих Эдуардович (поручители ООО «Гермес», ИНН 4501171195, исключен из ЕГРЮЛ), КД 70-12/КМБ от 27.12.2012, решение Курганского городского суда Курганской области от 08.04.2016 по делу </w:t>
      </w:r>
      <w:r w:rsidRPr="00BE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>2-7028/2016, апелляционное определение от 14.07.2016 по делу 2-7028/2016 (33-2481/2016) (2 851 582,07 руб.) - 2 621 219,00 руб.;</w:t>
      </w:r>
    </w:p>
    <w:p w14:paraId="513D4B09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10 - Кокшаров Олег Анатольевич (поручитель ООО «ПТР-Урал», ИНН 6670186175, исключен из ЕГРЮЛ), КД 61-10_В от 23.06.2010, решение Железнодорожного районного суда г. Екатеринбурга от 11.10.2011 по делу 2-1157/2011 на сумму 14 029 623,48 руб., отсутствуют кредитные договоры, договоры обеспечения (14 091 391,84 руб.) - 14 091 391,84 руб.;</w:t>
      </w:r>
    </w:p>
    <w:p w14:paraId="37748990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11 - Безродных Илья Владимирович (поручитель ООО «ВИП СЕРВИС-Екатеринбург», ИНН 6658339308, исключен из ЕГРЮЛ), КД КК/1633-2017 от 06.12.2017, решение Железнодорожного районного суда г. Екатеринбурга от 06.09.2018 по делу 2-2699/2018 на сумму 7 601 842,89 руб. (7 762 502,27 руб.) - 6 881 821,35 руб.;</w:t>
      </w:r>
    </w:p>
    <w:p w14:paraId="0CCE255E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12 - Попов Виталий Андреевич, ООО «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Вайпос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>», ИНН 6658364230, Попова Ольга Владимировна (поручители ООО СК «ХЭДЭКС», ИНН 6685024089, исключен из ЕГРЮЛ), КД 15-13/МБ от 05.03.2013, 34-13/МБ от 30.04.2013, решение Железнодорожного районного суда г. Екатеринбурга от 18.05.2015 по делу 2-1732/2015, определение Железнодорожного районного суда г. Екатеринбурга от 17.01.2018 по делу 2-1732/2015 об индексации присужденных сумм, решение Железнодорожного районного суда г. Екатеринбурга от 28.07.2015 по делу 2-1755/2015 на сумму 4 615 346 руб. (5 440 544,50 руб.) - 4 802 766,26 руб.;</w:t>
      </w:r>
    </w:p>
    <w:p w14:paraId="5B7C48A2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13 - Медведев Дмитрий Юрьевич,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Незговоров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Архипович (поручители ООО «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РемонтАвтоТранс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>», ИНН 5904300977, исключен из ЕГРЮЛ), КД МБ/448-2015 от 20.07.2015, Решение Ленинского районного суда г. Перми от 27.07.2018 по делу 2-3034/2018 (2 501 806,65 руб.) - 2 233 080,59 руб.;</w:t>
      </w:r>
    </w:p>
    <w:p w14:paraId="49FB659D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Канышев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Станиславович, ООО «ЮКОН», ИНН 6620014332 (поручители ООО «ТК «Навигатор», ИНН 6685042585, исключен из ЕГРЮЛ), КД КК/838-2015 от 03.09.2015, решение Железнодорожного районного суда г. Екатеринбурга от 13.09.2018 по делу 2-1113/2018, определение АС Свердловской области от 13.05.2021 по делу А60-61138/2020 о включении в РТК третьей очереди, определение АС Свердловской области от 16.01.2023 по делу А60-61138-11/2020 о включении в РТК третьей очереди  на общую сумму 2 309 335,43 руб., ООО «ЮКОН» находится в стадии банкротства (3 868 525,68 руб.) - 3 868 525,68 руб.;</w:t>
      </w:r>
    </w:p>
    <w:p w14:paraId="4C760E0D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15 - Черепков Владимир Олегович, солидарно с поручителем: Черепкова Наталья Александровна, КД МБ/1195-2017 от 12.07.2017, определение АС Свердловской области  от 22.09.2021 по делу А60-24304/2020 о включении в РТК третьей очереди, Черепков В.О. находится в стадии банкротства (5 168 551,27 руб.) - 2 418 082,80 руб.;</w:t>
      </w:r>
    </w:p>
    <w:p w14:paraId="6805F6A4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16 - Первушин Анатолий Александрович, солидарно с поручителями: Первушин Анатолий Александрович,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Кныш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Эдуард Леонидович, ИП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Кныш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Эдуард Леонидович, ИНН 660100013706, КД МБ/1185-2017 от 29.03.2017, КД МБ/1985-2018 от 01.06.2018, решение Железнодорожного районного суда г. Екатеринбурга от 10.03.2020 по делу 2-318/2020 (2 612 617,98 руб.) - 1 001 259,99 руб.;</w:t>
      </w:r>
    </w:p>
    <w:p w14:paraId="47D3DD53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Зингареева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Винера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Назиповна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поручителями: Старцев Александр Николаевич,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Зингареев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Назип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Хазипович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, КД 551-12/ПМБ от 25.04.2012, определение АС Свердловской области  от 24.09.2022 по делу А50-16788/2021 о включении в РТК третьей очереди  на сумму 1 078 275,42 руб.,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Зингареева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Винера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Назиповна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стадии банкротства, отсутствуют кредитные договоры, договоры обеспечения, в отношении поручителей истек срок предъявления ИЛ (1 765 493,74 руб.) - 1 588 944,37 руб.;</w:t>
      </w:r>
    </w:p>
    <w:p w14:paraId="25DE9AA3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18 - Вшивков Владимир Николаевич, солидарно с поручителем: Нургалиев Эдуард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Насихович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, КД 0173-12_МБР от 19.10.2012, КД 0184-12_МБР от 13.11.2012, КД МБ/1795-2013 от 12.09.2013, решение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Ревдинского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 городского суда Свердловской области от 19.08.2015 по делу 2-1149 «А»/2015, определение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Ревдинского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 городского суда Свердловской области от 09.01.2018 по делу 2-1149 «А»/2015 об индексации присужденных сумм (3 391 893,52 руб.) - 2 650 356,78 руб.;</w:t>
      </w:r>
    </w:p>
    <w:p w14:paraId="67DF1EC0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19 - Александрова Елена Анатольевна, солидарно с поручителями: Александров Алексей Геннадьевич, ООО ТК «МОНОЛИТ», ИНН 8602194502, ООО ТСК «Титан», ИНН 8602194485, КД 51-13/СМБ от 18.11.2013, решение Сургутский городского суда </w:t>
      </w:r>
      <w:r w:rsidRPr="00BE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Ханты-Мансийского автономного округа - Югры от 09.02.2016 по делу 2-305/2016, определение Сургутский городского суда Ханты-Мансийского автономного округа - Югры от 26.01.2018 по делу 2-305/2016 об индексации присужденных сумм, в отношении Александрова А.Г. истекли сроки предъявления ИЛ (2 825 140,58 руб.) - 2 310 557,30 руб.;</w:t>
      </w:r>
    </w:p>
    <w:p w14:paraId="75ABAD26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20 - Перелыгин Юрий Юрьевич, солидарно с поручителем: Бондаренко Татьяна Александровна, КД 14-13/МБ от 06.03.2013, решение Железнодорожного районного суда г. Екатеринбурга от 10.09.2014 по делу 2-3103/2014, определение Железнодорожного районного суда г. Екатеринбурга от 05.02.2018 по делу 2-3103/2014 об индексации (1 420 875,19 руб.) - 1 420 875,19 руб.;</w:t>
      </w:r>
    </w:p>
    <w:p w14:paraId="561E7F3E" w14:textId="77777777" w:rsidR="00BE5B57" w:rsidRPr="00BE5B57" w:rsidRDefault="00BE5B57" w:rsidP="00BE5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Лот 21 - Скатов Роман Сергеевич, солидарно с поручителем: </w:t>
      </w:r>
      <w:proofErr w:type="spellStart"/>
      <w:r w:rsidRPr="00BE5B57">
        <w:rPr>
          <w:rFonts w:ascii="Times New Roman" w:hAnsi="Times New Roman" w:cs="Times New Roman"/>
          <w:color w:val="000000"/>
          <w:sz w:val="24"/>
          <w:szCs w:val="24"/>
        </w:rPr>
        <w:t>Скатова</w:t>
      </w:r>
      <w:proofErr w:type="spellEnd"/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КД МБ/2134-2018 от 12.10.2018, решение Железнодорожного районного суда г. Екатеринбурга от 14.08.2020 по делу 2-2092/2020 (37 424,90 руб.) - 37 424,90 руб.;</w:t>
      </w:r>
    </w:p>
    <w:p w14:paraId="122A44A0" w14:textId="51758969" w:rsidR="00BE5B57" w:rsidRDefault="00BE5B57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Лот 22 - Побединский Сергей Петрович, КД 57-13/МБС от 19.12.2013, решение Железнодорожного районного суда г. Екатеринбурга от 13.04.2017 по делу 2-694/2017 (1 477 653,15 руб.) - 1 329 887,84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54394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35D60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E5B57"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BE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E5B57">
        <w:rPr>
          <w:rFonts w:ascii="Times New Roman" w:hAnsi="Times New Roman" w:cs="Times New Roman"/>
          <w:color w:val="000000"/>
          <w:sz w:val="24"/>
          <w:szCs w:val="24"/>
        </w:rPr>
        <w:t>1 (Один)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BE5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E5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794A584" w14:textId="5A844999" w:rsidR="00BE5B57" w:rsidRPr="00BE5B57" w:rsidRDefault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B5227A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79C86664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90,21% от начальной цены продажи лота;</w:t>
      </w:r>
    </w:p>
    <w:p w14:paraId="180D0F07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80,42% от начальной цены продажи лота;</w:t>
      </w:r>
    </w:p>
    <w:p w14:paraId="48064D65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70,63% от начальной цены продажи лота;</w:t>
      </w:r>
    </w:p>
    <w:p w14:paraId="34D3EAF7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60,84% от начальной цены продажи лота;</w:t>
      </w:r>
    </w:p>
    <w:p w14:paraId="40E9E650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51,05% от начальной цены продажи лота;</w:t>
      </w:r>
    </w:p>
    <w:p w14:paraId="68356A12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41,26% от начальной цены продажи лота;</w:t>
      </w:r>
    </w:p>
    <w:p w14:paraId="64331AAA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31,47% от начальной цены продажи лота;</w:t>
      </w:r>
    </w:p>
    <w:p w14:paraId="1792DBB4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21,68% от начальной цены продажи лота;</w:t>
      </w:r>
    </w:p>
    <w:p w14:paraId="78034A1A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11,89% от начальной цены продажи лота;</w:t>
      </w:r>
    </w:p>
    <w:p w14:paraId="4704BCDD" w14:textId="67A05D76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B11C1" w14:textId="32F40316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2,3,5,6,9,11-13,15-19,22:</w:t>
      </w:r>
    </w:p>
    <w:p w14:paraId="3DDD102A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64C1F7A4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июля 2023 г. по 24 июля 2023 г. - в размере 90,06% от начальной цены продажи лотов;</w:t>
      </w:r>
    </w:p>
    <w:p w14:paraId="00464D5C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80,12% от начальной цены продажи лотов;</w:t>
      </w:r>
    </w:p>
    <w:p w14:paraId="241282CA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70,18% от начальной цены продажи лотов;</w:t>
      </w:r>
    </w:p>
    <w:p w14:paraId="753033FB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60,24% от начальной цены продажи лотов;</w:t>
      </w:r>
    </w:p>
    <w:p w14:paraId="5547200A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50,30% от начальной цены продажи лотов;</w:t>
      </w:r>
    </w:p>
    <w:p w14:paraId="24A50337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40,36% от начальной цены продажи лотов;</w:t>
      </w:r>
    </w:p>
    <w:p w14:paraId="697917D0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30,42% от начальной цены продажи лотов;</w:t>
      </w:r>
    </w:p>
    <w:p w14:paraId="659387A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20,48% от начальной цены продажи лотов;</w:t>
      </w:r>
    </w:p>
    <w:p w14:paraId="67C85D52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10,54% от начальной цены продажи лотов;</w:t>
      </w:r>
    </w:p>
    <w:p w14:paraId="5BE42CDD" w14:textId="53084924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0,60%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8A531C" w14:textId="158760FF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4,10:</w:t>
      </w:r>
    </w:p>
    <w:p w14:paraId="13816F2E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6792E604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90,08% от начальной цены продажи лотов;</w:t>
      </w:r>
    </w:p>
    <w:p w14:paraId="098F0B0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80,16% от начальной цены продажи лотов;</w:t>
      </w:r>
    </w:p>
    <w:p w14:paraId="4FA71B1B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70,24% от начальной цены продажи лотов;</w:t>
      </w:r>
    </w:p>
    <w:p w14:paraId="58C7B58C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60,32% от начальной цены продажи лотов;</w:t>
      </w:r>
    </w:p>
    <w:p w14:paraId="008C946E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50,40% от начальной цены продажи лотов;</w:t>
      </w:r>
    </w:p>
    <w:p w14:paraId="2C26E7E6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40,48% от начальной цены продажи лотов;</w:t>
      </w:r>
    </w:p>
    <w:p w14:paraId="6B9B3546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30,56% от начальной цены продажи лотов;</w:t>
      </w:r>
    </w:p>
    <w:p w14:paraId="3C57B827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20,64% от начальной цены продажи лотов;</w:t>
      </w:r>
    </w:p>
    <w:p w14:paraId="0C4079D3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10,72% от начальной цены продажи лотов;</w:t>
      </w:r>
    </w:p>
    <w:p w14:paraId="0470CC78" w14:textId="0E83D1D8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0,80%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8BD10" w14:textId="48DFBFD1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7,21:</w:t>
      </w:r>
    </w:p>
    <w:p w14:paraId="0087CD6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74DFF68E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92,00% от начальной цены продажи лотов;</w:t>
      </w:r>
    </w:p>
    <w:p w14:paraId="4F029561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84,00% от начальной цены продажи лотов;</w:t>
      </w:r>
    </w:p>
    <w:p w14:paraId="31298FEB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76,00% от начальной цены продажи лотов;</w:t>
      </w:r>
    </w:p>
    <w:p w14:paraId="2282F082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68,00% от начальной цены продажи лотов;</w:t>
      </w:r>
    </w:p>
    <w:p w14:paraId="14515F4E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60,00% от начальной цены продажи лотов;</w:t>
      </w:r>
    </w:p>
    <w:p w14:paraId="10C1F008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52,00% от начальной цены продажи лотов;</w:t>
      </w:r>
    </w:p>
    <w:p w14:paraId="7B221B53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44,00% от начальной цены продажи лотов;</w:t>
      </w:r>
    </w:p>
    <w:p w14:paraId="667F36BC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36,00% от начальной цены продажи лотов;</w:t>
      </w:r>
    </w:p>
    <w:p w14:paraId="3963C69B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августа 2023 г. по 17 августа 2023 г. - в размере 28,00% от начальной цены продажи лотов;</w:t>
      </w:r>
    </w:p>
    <w:p w14:paraId="6FCC57F2" w14:textId="2753E58F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AED65F" w14:textId="626ACB5A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8,20:</w:t>
      </w:r>
    </w:p>
    <w:p w14:paraId="0475036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181077DD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90,07% от начальной цены продажи лотов;</w:t>
      </w:r>
    </w:p>
    <w:p w14:paraId="4AD30CE9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80,14% от начальной цены продажи лотов;</w:t>
      </w:r>
    </w:p>
    <w:p w14:paraId="1DA32641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70,21% от начальной цены продажи лотов;</w:t>
      </w:r>
    </w:p>
    <w:p w14:paraId="16FF5CC3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60,28% от начальной цены продажи лотов;</w:t>
      </w:r>
    </w:p>
    <w:p w14:paraId="5D9673D0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50,35% от начальной цены продажи лотов;</w:t>
      </w:r>
    </w:p>
    <w:p w14:paraId="6FE5DDA2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40,42% от начальной цены продажи лотов;</w:t>
      </w:r>
    </w:p>
    <w:p w14:paraId="60747F58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30,49% от начальной цены продажи лотов;</w:t>
      </w:r>
    </w:p>
    <w:p w14:paraId="70463798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20,56% от начальной цены продажи лотов;</w:t>
      </w:r>
    </w:p>
    <w:p w14:paraId="50CFC03F" w14:textId="77777777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10,63% от начальной цены продажи лотов;</w:t>
      </w:r>
    </w:p>
    <w:p w14:paraId="730BCDF3" w14:textId="060C259D" w:rsid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0,70%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E5D71" w14:textId="32B96CA8" w:rsidR="00BE5B57" w:rsidRPr="00BE5B57" w:rsidRDefault="00BE5B57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42DF06C3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01134148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90,23% от начальной цены продажи лота;</w:t>
      </w:r>
    </w:p>
    <w:p w14:paraId="5ABC23D9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80,46% от начальной цены продажи лота;</w:t>
      </w:r>
    </w:p>
    <w:p w14:paraId="7EB81A9D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70,69% от начальной цены продажи лота;</w:t>
      </w:r>
    </w:p>
    <w:p w14:paraId="77E1FC15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60,92% от начальной цены продажи лота;</w:t>
      </w:r>
    </w:p>
    <w:p w14:paraId="3390A5FE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51,15% от начальной цены продажи лота;</w:t>
      </w:r>
    </w:p>
    <w:p w14:paraId="4F3CDE8F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41,38% от начальной цены продажи лота;</w:t>
      </w:r>
    </w:p>
    <w:p w14:paraId="6D32F341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31,61% от начальной цены продажи лота;</w:t>
      </w:r>
    </w:p>
    <w:p w14:paraId="56AB069D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21,84% от начальной цены продажи лота;</w:t>
      </w:r>
    </w:p>
    <w:p w14:paraId="7A299491" w14:textId="77777777" w:rsidR="00001733" w:rsidRPr="00001733" w:rsidRDefault="00001733" w:rsidP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12,07% от начальной цены продажи лота;</w:t>
      </w:r>
    </w:p>
    <w:p w14:paraId="4C2F5EA0" w14:textId="7BF637BF" w:rsidR="00C56153" w:rsidRDefault="00001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E5B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BE5B57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BE5B5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E5B5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E5B5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0173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подведения </w:t>
      </w:r>
      <w:r w:rsidRPr="00001733">
        <w:rPr>
          <w:rFonts w:ascii="Times New Roman" w:hAnsi="Times New Roman" w:cs="Times New Roman"/>
          <w:color w:val="000000"/>
          <w:sz w:val="24"/>
          <w:szCs w:val="24"/>
        </w:rPr>
        <w:t>итогов Торгов ППП.</w:t>
      </w:r>
    </w:p>
    <w:p w14:paraId="3339A18B" w14:textId="19E396ED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7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01733" w:rsidRP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</w:t>
      </w:r>
      <w:r w:rsid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01733" w:rsidRP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Екатеринбург, ул. Братьев Быковых, д.</w:t>
      </w:r>
      <w:r w:rsid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733" w:rsidRPr="00001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28, тел. 8(800)505-80-32; у ОТ: ekb@auction-house.ru, Светличная Елена, тел 8(343)3793555, 8(992)310-07-10 (мск+2 часа)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173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E5B5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2918CEA-58E8-47B6-8218-50116CA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2023-06-06T07:29:00Z</dcterms:created>
  <dcterms:modified xsi:type="dcterms:W3CDTF">2023-06-06T07:29:00Z</dcterms:modified>
</cp:coreProperties>
</file>