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3D26548B" w:rsidR="00E41D4C" w:rsidRPr="00B141BB" w:rsidRDefault="00B65887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88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6588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65887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Дагестанским коммерческим энергетическим банком «</w:t>
      </w:r>
      <w:proofErr w:type="spellStart"/>
      <w:r w:rsidRPr="00B65887">
        <w:rPr>
          <w:rFonts w:ascii="Times New Roman" w:hAnsi="Times New Roman" w:cs="Times New Roman"/>
          <w:color w:val="000000"/>
          <w:sz w:val="24"/>
          <w:szCs w:val="24"/>
        </w:rPr>
        <w:t>Дагэнергобанк</w:t>
      </w:r>
      <w:proofErr w:type="spellEnd"/>
      <w:r w:rsidRPr="00B65887">
        <w:rPr>
          <w:rFonts w:ascii="Times New Roman" w:hAnsi="Times New Roman" w:cs="Times New Roman"/>
          <w:color w:val="000000"/>
          <w:sz w:val="24"/>
          <w:szCs w:val="24"/>
        </w:rPr>
        <w:t xml:space="preserve">» (общество с ограниченной ответственностью) (ООО «ДАГЭНЕРГОБАНК») (367000, Республика Дагестан, г. Махачкала, пр. Р. Гамзатова, 39 "А", ИНН 0541019312, ОГРН 1020500000553) (далее – финансовая организация), конкурсным управляющим (ликвидатором) которого на основании решения Арбитражного суда Республики Дагестан от 09 июня 2015 г. по делу №А15-1402/2015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2A982D" w14:textId="77777777" w:rsidR="00655998" w:rsidRPr="00B65887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658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5623EF4B" w14:textId="368E2562" w:rsidR="00C56153" w:rsidRDefault="00B65887" w:rsidP="00B658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1 - </w:t>
      </w:r>
      <w:r w:rsidRPr="00B65887">
        <w:t xml:space="preserve">Нежилое здание (цех мясных полуфабрикатов) - 323,9 кв. м, право аренды на земельный участок общей площадью 392 кв. м, адрес: Ставропольский край, Предгорный р-н, с. </w:t>
      </w:r>
      <w:proofErr w:type="spellStart"/>
      <w:r w:rsidRPr="00B65887">
        <w:t>Винсады</w:t>
      </w:r>
      <w:proofErr w:type="spellEnd"/>
      <w:r w:rsidRPr="00B65887">
        <w:t xml:space="preserve">, ул. Железнодорожная, д. 1, кадастровые номера 26:29:080272:160, 26:29:080269:181, земли населенных пунктов - под цехом мясных полуфабрикатов и подсобным помещением, договор аренды земельного участка, находящегося в ведении администрации </w:t>
      </w:r>
      <w:proofErr w:type="spellStart"/>
      <w:r w:rsidRPr="00B65887">
        <w:t>Винсадского</w:t>
      </w:r>
      <w:proofErr w:type="spellEnd"/>
      <w:r w:rsidRPr="00B65887">
        <w:t xml:space="preserve"> сельсовета, № 31/06, выдан 10.05.2006</w:t>
      </w:r>
      <w:r>
        <w:t xml:space="preserve"> – </w:t>
      </w:r>
      <w:r w:rsidRPr="00B65887">
        <w:t>1</w:t>
      </w:r>
      <w:r>
        <w:t xml:space="preserve"> </w:t>
      </w:r>
      <w:r w:rsidRPr="00B65887">
        <w:t>962</w:t>
      </w:r>
      <w:r>
        <w:t xml:space="preserve"> </w:t>
      </w:r>
      <w:r w:rsidRPr="00B65887">
        <w:t>503,02</w:t>
      </w:r>
      <w: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1C62703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926C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мая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926C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09 августа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31B0C86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26CC2" w:rsidRPr="00926C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мая</w:t>
      </w:r>
      <w:r w:rsidR="00436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26CC2" w:rsidRPr="00926CC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804F8" w:rsidRPr="00926CC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26CC2" w:rsidRPr="00926CC2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9804F8" w:rsidRPr="00926CC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26CC2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</w:t>
      </w:r>
      <w:r w:rsidR="00926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926CC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531EB30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926CC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926CC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7B650510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926CC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CE9E70B" w14:textId="77777777" w:rsidR="005A1D71" w:rsidRPr="005A1D71" w:rsidRDefault="005A1D71" w:rsidP="005A1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D71">
        <w:rPr>
          <w:rFonts w:ascii="Times New Roman" w:hAnsi="Times New Roman" w:cs="Times New Roman"/>
          <w:color w:val="000000"/>
          <w:sz w:val="24"/>
          <w:szCs w:val="24"/>
        </w:rPr>
        <w:t>с 16 мая 2023 г. по 25 июня 2023 г. - в размере начальной цены продажи лота;</w:t>
      </w:r>
    </w:p>
    <w:p w14:paraId="24515362" w14:textId="09433145" w:rsidR="005A1D71" w:rsidRPr="005A1D71" w:rsidRDefault="005A1D71" w:rsidP="005A1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D71">
        <w:rPr>
          <w:rFonts w:ascii="Times New Roman" w:hAnsi="Times New Roman" w:cs="Times New Roman"/>
          <w:color w:val="000000"/>
          <w:sz w:val="24"/>
          <w:szCs w:val="24"/>
        </w:rPr>
        <w:t>с 26 июня 2023 г. по 30 июня 2023 г. - в размере 90,40% от начальной цены продажи лота;</w:t>
      </w:r>
    </w:p>
    <w:p w14:paraId="5EF8ADE4" w14:textId="4C60F2E3" w:rsidR="005A1D71" w:rsidRPr="005A1D71" w:rsidRDefault="005A1D71" w:rsidP="005A1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D71">
        <w:rPr>
          <w:rFonts w:ascii="Times New Roman" w:hAnsi="Times New Roman" w:cs="Times New Roman"/>
          <w:color w:val="000000"/>
          <w:sz w:val="24"/>
          <w:szCs w:val="24"/>
        </w:rPr>
        <w:t>с 01 июля 2023 г. по 05 июля 2023 г. - в размере 80,80% от начальной цены продажи лота;</w:t>
      </w:r>
    </w:p>
    <w:p w14:paraId="0533F520" w14:textId="072BFD69" w:rsidR="005A1D71" w:rsidRPr="005A1D71" w:rsidRDefault="005A1D71" w:rsidP="005A1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D71">
        <w:rPr>
          <w:rFonts w:ascii="Times New Roman" w:hAnsi="Times New Roman" w:cs="Times New Roman"/>
          <w:color w:val="000000"/>
          <w:sz w:val="24"/>
          <w:szCs w:val="24"/>
        </w:rPr>
        <w:t>с 06 июля 2023 г. по 10 июля 2023 г. - в размере 71,20% от начальной цены продажи лота;</w:t>
      </w:r>
    </w:p>
    <w:p w14:paraId="354F7251" w14:textId="0BDB16B6" w:rsidR="005A1D71" w:rsidRPr="005A1D71" w:rsidRDefault="005A1D71" w:rsidP="005A1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D71">
        <w:rPr>
          <w:rFonts w:ascii="Times New Roman" w:hAnsi="Times New Roman" w:cs="Times New Roman"/>
          <w:color w:val="000000"/>
          <w:sz w:val="24"/>
          <w:szCs w:val="24"/>
        </w:rPr>
        <w:t>с 11 июля 2023 г. по 15 июля 2023 г. - в размере 61,60% от начальной цены продажи лота;</w:t>
      </w:r>
    </w:p>
    <w:p w14:paraId="43E14EEA" w14:textId="77777777" w:rsidR="005A1D71" w:rsidRPr="005A1D71" w:rsidRDefault="005A1D71" w:rsidP="005A1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D71">
        <w:rPr>
          <w:rFonts w:ascii="Times New Roman" w:hAnsi="Times New Roman" w:cs="Times New Roman"/>
          <w:color w:val="000000"/>
          <w:sz w:val="24"/>
          <w:szCs w:val="24"/>
        </w:rPr>
        <w:t>с 16 июля 2023 г. по 20 июля 2023 г. - в размере 52,00% от начальной цены продажи лота;</w:t>
      </w:r>
    </w:p>
    <w:p w14:paraId="359D3768" w14:textId="6231793F" w:rsidR="005A1D71" w:rsidRPr="005A1D71" w:rsidRDefault="005A1D71" w:rsidP="005A1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D71">
        <w:rPr>
          <w:rFonts w:ascii="Times New Roman" w:hAnsi="Times New Roman" w:cs="Times New Roman"/>
          <w:color w:val="000000"/>
          <w:sz w:val="24"/>
          <w:szCs w:val="24"/>
        </w:rPr>
        <w:t>с 21 июля 2023 г. по 25 июля 2023 г. - в размере 42,40% от начальной цены продажи лота;</w:t>
      </w:r>
    </w:p>
    <w:p w14:paraId="6B6366CC" w14:textId="2C5B5B57" w:rsidR="005A1D71" w:rsidRPr="005A1D71" w:rsidRDefault="005A1D71" w:rsidP="005A1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D71">
        <w:rPr>
          <w:rFonts w:ascii="Times New Roman" w:hAnsi="Times New Roman" w:cs="Times New Roman"/>
          <w:color w:val="000000"/>
          <w:sz w:val="24"/>
          <w:szCs w:val="24"/>
        </w:rPr>
        <w:t>с 26 июля 2023 г. по 30 июля 2023 г. - в размере 32,80% от начальной цены продажи лота;</w:t>
      </w:r>
    </w:p>
    <w:p w14:paraId="5F6B8E07" w14:textId="7488A373" w:rsidR="005A1D71" w:rsidRPr="005A1D71" w:rsidRDefault="005A1D71" w:rsidP="005A1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D71">
        <w:rPr>
          <w:rFonts w:ascii="Times New Roman" w:hAnsi="Times New Roman" w:cs="Times New Roman"/>
          <w:color w:val="000000"/>
          <w:sz w:val="24"/>
          <w:szCs w:val="24"/>
        </w:rPr>
        <w:t>с 31 июля 2023 г. по 04 августа 2023 г. - в размере 23,20% от начальной цены продажи лота;</w:t>
      </w:r>
    </w:p>
    <w:p w14:paraId="4C2F5EA0" w14:textId="6A338B1B" w:rsidR="00C56153" w:rsidRDefault="005A1D71" w:rsidP="005A1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D71">
        <w:rPr>
          <w:rFonts w:ascii="Times New Roman" w:hAnsi="Times New Roman" w:cs="Times New Roman"/>
          <w:color w:val="000000"/>
          <w:sz w:val="24"/>
          <w:szCs w:val="24"/>
        </w:rPr>
        <w:t>с 05 августа 2023 г. по 09 августа 2023 г. - в размере 13,60%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BD0C6B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C6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BD0C6B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C6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BD0C6B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C6B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BD0C6B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C6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C6B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C56153" w:rsidRPr="00523686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FA425B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00CF7A3B" w14:textId="7794A339" w:rsidR="00523686" w:rsidRDefault="008F6C92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368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23686" w:rsidRPr="0052368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23686" w:rsidRPr="0052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10:00 до 16:00 по адресу: г. Махачкала, ул. Ш. Аэропорт</w:t>
      </w:r>
      <w:r w:rsidR="0052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523686" w:rsidRPr="0052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д.19</w:t>
      </w:r>
      <w:r w:rsidR="0052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="00523686" w:rsidRPr="0052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тел. 8(800)505-80-32</w:t>
      </w:r>
      <w:r w:rsidR="0052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523686" w:rsidRPr="0052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krasnodar@auction-house.ru, Золотько Зоя тел. 8 (928) 333-02-88, 8 (812) 777-57-57 (доб.523)</w:t>
      </w:r>
      <w:r w:rsidR="0052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B881ED" w14:textId="2365508A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3622C"/>
    <w:rsid w:val="00495D59"/>
    <w:rsid w:val="004B74A7"/>
    <w:rsid w:val="00523686"/>
    <w:rsid w:val="00555595"/>
    <w:rsid w:val="005742CC"/>
    <w:rsid w:val="0058046C"/>
    <w:rsid w:val="005A1D71"/>
    <w:rsid w:val="005A7B49"/>
    <w:rsid w:val="005F1F68"/>
    <w:rsid w:val="00621553"/>
    <w:rsid w:val="00655998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26CC2"/>
    <w:rsid w:val="00953DA4"/>
    <w:rsid w:val="009804F8"/>
    <w:rsid w:val="009827DF"/>
    <w:rsid w:val="00987A46"/>
    <w:rsid w:val="009E68C2"/>
    <w:rsid w:val="009F0C4D"/>
    <w:rsid w:val="00A32D04"/>
    <w:rsid w:val="00A61E9E"/>
    <w:rsid w:val="00B65887"/>
    <w:rsid w:val="00B749D3"/>
    <w:rsid w:val="00B97A00"/>
    <w:rsid w:val="00BD0C6B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1F8D00AC-FF58-4D98-AA10-9C7AA8B4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40</cp:revision>
  <dcterms:created xsi:type="dcterms:W3CDTF">2019-07-23T07:53:00Z</dcterms:created>
  <dcterms:modified xsi:type="dcterms:W3CDTF">2023-05-05T07:09:00Z</dcterms:modified>
</cp:coreProperties>
</file>