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AF4E69">
        <w:rPr>
          <w:sz w:val="28"/>
          <w:szCs w:val="28"/>
        </w:rPr>
        <w:t>160685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AF4E69">
        <w:rPr>
          <w:rFonts w:ascii="Times New Roman" w:hAnsi="Times New Roman" w:cs="Times New Roman"/>
          <w:sz w:val="28"/>
          <w:szCs w:val="28"/>
        </w:rPr>
        <w:t>17.07.2023 09:00 - 25.08.2023 18:00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E600A4" w:rsidRDefault="00AF4E69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"ГК ГЛОБАЛ ПАК"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AF4E69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5C6CD1">
              <w:rPr>
                <w:sz w:val="28"/>
                <w:szCs w:val="28"/>
              </w:rPr>
              <w:t xml:space="preserve">630007, </w:t>
            </w:r>
            <w:proofErr w:type="gramStart"/>
            <w:r w:rsidRPr="005C6CD1">
              <w:rPr>
                <w:sz w:val="28"/>
                <w:szCs w:val="28"/>
              </w:rPr>
              <w:t>Новосибирская</w:t>
            </w:r>
            <w:proofErr w:type="gramEnd"/>
            <w:r w:rsidRPr="005C6CD1">
              <w:rPr>
                <w:sz w:val="28"/>
                <w:szCs w:val="28"/>
              </w:rPr>
              <w:t xml:space="preserve"> область, город Новосибирск, ул. </w:t>
            </w:r>
            <w:r>
              <w:rPr>
                <w:sz w:val="28"/>
                <w:szCs w:val="28"/>
                <w:lang w:val="en-US"/>
              </w:rPr>
              <w:t>Кривощековская, д. 15, корп.2, оф. 8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1165476146626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5405982851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5C6CD1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</w:t>
            </w:r>
            <w:proofErr w:type="gramStart"/>
            <w:r w:rsidRPr="001718BC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AF4E69" w:rsidRPr="005C6CD1" w:rsidRDefault="00AF4E6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6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Ратьков Евгений Павлович</w:t>
            </w:r>
          </w:p>
          <w:p w:rsidR="00D342DA" w:rsidRPr="005C6CD1" w:rsidRDefault="00AF4E6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6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 «Саморегулируемая организация арбитражных управляющих Центрального федерального округа»</w:t>
            </w:r>
          </w:p>
        </w:tc>
      </w:tr>
      <w:tr w:rsidR="00D342DA" w:rsidRPr="005C6CD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5C6CD1" w:rsidRDefault="00AF4E69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gramStart"/>
            <w:r w:rsidRPr="005C6CD1">
              <w:rPr>
                <w:sz w:val="28"/>
                <w:szCs w:val="28"/>
              </w:rPr>
              <w:t>Арбитражный</w:t>
            </w:r>
            <w:proofErr w:type="gramEnd"/>
            <w:r w:rsidRPr="005C6CD1">
              <w:rPr>
                <w:sz w:val="28"/>
                <w:szCs w:val="28"/>
              </w:rPr>
              <w:t xml:space="preserve"> суд Новосибирской области</w:t>
            </w:r>
            <w:r w:rsidR="00D342DA" w:rsidRPr="005C6CD1">
              <w:rPr>
                <w:sz w:val="28"/>
                <w:szCs w:val="28"/>
              </w:rPr>
              <w:t xml:space="preserve">, дело о банкротстве </w:t>
            </w:r>
            <w:r w:rsidRPr="005C6CD1">
              <w:rPr>
                <w:sz w:val="28"/>
                <w:szCs w:val="28"/>
              </w:rPr>
              <w:t>А45-5632/2021</w:t>
            </w:r>
          </w:p>
        </w:tc>
      </w:tr>
      <w:tr w:rsidR="00D342DA" w:rsidRPr="005C6CD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5C6CD1" w:rsidRDefault="00AF4E6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C6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</w:t>
            </w:r>
            <w:proofErr w:type="gramEnd"/>
            <w:r w:rsidRPr="005C6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суд Новосибирской области</w:t>
            </w:r>
            <w:r w:rsidR="00D342DA" w:rsidRPr="005C6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6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5C6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5C6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18.10.2021</w:t>
            </w:r>
            <w:r w:rsidR="00D342DA" w:rsidRPr="005C6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AF4E69" w:rsidRDefault="00AF4E6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Резальная машина Schneider Senator 92 MCV, ФРГ, 1989 г.;</w:t>
            </w:r>
          </w:p>
          <w:p w:rsidR="00AF4E69" w:rsidRDefault="00AF4E6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7: Рулонный ламинатор KDFM-900, Китай, 2009 г.;</w:t>
            </w:r>
          </w:p>
          <w:p w:rsidR="00D342DA" w:rsidRPr="001D2D62" w:rsidRDefault="00AF4E69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8: Цифровая печатная машина Ikon/Konica Minolta С6500//СРР650, Китай, 2008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F4E6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</w:t>
            </w: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открытых торгов в форме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</w:t>
            </w:r>
            <w:proofErr w:type="gramStart"/>
            <w:r w:rsidRPr="001D2D62">
              <w:rPr>
                <w:sz w:val="28"/>
                <w:szCs w:val="28"/>
              </w:rPr>
              <w:t>торгах</w:t>
            </w:r>
            <w:proofErr w:type="gramEnd"/>
            <w:r w:rsidRPr="001D2D62">
              <w:rPr>
                <w:sz w:val="28"/>
                <w:szCs w:val="28"/>
              </w:rPr>
              <w:t xml:space="preserve"> осуществляется по адресу: http://lot-online.ru  с </w:t>
            </w:r>
            <w:r w:rsidR="00AF4E69">
              <w:rPr>
                <w:sz w:val="28"/>
                <w:szCs w:val="28"/>
              </w:rPr>
              <w:t>17.07.2023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AF4E69">
              <w:rPr>
                <w:sz w:val="28"/>
                <w:szCs w:val="28"/>
              </w:rPr>
              <w:t>25.08.2023 г. в 18:00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и) порядок оформления участия в </w:t>
            </w: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торгах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F4E69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участия в открытых </w:t>
            </w:r>
            <w:proofErr w:type="gramStart"/>
            <w:r>
              <w:rPr>
                <w:bCs/>
                <w:sz w:val="28"/>
                <w:szCs w:val="28"/>
              </w:rPr>
              <w:t>торгах</w:t>
            </w:r>
            <w:proofErr w:type="gramEnd"/>
            <w:r>
              <w:rPr>
                <w:bCs/>
                <w:sz w:val="28"/>
                <w:szCs w:val="28"/>
              </w:rPr>
              <w:t xml:space="preserve">, заявитель представляет оператору электронной торговой площадки заявку на участие в открытых торгах. Заявки для участия в </w:t>
            </w:r>
            <w:proofErr w:type="gramStart"/>
            <w:r>
              <w:rPr>
                <w:bCs/>
                <w:sz w:val="28"/>
                <w:szCs w:val="28"/>
              </w:rPr>
              <w:t>торгах</w:t>
            </w:r>
            <w:proofErr w:type="gramEnd"/>
            <w:r>
              <w:rPr>
                <w:bCs/>
                <w:sz w:val="28"/>
                <w:szCs w:val="28"/>
              </w:rPr>
              <w:t xml:space="preserve"> принимаются с 9 ч.00 мин. 17.07.2023 г. до 18 ч. 00 мин. 25.08.2023 на ЭТП. </w:t>
            </w:r>
            <w:proofErr w:type="gramStart"/>
            <w:r>
              <w:rPr>
                <w:bCs/>
                <w:sz w:val="28"/>
                <w:szCs w:val="28"/>
              </w:rPr>
              <w:t>Заявка на участие в открытых торгах должна содержать: а) обязательство участника открытых торгов соблюдать требования, указанные в сообщении о проведении открытых торгов;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б)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участия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 xml:space="preserve">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</w:t>
            </w:r>
            <w:r>
              <w:rPr>
                <w:bCs/>
                <w:sz w:val="28"/>
                <w:szCs w:val="28"/>
              </w:rPr>
              <w:lastRenderedPageBreak/>
              <w:t>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</w:t>
            </w:r>
            <w:proofErr w:type="gramEnd"/>
            <w:r>
              <w:rPr>
                <w:bCs/>
                <w:sz w:val="28"/>
                <w:szCs w:val="28"/>
              </w:rPr>
              <w:t xml:space="preserve"> документами юридического лица </w:t>
            </w:r>
            <w:proofErr w:type="gramStart"/>
            <w:r>
              <w:rPr>
                <w:bCs/>
                <w:sz w:val="28"/>
                <w:szCs w:val="28"/>
              </w:rPr>
              <w:t>и</w:t>
            </w:r>
            <w:proofErr w:type="gramEnd"/>
            <w:r>
              <w:rPr>
                <w:bCs/>
                <w:sz w:val="28"/>
                <w:szCs w:val="28"/>
              </w:rPr>
              <w:t xml:space="preserve"> если для участника открытых торгов приобретение имущества (предприятия) или внесение денежных средств в качестве задатка являются крупной сделкой; 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 г) копии документов, подтверждаю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5C6CD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AF4E69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AF4E69" w:rsidRDefault="00AF4E6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 руб.</w:t>
            </w:r>
          </w:p>
          <w:p w:rsidR="00AF4E69" w:rsidRDefault="00AF4E6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7:  руб.</w:t>
            </w:r>
          </w:p>
          <w:p w:rsidR="00AF4E69" w:rsidRDefault="00AF4E6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5C6CD1" w:rsidRDefault="00AF4E6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6C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Размер задатка 10% от начальной цены продажи, установленной для определённого периода снижения цены. Задаток вносится не позднее даты окончания срока приема заявок на участие в </w:t>
            </w:r>
            <w:proofErr w:type="gramStart"/>
            <w:r w:rsidRPr="005C6C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торгах</w:t>
            </w:r>
            <w:proofErr w:type="gramEnd"/>
            <w:r w:rsidRPr="005C6C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способом обеспечивающим зачисление денежных средств на счёт должника к моменту окончания соответствующего периода снижения цены. Суммы внесенных заявителями задатков возвращаются </w:t>
            </w:r>
            <w:r w:rsidRPr="005C6C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всем заявителям, за исключением победителя торгов, в течение пяти рабочих дней со дня подписания протокола о результатах проведения торгов</w:t>
            </w:r>
            <w:proofErr w:type="gramStart"/>
            <w:r w:rsidRPr="005C6C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5C6C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5C6CD1" w:rsidRDefault="00AF4E69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5C6CD1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Получатель ООО "ГК ГЛОБАЛ ПАК", сп./сч: 40702.810.4.29000010090 в КОСТРОМСКОЕ ОТДЕЛЕНИЕ 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N</w:t>
            </w:r>
            <w:r w:rsidRPr="005C6CD1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8640 ПАО СБЕРБАНК, к\с: 30101.810.2.00000000623, БИК 043469623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AF4E69" w:rsidRPr="005C6CD1" w:rsidRDefault="00AF4E6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C6CD1">
              <w:rPr>
                <w:rFonts w:ascii="Times New Roman" w:hAnsi="Times New Roman" w:cs="Times New Roman"/>
                <w:sz w:val="28"/>
                <w:szCs w:val="28"/>
              </w:rPr>
              <w:t>Лот 4: 687 700.00 руб.</w:t>
            </w:r>
          </w:p>
          <w:p w:rsidR="00AF4E69" w:rsidRPr="005C6CD1" w:rsidRDefault="00AF4E6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C6CD1">
              <w:rPr>
                <w:rFonts w:ascii="Times New Roman" w:hAnsi="Times New Roman" w:cs="Times New Roman"/>
                <w:sz w:val="28"/>
                <w:szCs w:val="28"/>
              </w:rPr>
              <w:t>Лот 7: 102 600.00 руб.</w:t>
            </w:r>
          </w:p>
          <w:p w:rsidR="00AF4E69" w:rsidRPr="005C6CD1" w:rsidRDefault="00AF4E6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C6CD1">
              <w:rPr>
                <w:rFonts w:ascii="Times New Roman" w:hAnsi="Times New Roman" w:cs="Times New Roman"/>
                <w:sz w:val="28"/>
                <w:szCs w:val="28"/>
              </w:rPr>
              <w:t>Лот 8: 198 000.00 руб.</w:t>
            </w:r>
          </w:p>
          <w:p w:rsidR="00D342DA" w:rsidRPr="005C6CD1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</w:t>
            </w: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AF4E69" w:rsidRDefault="00AF4E6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4: </w:t>
            </w:r>
          </w:p>
          <w:p w:rsidR="00AF4E69" w:rsidRDefault="00AF4E6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17.07.2023 в 0:0 (687 700.00 руб.) - 21.07.2023;</w:t>
            </w:r>
          </w:p>
          <w:p w:rsidR="00AF4E69" w:rsidRDefault="00AF4E6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24.07.2023 в 0:0 (618 930.00 руб.) - 28.07.2023;</w:t>
            </w:r>
          </w:p>
          <w:p w:rsidR="00AF4E69" w:rsidRDefault="00AF4E6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31.07.2023 в 0:0 (550 160.00 руб.) - 04.08.2023;</w:t>
            </w:r>
          </w:p>
          <w:p w:rsidR="00AF4E69" w:rsidRDefault="00AF4E6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07.08.2023 в 0:0 (481 390.00 руб.) - 11.08.2023;</w:t>
            </w:r>
          </w:p>
          <w:p w:rsidR="00AF4E69" w:rsidRDefault="00AF4E6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14.08.2023 в 0:0 (412 620.00 руб.) - 18.08.2023;</w:t>
            </w:r>
          </w:p>
          <w:p w:rsidR="00AF4E69" w:rsidRDefault="00AF4E6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21.08.2023 в 0:0 (343 850.00 руб.) - 25.08.2023;</w:t>
            </w:r>
          </w:p>
          <w:p w:rsidR="00AF4E69" w:rsidRDefault="00AF4E6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7: </w:t>
            </w:r>
          </w:p>
          <w:p w:rsidR="00AF4E69" w:rsidRDefault="00AF4E6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17.07.2023 в 0:0 (102 600.00 руб.) - 21.07.2023;</w:t>
            </w:r>
          </w:p>
          <w:p w:rsidR="00AF4E69" w:rsidRDefault="00AF4E6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24.07.2023 в 0:0 (92 340.00 руб.) - 28.07.2023;</w:t>
            </w:r>
          </w:p>
          <w:p w:rsidR="00AF4E69" w:rsidRDefault="00AF4E6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31.07.2023 в 0:0 (82 080.00 руб.) - 04.08.2023;</w:t>
            </w:r>
          </w:p>
          <w:p w:rsidR="00AF4E69" w:rsidRDefault="00AF4E6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07.08.2023 в 0:0 (71 820.00 руб.) - 11.08.2023;</w:t>
            </w:r>
          </w:p>
          <w:p w:rsidR="00AF4E69" w:rsidRDefault="00AF4E6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14.08.2023 в 0:0 (61 560.00 руб.) - 18.08.2023;</w:t>
            </w:r>
          </w:p>
          <w:p w:rsidR="00AF4E69" w:rsidRDefault="00AF4E6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21.08.2023 в 0:0 (51 300.00 руб.) - 25.08.2023;</w:t>
            </w:r>
          </w:p>
          <w:p w:rsidR="00AF4E69" w:rsidRDefault="00AF4E6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8: </w:t>
            </w:r>
          </w:p>
          <w:p w:rsidR="00AF4E69" w:rsidRDefault="00AF4E6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17.07.2023 в 0:0 (198 000.00 руб.) - 21.07.2023;</w:t>
            </w:r>
          </w:p>
          <w:p w:rsidR="00AF4E69" w:rsidRDefault="00AF4E6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24.07.2023 в 0:0 (178 200.00 руб.) - </w:t>
            </w:r>
            <w:r>
              <w:rPr>
                <w:color w:val="auto"/>
                <w:sz w:val="28"/>
                <w:szCs w:val="28"/>
              </w:rPr>
              <w:lastRenderedPageBreak/>
              <w:t>28.07.2023;</w:t>
            </w:r>
          </w:p>
          <w:p w:rsidR="00AF4E69" w:rsidRDefault="00AF4E6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31.07.2023 в 0:0 (158 400.00 руб.) - 04.08.2023;</w:t>
            </w:r>
          </w:p>
          <w:p w:rsidR="00AF4E69" w:rsidRDefault="00AF4E6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07.08.2023 в 0:0 (138 600.00 руб.) - 11.08.2023;</w:t>
            </w:r>
          </w:p>
          <w:p w:rsidR="00AF4E69" w:rsidRDefault="00AF4E6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14.08.2023 в 0:0 (118 800.00 руб.) - 18.08.2023;</w:t>
            </w:r>
          </w:p>
          <w:p w:rsidR="00AF4E69" w:rsidRDefault="00AF4E6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21.08.2023 в 0:0 (99 000.00 руб.) - 25.08.2023;</w:t>
            </w:r>
          </w:p>
          <w:p w:rsidR="00D342DA" w:rsidRPr="005C6CD1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5C6CD1" w:rsidRDefault="00AF4E69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Победителем торгов признается участник торгов,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auto"/>
                <w:sz w:val="28"/>
                <w:szCs w:val="28"/>
              </w:rPr>
      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auto"/>
                <w:sz w:val="28"/>
                <w:szCs w:val="28"/>
              </w:rPr>
              <w:t xml:space="preserve"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</w:t>
            </w:r>
            <w:r>
              <w:rPr>
                <w:color w:val="auto"/>
                <w:sz w:val="28"/>
                <w:szCs w:val="28"/>
              </w:rPr>
              <w:lastRenderedPageBreak/>
              <w:t>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должника посредством публичного предложения. С даты определения победителя торгов по продаже имущества должника посредством публичного предложения прием заявок прекращается.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F4E6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будут подведены по истечению всех периодов снижения цены не позднее 28.08.2023 г. на электронной площадке.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F4E6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пяти дней с даты утверждения протокола о результатах проведения торгов, конкурсный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Договор купли-продажи имущества должен быть заключен в течение пяти дней с даты получения победителем торгов предложения о заключении данного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5C6CD1" w:rsidRDefault="00AF4E6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торгов перечисляет денежные средства в оплату приобретенного имущества в течение тридцати дней со дня подписания договора купли-продажи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5C6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5C6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AF4E69" w:rsidRPr="005C6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Ратьков Евгений Павлович</w:t>
            </w:r>
            <w:r w:rsidRPr="005C6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5C6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F4E69" w:rsidRPr="005C6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440100024019</w:t>
            </w:r>
            <w:r w:rsidRPr="005C6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5C6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C6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5C6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AF4E69" w:rsidRPr="005C6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Кострома, ул. </w:t>
            </w:r>
            <w:r w:rsidR="00AF4E6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Холмовая, д. 19, кв. 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AF4E6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8 910 660 34 41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AF4E69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ratkow@mail.ru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</w:t>
            </w:r>
            <w:r w:rsidRPr="001D2D62">
              <w:rPr>
                <w:sz w:val="28"/>
                <w:szCs w:val="28"/>
              </w:rPr>
              <w:lastRenderedPageBreak/>
              <w:t xml:space="preserve">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AF4E69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15.07.2023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C6CD1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AF4E69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10424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Ратьков</cp:lastModifiedBy>
  <cp:revision>2</cp:revision>
  <cp:lastPrinted>2010-11-10T14:05:00Z</cp:lastPrinted>
  <dcterms:created xsi:type="dcterms:W3CDTF">2023-07-14T06:21:00Z</dcterms:created>
  <dcterms:modified xsi:type="dcterms:W3CDTF">2023-07-14T06:21:00Z</dcterms:modified>
</cp:coreProperties>
</file>