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6CB2" w14:textId="77777777" w:rsidR="00CD2278" w:rsidRDefault="00CD2278">
      <w:pPr>
        <w:pStyle w:val="a8"/>
        <w:ind w:firstLine="426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ДОГОВОР О ЗАДАТКЕ</w:t>
      </w:r>
    </w:p>
    <w:p w14:paraId="7E16DE4D" w14:textId="77777777" w:rsidR="00CD2278" w:rsidRDefault="00CD2278">
      <w:pPr>
        <w:ind w:firstLine="426"/>
        <w:jc w:val="both"/>
        <w:rPr>
          <w:sz w:val="22"/>
          <w:szCs w:val="22"/>
        </w:rPr>
      </w:pPr>
    </w:p>
    <w:p w14:paraId="4E5B27A2" w14:textId="233791B4" w:rsidR="00CD2278" w:rsidRDefault="00400D3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Тольятти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CD2278">
        <w:rPr>
          <w:sz w:val="22"/>
          <w:szCs w:val="22"/>
        </w:rPr>
        <w:t>«__» __________ 20___ г.</w:t>
      </w:r>
    </w:p>
    <w:p w14:paraId="1A0C4ED7" w14:textId="77777777" w:rsidR="00CD2278" w:rsidRDefault="00CD2278">
      <w:pPr>
        <w:ind w:firstLine="426"/>
        <w:jc w:val="both"/>
        <w:rPr>
          <w:sz w:val="22"/>
          <w:szCs w:val="22"/>
        </w:rPr>
      </w:pPr>
    </w:p>
    <w:p w14:paraId="6539518A" w14:textId="4D39EBEC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торгов – финансовый управляющий Шаршукова Сергея Павловича </w:t>
      </w:r>
      <w:r>
        <w:t>(</w:t>
      </w:r>
      <w:r>
        <w:rPr>
          <w:sz w:val="22"/>
          <w:szCs w:val="22"/>
        </w:rPr>
        <w:t>22.07.1959 года рождения, место рождения: с/з Красная вершина, Сараевского района, Рязанской области, зарегистрирован по адресу: 344000, г. Ростов-на-Дону, ул. Каратаева, д. 73, ИНН 616811502686, СНИЛС 036-595-383 88) Беликов Артем Владиславович (445030, Самарская обл., г. Тольятти, а/я 4068, ИНН 638207322205, СНИЛС 157-119-629-75), член Союза арбитражных управляющих "Саморегулируемая организация "Северная Столица" (ИНН 7813175754, ОГРН 1027806876173, 194100, г. Санкт-Петербург, ул. Новолитовская, 15, лит. А),</w:t>
      </w:r>
      <w:r w:rsidR="00400D3B" w:rsidRPr="00400D3B">
        <w:rPr>
          <w:sz w:val="22"/>
          <w:szCs w:val="22"/>
        </w:rPr>
        <w:t xml:space="preserve"> </w:t>
      </w:r>
      <w:r w:rsidR="00400D3B">
        <w:rPr>
          <w:sz w:val="22"/>
          <w:szCs w:val="22"/>
        </w:rPr>
        <w:t>действующий</w:t>
      </w:r>
      <w:r w:rsidR="00400D3B" w:rsidRPr="00284C6A">
        <w:rPr>
          <w:sz w:val="22"/>
          <w:szCs w:val="22"/>
        </w:rPr>
        <w:t xml:space="preserve"> на основании Решения Арбитражного суда Ростовской области от 26 декабря 2018 г. по делу №А53-24818/2017</w:t>
      </w:r>
      <w:r w:rsidR="00400D3B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«Организатор», с одной стороны, и____________________________________, именуемый в дальнейшем «Заявитель (Претендент)»,  в лице _____________________________________ действующего на основании _______________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14:paraId="62FA0741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1. Предмет договора</w:t>
      </w:r>
    </w:p>
    <w:p w14:paraId="2CF5269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 Для участия в Торгах по продаже имущества должника: </w:t>
      </w:r>
    </w:p>
    <w:p w14:paraId="53D5A6B3" w14:textId="59722CCC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</w:t>
      </w:r>
      <w:r w:rsidR="00EA765C">
        <w:rPr>
          <w:sz w:val="22"/>
          <w:szCs w:val="22"/>
        </w:rPr>
        <w:t>1</w:t>
      </w:r>
      <w:r>
        <w:rPr>
          <w:sz w:val="22"/>
          <w:szCs w:val="22"/>
        </w:rPr>
        <w:t xml:space="preserve"> – __________________;</w:t>
      </w:r>
    </w:p>
    <w:p w14:paraId="037AEE13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(указывается № лота и его наименование)</w:t>
      </w:r>
    </w:p>
    <w:p w14:paraId="1E0BF3B2" w14:textId="77777777" w:rsidR="00CD2278" w:rsidRDefault="00CD227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а далее именуемое Имущество,</w:t>
      </w:r>
    </w:p>
    <w:p w14:paraId="4B90AE42" w14:textId="44614DCE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в безналичном порядке перечисляет, а Организатор принимает задаток в размере </w:t>
      </w:r>
      <w:r w:rsidR="00EA765C">
        <w:rPr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% </w:t>
      </w:r>
      <w:r>
        <w:rPr>
          <w:sz w:val="22"/>
          <w:szCs w:val="22"/>
        </w:rPr>
        <w:t>от начальной цены лота (указанной в сообщении о торгах) по реквизитам:</w:t>
      </w:r>
    </w:p>
    <w:p w14:paraId="0879F578" w14:textId="48CBCF2B" w:rsidR="00CD2278" w:rsidRDefault="00CD2278">
      <w:pPr>
        <w:spacing w:before="60"/>
        <w:ind w:firstLine="425"/>
        <w:jc w:val="both"/>
      </w:pPr>
      <w:r>
        <w:rPr>
          <w:sz w:val="22"/>
          <w:szCs w:val="22"/>
        </w:rPr>
        <w:t>Получатель:</w:t>
      </w:r>
      <w:r w:rsidR="00540BB3">
        <w:rPr>
          <w:sz w:val="22"/>
          <w:szCs w:val="22"/>
        </w:rPr>
        <w:t xml:space="preserve"> </w:t>
      </w:r>
      <w:r>
        <w:t xml:space="preserve">Шаршуков Сергей Павлович, </w:t>
      </w:r>
      <w:r w:rsidR="00540BB3">
        <w:t>ИНН 616811502686</w:t>
      </w:r>
      <w:r>
        <w:t xml:space="preserve">, спец. счет № </w:t>
      </w:r>
      <w:r w:rsidR="00540BB3" w:rsidRPr="00540BB3">
        <w:t>40817810138118071837</w:t>
      </w:r>
      <w:r>
        <w:t>в ПАО Сбербанк, к/с 30101810400000000225, БИК 044525225,</w:t>
      </w:r>
    </w:p>
    <w:p w14:paraId="49CAA7C1" w14:textId="77777777" w:rsidR="00CD2278" w:rsidRDefault="00CD2278">
      <w:pPr>
        <w:spacing w:before="6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Назначение платежа: «Перечисление задатка по договору задатка от ДД.ММ.ГГГГ, должник - ____________________,  Лот № __.</w:t>
      </w:r>
    </w:p>
    <w:p w14:paraId="7E926290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2. Передача денежных средств</w:t>
      </w:r>
    </w:p>
    <w:p w14:paraId="50DC2B24" w14:textId="77777777" w:rsidR="00CD2278" w:rsidRDefault="00CD2278">
      <w:pPr>
        <w:tabs>
          <w:tab w:val="left" w:pos="921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 Денежные средства, указанные в ст.1 настоящего Договора, должны быть внесены Претендентом на счет Организатора (далее - счет Организатора), указанный в настоящем Договоре не позднее даты окончания приема заявок на участие в Торгах.</w:t>
      </w:r>
    </w:p>
    <w:p w14:paraId="296FF599" w14:textId="77777777" w:rsidR="00CD2278" w:rsidRDefault="00CD2278">
      <w:pPr>
        <w:tabs>
          <w:tab w:val="left" w:pos="709"/>
          <w:tab w:val="left" w:pos="1134"/>
          <w:tab w:val="left" w:pos="127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задатка на счет Организатора, является платежное поручение с отметкой банка о его исполнении. </w:t>
      </w:r>
    </w:p>
    <w:p w14:paraId="472DA92D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не поступления в указанный срок суммы задатка на счет Организатора, обязательства Претендента по внесению задатка считаются неисполненными.</w:t>
      </w:r>
    </w:p>
    <w:p w14:paraId="3DBFFED6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 Претендент не вправе распоряжается денежными средствами, поступившими на счет Организатора в качестве задатка. </w:t>
      </w:r>
    </w:p>
    <w:p w14:paraId="09A02945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 На денежные средства, перечисленные в соответствии с настоящим Договором, проценты не начисляются. </w:t>
      </w:r>
    </w:p>
    <w:p w14:paraId="605BE127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2.4. Задаток, внесенный Претендентом, в случае признания последнего Победителем Торгов и заключения им с Должником Договора купли-продажи засчитываются в счет оплаты Имущества.</w:t>
      </w:r>
    </w:p>
    <w:p w14:paraId="3FD99200" w14:textId="77777777" w:rsidR="00CD2278" w:rsidRDefault="00CD2278">
      <w:pPr>
        <w:pStyle w:val="ac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2.5. Организатор обязуется перечислить сумму задатка Претенденту в порядке и случаях, установленных ст.3 настоящего Договора.</w:t>
      </w:r>
    </w:p>
    <w:p w14:paraId="18C2D50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2.6. Перечисление денежных средств задатка в соответствии со ст. 3 настоящего Договора осуществляется на расчетный счет Претендента.</w:t>
      </w:r>
    </w:p>
    <w:p w14:paraId="05725A6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2.7. Организатор, в случае победы Претендента на Торгах, обязуется перечислить денежные средства, поступившие на его счет в качестве задатка, на расчетный счет Должника.</w:t>
      </w:r>
    </w:p>
    <w:p w14:paraId="0F024556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3. Возврат денежных средств.</w:t>
      </w:r>
    </w:p>
    <w:p w14:paraId="652A9EA6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 В случае если Претенденту отказано в приеме заявки на участие в Торгах, Организатор обязуется перечислить поступившую на его счет сумму задатка, за вычетом комиссий банка, на указанный Претендентом в Договоре счет в течение 5 (пяти) дней с даты окончания приема заявок.</w:t>
      </w:r>
    </w:p>
    <w:p w14:paraId="2F153F2A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 В случае если Претендент не допущен к участию в Торгах, Организатор обязуется перечислить сумму задатка на указанный Претендентом в Договоре счет в течение 5 (пяти) дней с даты подписания Протокола приема заявок.</w:t>
      </w:r>
    </w:p>
    <w:p w14:paraId="5D25079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 если Претендент не признан Победителем Торгов, Организатор обязуется перечислить сумму задатка на указанный Претендентом в Договоре счет в течение 5 (пяти) дней с даты утверждения Организатором Протокола об итогах Торгов.</w:t>
      </w:r>
    </w:p>
    <w:p w14:paraId="70A059A8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3.4. 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Договоре счет не позднее 5 (пяти) дней с момента получения Организатором уведомления Претендента об отзыве заявки.</w:t>
      </w:r>
    </w:p>
    <w:p w14:paraId="529C7844" w14:textId="77777777" w:rsidR="00CD2278" w:rsidRDefault="00CD2278">
      <w:pPr>
        <w:pStyle w:val="31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3.5. Если Претендент, признанный Победителем Торгов, уклоняется (отказывается) от заключения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14:paraId="57BEBAD1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3.6. В случае признания Торгов несостоявшимся, Организатор обязуется перечислить сумму задатка на указанный Претендентом в Договоре счет в течение 5 (пяти) дней с момента утверждения Организатором Протокола об итогах Торгов.</w:t>
      </w:r>
    </w:p>
    <w:p w14:paraId="4B11D644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 случае переноса сроков подведения итогов Торгов, приостановки или отмены проведения Торгов Организатор в течение 5 (пяти) дней с даты опубликования об этом информационного сообщения перечисляет Претенденту сумму задатка на счет, указанный Претендентом в Договоре. </w:t>
      </w:r>
    </w:p>
    <w:p w14:paraId="0655CF97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публикуется Организатором в сроки не позднее 7 (семи) дней с даты принятия решения о переносе сроков подведения итогов Торгов, приостановления или отмене Торгов. </w:t>
      </w:r>
    </w:p>
    <w:p w14:paraId="2509820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3.8. 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78CD82BB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4. Заключительные положения.</w:t>
      </w:r>
    </w:p>
    <w:p w14:paraId="7F1D315F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действие надлежащим своим исполнением.</w:t>
      </w:r>
    </w:p>
    <w:p w14:paraId="1DFC0A04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Настоящий договор регулируется действующим законодательством Российской Федерации. </w:t>
      </w:r>
    </w:p>
    <w:p w14:paraId="691902B5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 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14:paraId="7F89CFFD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 Настоящий договор составлен в </w:t>
      </w:r>
      <w:r>
        <w:rPr>
          <w:i/>
          <w:iCs/>
          <w:sz w:val="22"/>
          <w:szCs w:val="22"/>
        </w:rPr>
        <w:t xml:space="preserve">двух </w:t>
      </w:r>
      <w:r>
        <w:rPr>
          <w:sz w:val="22"/>
          <w:szCs w:val="22"/>
        </w:rPr>
        <w:t>имеющих одинаковую юридическую силу экземплярах, по одному для каждой из Сторон.</w:t>
      </w:r>
    </w:p>
    <w:p w14:paraId="64FD0EE0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5. Реквизиты и подписи сторон.</w:t>
      </w:r>
    </w:p>
    <w:tbl>
      <w:tblPr>
        <w:tblW w:w="102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33"/>
        <w:gridCol w:w="5127"/>
      </w:tblGrid>
      <w:tr w:rsidR="00CD2278" w14:paraId="0997C39F" w14:textId="77777777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5B308BDA" w14:textId="77777777"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Организатор</w:t>
            </w:r>
          </w:p>
          <w:p w14:paraId="70721A49" w14:textId="77777777" w:rsidR="00CD2278" w:rsidRDefault="00CD2278">
            <w:r>
              <w:rPr>
                <w:sz w:val="22"/>
                <w:szCs w:val="22"/>
              </w:rPr>
              <w:t>Организатор торгов –Финансовый управляющий Беликов А.В., утвержденный в деле о банкротстве гражданина Шаршукова Сергея Павловича</w:t>
            </w:r>
          </w:p>
          <w:p w14:paraId="64675888" w14:textId="77777777" w:rsidR="00CD2278" w:rsidRDefault="00CD2278"/>
          <w:p w14:paraId="6BBC368A" w14:textId="77777777" w:rsidR="00CD2278" w:rsidRDefault="00CD2278">
            <w:pPr>
              <w:jc w:val="right"/>
            </w:pPr>
          </w:p>
          <w:p w14:paraId="2E8543DF" w14:textId="77777777" w:rsidR="00CD2278" w:rsidRDefault="00CD2278">
            <w:pPr>
              <w:jc w:val="right"/>
            </w:pPr>
          </w:p>
          <w:p w14:paraId="49897FAD" w14:textId="77777777" w:rsidR="00CD2278" w:rsidRDefault="00CD2278">
            <w:pPr>
              <w:jc w:val="right"/>
            </w:pPr>
          </w:p>
          <w:p w14:paraId="3AF3FC7F" w14:textId="77777777" w:rsidR="00CD2278" w:rsidRDefault="00CD2278">
            <w:pPr>
              <w:jc w:val="right"/>
            </w:pPr>
            <w:r>
              <w:rPr>
                <w:sz w:val="22"/>
                <w:szCs w:val="22"/>
              </w:rPr>
              <w:t>____________/Беликов А.В.</w:t>
            </w:r>
          </w:p>
          <w:p w14:paraId="3D2A5626" w14:textId="77777777" w:rsidR="00CD2278" w:rsidRDefault="00CD2278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1C37CA9F" w14:textId="77777777"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Претендент</w:t>
            </w:r>
          </w:p>
          <w:p w14:paraId="2364EEEF" w14:textId="77777777" w:rsidR="00CD2278" w:rsidRDefault="00CD2278"/>
          <w:p w14:paraId="722F1100" w14:textId="77777777" w:rsidR="00CD2278" w:rsidRDefault="00CD2278"/>
          <w:p w14:paraId="12AC2676" w14:textId="77777777" w:rsidR="00CD2278" w:rsidRDefault="00CD2278"/>
          <w:p w14:paraId="714C4146" w14:textId="77777777" w:rsidR="00CD2278" w:rsidRDefault="00CD2278"/>
          <w:p w14:paraId="1571146A" w14:textId="77777777" w:rsidR="00CD2278" w:rsidRDefault="00CD2278"/>
          <w:p w14:paraId="2E28F542" w14:textId="77777777" w:rsidR="00CD2278" w:rsidRDefault="00CD2278"/>
          <w:p w14:paraId="7455BB24" w14:textId="77777777" w:rsidR="00CD2278" w:rsidRDefault="00CD2278"/>
          <w:p w14:paraId="17F94FF0" w14:textId="357D869A" w:rsidR="00CD2278" w:rsidRDefault="00540BB3">
            <w:r>
              <w:rPr>
                <w:sz w:val="22"/>
                <w:szCs w:val="22"/>
              </w:rPr>
              <w:t xml:space="preserve">                    </w:t>
            </w:r>
            <w:r w:rsidR="00CD2278">
              <w:rPr>
                <w:sz w:val="22"/>
                <w:szCs w:val="22"/>
              </w:rPr>
              <w:t xml:space="preserve">___________/ </w:t>
            </w:r>
          </w:p>
          <w:p w14:paraId="527C6767" w14:textId="77777777" w:rsidR="00CD2278" w:rsidRDefault="00CD2278">
            <w:pPr>
              <w:jc w:val="center"/>
            </w:pPr>
          </w:p>
        </w:tc>
      </w:tr>
      <w:tr w:rsidR="00540BB3" w14:paraId="491BBD68" w14:textId="77777777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6BDEF33C" w14:textId="77777777" w:rsidR="00540BB3" w:rsidRDefault="00540BB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6326230E" w14:textId="77777777" w:rsidR="00540BB3" w:rsidRDefault="00540BB3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14:paraId="1E385F24" w14:textId="77777777" w:rsidR="00CD2278" w:rsidRDefault="00CD2278">
      <w:pPr>
        <w:ind w:firstLine="426"/>
        <w:jc w:val="center"/>
      </w:pPr>
    </w:p>
    <w:sectPr w:rsidR="00CD2278" w:rsidSect="00CD2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7987" w14:textId="77777777" w:rsidR="00AF138B" w:rsidRDefault="00AF138B" w:rsidP="00CD2278">
      <w:r>
        <w:separator/>
      </w:r>
    </w:p>
  </w:endnote>
  <w:endnote w:type="continuationSeparator" w:id="0">
    <w:p w14:paraId="34D63305" w14:textId="77777777" w:rsidR="00AF138B" w:rsidRDefault="00AF138B" w:rsidP="00CD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4C3A" w14:textId="77777777" w:rsidR="00CD2278" w:rsidRDefault="00CD22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33114"/>
      <w:docPartObj>
        <w:docPartGallery w:val="Page Numbers (Bottom of Page)"/>
        <w:docPartUnique/>
      </w:docPartObj>
    </w:sdtPr>
    <w:sdtEndPr/>
    <w:sdtContent>
      <w:p w14:paraId="2E36C4F3" w14:textId="6713DD41" w:rsidR="00814484" w:rsidRDefault="0081448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60BBFA" w14:textId="77777777" w:rsidR="00CD2278" w:rsidRDefault="00CD22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BAA5" w14:textId="77777777" w:rsidR="00CD2278" w:rsidRDefault="00CD22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395E" w14:textId="77777777" w:rsidR="00AF138B" w:rsidRDefault="00AF138B" w:rsidP="00CD2278">
      <w:r>
        <w:separator/>
      </w:r>
    </w:p>
  </w:footnote>
  <w:footnote w:type="continuationSeparator" w:id="0">
    <w:p w14:paraId="5561AF11" w14:textId="77777777" w:rsidR="00AF138B" w:rsidRDefault="00AF138B" w:rsidP="00CD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E652" w14:textId="77777777" w:rsidR="00CD2278" w:rsidRDefault="00CD22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DEC6" w14:textId="77777777" w:rsidR="00CD2278" w:rsidRDefault="00CD22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B84B" w14:textId="77777777" w:rsidR="00CD2278" w:rsidRDefault="00CD22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78"/>
    <w:rsid w:val="000233DA"/>
    <w:rsid w:val="000C2118"/>
    <w:rsid w:val="003120BC"/>
    <w:rsid w:val="00316980"/>
    <w:rsid w:val="00400D3B"/>
    <w:rsid w:val="004741BA"/>
    <w:rsid w:val="00540BB3"/>
    <w:rsid w:val="00565B4D"/>
    <w:rsid w:val="0080008D"/>
    <w:rsid w:val="00814484"/>
    <w:rsid w:val="008208EE"/>
    <w:rsid w:val="009073EE"/>
    <w:rsid w:val="00AB5608"/>
    <w:rsid w:val="00AF138B"/>
    <w:rsid w:val="00C01622"/>
    <w:rsid w:val="00CD2278"/>
    <w:rsid w:val="00DA0FBC"/>
    <w:rsid w:val="00E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D0D0D"/>
  <w15:docId w15:val="{144B00FA-DAB7-4CD6-8CE6-1917A06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Arial" w:hAnsi="Arial" w:cs="Arial"/>
      <w:lang w:val="ru-RU"/>
    </w:rPr>
  </w:style>
  <w:style w:type="character" w:customStyle="1" w:styleId="1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FontStyle15">
    <w:name w:val="Font Style15"/>
    <w:basedOn w:val="1"/>
    <w:uiPriority w:val="99"/>
    <w:rPr>
      <w:rFonts w:ascii="Arial" w:hAnsi="Arial" w:cs="Arial"/>
      <w:sz w:val="18"/>
      <w:szCs w:val="18"/>
      <w:lang w:val="ru-RU"/>
    </w:rPr>
  </w:style>
  <w:style w:type="character" w:styleId="a3">
    <w:name w:val="Hyperlink"/>
    <w:basedOn w:val="1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10">
    <w:name w:val="Заголовок1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Pr>
      <w:sz w:val="24"/>
      <w:szCs w:val="24"/>
      <w:lang w:val="ru-RU"/>
    </w:rPr>
  </w:style>
  <w:style w:type="paragraph" w:styleId="a6">
    <w:name w:val="List"/>
    <w:basedOn w:val="a4"/>
    <w:uiPriority w:val="99"/>
  </w:style>
  <w:style w:type="paragraph" w:customStyle="1" w:styleId="a7">
    <w:name w:val="Название"/>
    <w:basedOn w:val="a"/>
    <w:uiPriority w:val="99"/>
    <w:pPr>
      <w:spacing w:before="120" w:after="120"/>
    </w:pPr>
    <w:rPr>
      <w:rFonts w:cstheme="minorBidi"/>
      <w:i/>
      <w:iCs/>
    </w:rPr>
  </w:style>
  <w:style w:type="paragraph" w:customStyle="1" w:styleId="11">
    <w:name w:val="Указатель1"/>
    <w:basedOn w:val="a"/>
    <w:uiPriority w:val="99"/>
    <w:rPr>
      <w:rFonts w:cstheme="minorBidi"/>
    </w:rPr>
  </w:style>
  <w:style w:type="paragraph" w:customStyle="1" w:styleId="12">
    <w:name w:val="заголовок 1"/>
    <w:basedOn w:val="a"/>
    <w:next w:val="a"/>
    <w:uiPriority w:val="99"/>
    <w:pPr>
      <w:keepNext/>
      <w:ind w:firstLine="851"/>
      <w:jc w:val="center"/>
    </w:pPr>
    <w:rPr>
      <w:rFonts w:cstheme="minorBidi"/>
      <w:b/>
      <w:bCs/>
      <w:sz w:val="28"/>
      <w:szCs w:val="28"/>
    </w:rPr>
  </w:style>
  <w:style w:type="paragraph" w:styleId="a8">
    <w:name w:val="Title"/>
    <w:basedOn w:val="a"/>
    <w:next w:val="a9"/>
    <w:link w:val="aa"/>
    <w:uiPriority w:val="99"/>
    <w:qFormat/>
    <w:pPr>
      <w:jc w:val="center"/>
    </w:pPr>
    <w:rPr>
      <w:rFonts w:cstheme="minorBidi"/>
      <w:sz w:val="32"/>
      <w:szCs w:val="32"/>
    </w:rPr>
  </w:style>
  <w:style w:type="character" w:customStyle="1" w:styleId="TitleChar">
    <w:name w:val="Title Char"/>
    <w:basedOn w:val="a0"/>
    <w:uiPriority w:val="10"/>
    <w:rsid w:val="00CD22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8"/>
    <w:uiPriority w:val="99"/>
    <w:rPr>
      <w:sz w:val="32"/>
      <w:szCs w:val="32"/>
      <w:lang w:val="ru-RU"/>
    </w:rPr>
  </w:style>
  <w:style w:type="paragraph" w:styleId="a9">
    <w:name w:val="Subtitle"/>
    <w:basedOn w:val="10"/>
    <w:next w:val="a4"/>
    <w:link w:val="ab"/>
    <w:uiPriority w:val="99"/>
    <w:qFormat/>
    <w:pPr>
      <w:jc w:val="center"/>
    </w:pPr>
    <w:rPr>
      <w:rFonts w:ascii="Times New Roman" w:hAnsi="Times New Roman" w:cs="Times New Roman"/>
      <w:i/>
      <w:iCs/>
    </w:rPr>
  </w:style>
  <w:style w:type="character" w:customStyle="1" w:styleId="SubtitleChar">
    <w:name w:val="Subtitle Char"/>
    <w:basedOn w:val="a0"/>
    <w:uiPriority w:val="11"/>
    <w:rsid w:val="00CD2278"/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link w:val="a9"/>
    <w:uiPriority w:val="99"/>
    <w:rPr>
      <w:rFonts w:ascii="Times New Roman" w:hAnsi="Times New Roman" w:cs="Times New Roman"/>
      <w:i/>
      <w:iCs/>
      <w:sz w:val="28"/>
      <w:szCs w:val="28"/>
      <w:lang w:val="ru-RU"/>
    </w:rPr>
  </w:style>
  <w:style w:type="paragraph" w:customStyle="1" w:styleId="21">
    <w:name w:val="Основной текст 21"/>
    <w:basedOn w:val="a"/>
    <w:uiPriority w:val="99"/>
    <w:pPr>
      <w:ind w:firstLine="851"/>
      <w:jc w:val="both"/>
    </w:pPr>
    <w:rPr>
      <w:rFonts w:cstheme="minorBid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pPr>
      <w:ind w:left="-567" w:firstLine="1418"/>
      <w:jc w:val="both"/>
    </w:pPr>
    <w:rPr>
      <w:rFonts w:cstheme="minorBidi"/>
      <w:sz w:val="28"/>
      <w:szCs w:val="28"/>
    </w:rPr>
  </w:style>
  <w:style w:type="paragraph" w:styleId="ac">
    <w:name w:val="Body Text Indent"/>
    <w:basedOn w:val="a"/>
    <w:link w:val="ad"/>
    <w:uiPriority w:val="99"/>
    <w:pPr>
      <w:ind w:firstLine="720"/>
      <w:jc w:val="both"/>
    </w:pPr>
    <w:rPr>
      <w:rFonts w:cstheme="minorBidi"/>
    </w:rPr>
  </w:style>
  <w:style w:type="character" w:customStyle="1" w:styleId="BodyTextIndentChar">
    <w:name w:val="Body Text Inden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Pr>
      <w:sz w:val="24"/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pPr>
      <w:ind w:firstLine="720"/>
      <w:jc w:val="both"/>
    </w:pPr>
    <w:rPr>
      <w:rFonts w:cstheme="minorBidi"/>
    </w:rPr>
  </w:style>
  <w:style w:type="paragraph" w:customStyle="1" w:styleId="ae">
    <w:name w:val="Содержимое врезки"/>
    <w:basedOn w:val="a4"/>
    <w:uiPriority w:val="99"/>
  </w:style>
  <w:style w:type="paragraph" w:customStyle="1" w:styleId="af">
    <w:name w:val="Содержимое таблицы"/>
    <w:basedOn w:val="a"/>
    <w:uiPriority w:val="99"/>
    <w:rPr>
      <w:rFonts w:cstheme="minorBidi"/>
    </w:r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Normal2">
    <w:name w:val="Normal2"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0"/>
      <w:szCs w:val="20"/>
    </w:rPr>
  </w:style>
  <w:style w:type="paragraph" w:customStyle="1" w:styleId="Nonformat">
    <w:name w:val="Nonformat"/>
    <w:basedOn w:val="Normal2"/>
    <w:uiPriority w:val="99"/>
    <w:pPr>
      <w:ind w:firstLine="0"/>
    </w:pPr>
    <w:rPr>
      <w:rFonts w:ascii="Consultant" w:hAnsi="Consultant" w:cs="Consultant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14484"/>
    <w:pPr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8144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ЗАДАТКЕДОГОВОР О ЗАДАТКЕДОГОВОР О ЗАДАТКЕДОГОВОР О ЗАДАТКЕ</vt:lpstr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ЗАДАТКЕДОГОВОР О ЗАДАТКЕДОГОВОР О ЗАДАТКЕДОГОВОР О ЗАДАТКЕ</dc:title>
  <dc:subject/>
  <dc:creator>11</dc:creator>
  <cp:keywords/>
  <dc:description/>
  <cp:lastModifiedBy>Пользователь Acer</cp:lastModifiedBy>
  <cp:revision>3</cp:revision>
  <dcterms:created xsi:type="dcterms:W3CDTF">2021-07-12T07:29:00Z</dcterms:created>
  <dcterms:modified xsi:type="dcterms:W3CDTF">2022-01-27T09:47:00Z</dcterms:modified>
</cp:coreProperties>
</file>