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BA11183" w:rsidR="00777765" w:rsidRPr="00A74981" w:rsidRDefault="0070200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49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7498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7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A7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A7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A74981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777765"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749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7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7498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462623E3" w:rsidR="00777765" w:rsidRPr="00A74981" w:rsidRDefault="0070200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981">
        <w:t>Транспортные средства:</w:t>
      </w:r>
    </w:p>
    <w:p w14:paraId="6E0B4538" w14:textId="6C868B65" w:rsidR="00777765" w:rsidRPr="00A74981" w:rsidRDefault="0070200E" w:rsidP="005E6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4981">
        <w:t xml:space="preserve">Лот 1 - </w:t>
      </w:r>
      <w:r w:rsidR="005E6559" w:rsidRPr="00A74981">
        <w:t>PORSCHE ПОРШЕ CAYENNE TURBO, черный, 2006, пробег - нет данных, 4.5 АТ (450,16 л. с.), бензин, полный, VIN WP1ZZZ9PZ6LA83847, ограничения и обременения: наложен запрет на совершение регистрационных действий, ведутся работы по снятию запрета, отсутствуют двигатель, АКПП, аккумулятор, стеклоочистители, г. Уфа</w:t>
      </w:r>
      <w:r w:rsidR="005E6559" w:rsidRPr="00A74981">
        <w:t xml:space="preserve"> – </w:t>
      </w:r>
      <w:r w:rsidR="005E6559" w:rsidRPr="00A74981">
        <w:t>487</w:t>
      </w:r>
      <w:r w:rsidR="005E6559" w:rsidRPr="00A74981">
        <w:t xml:space="preserve"> </w:t>
      </w:r>
      <w:r w:rsidR="005E6559" w:rsidRPr="00A74981">
        <w:t>900</w:t>
      </w:r>
      <w:r w:rsidR="005E6559" w:rsidRPr="00A74981">
        <w:t>,00 руб.</w:t>
      </w:r>
    </w:p>
    <w:p w14:paraId="416B66DC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749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749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749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749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49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49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05CC96D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749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74981">
        <w:rPr>
          <w:rFonts w:ascii="Times New Roman CYR" w:hAnsi="Times New Roman CYR" w:cs="Times New Roman CYR"/>
          <w:color w:val="000000"/>
        </w:rPr>
        <w:t xml:space="preserve"> </w:t>
      </w:r>
      <w:r w:rsidR="005E6559" w:rsidRPr="00A74981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Pr="00A74981">
        <w:rPr>
          <w:rFonts w:ascii="Times New Roman CYR" w:hAnsi="Times New Roman CYR" w:cs="Times New Roman CYR"/>
          <w:color w:val="000000"/>
        </w:rPr>
        <w:t xml:space="preserve"> </w:t>
      </w:r>
      <w:r w:rsidRPr="00A74981">
        <w:rPr>
          <w:b/>
        </w:rPr>
        <w:t>202</w:t>
      </w:r>
      <w:r w:rsidR="00EC6937" w:rsidRPr="00A74981">
        <w:rPr>
          <w:b/>
        </w:rPr>
        <w:t>3</w:t>
      </w:r>
      <w:r w:rsidRPr="00A74981">
        <w:rPr>
          <w:b/>
        </w:rPr>
        <w:t xml:space="preserve"> г.</w:t>
      </w:r>
      <w:r w:rsidRPr="00A74981">
        <w:t xml:space="preserve"> </w:t>
      </w:r>
      <w:r w:rsidRPr="00A749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74981">
        <w:rPr>
          <w:color w:val="000000"/>
        </w:rPr>
        <w:t xml:space="preserve">АО «Российский аукционный дом» по адресу: </w:t>
      </w:r>
      <w:hyperlink r:id="rId6" w:history="1">
        <w:r w:rsidRPr="00A74981">
          <w:rPr>
            <w:rStyle w:val="a4"/>
          </w:rPr>
          <w:t>http://lot-online.ru</w:t>
        </w:r>
      </w:hyperlink>
      <w:r w:rsidRPr="00A74981">
        <w:rPr>
          <w:color w:val="000000"/>
        </w:rPr>
        <w:t xml:space="preserve"> (далее – ЭТП)</w:t>
      </w:r>
      <w:r w:rsidRPr="00A74981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Время окончания Торгов:</w:t>
      </w:r>
    </w:p>
    <w:p w14:paraId="4D0205E0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17726F6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 xml:space="preserve">В случае, если по итогам Торгов, назначенных на </w:t>
      </w:r>
      <w:r w:rsidR="005E6559" w:rsidRPr="00A74981">
        <w:rPr>
          <w:color w:val="000000"/>
        </w:rPr>
        <w:t>03 апреля 2023 г.</w:t>
      </w:r>
      <w:r w:rsidRPr="00A74981">
        <w:rPr>
          <w:b/>
          <w:bCs/>
          <w:color w:val="000000"/>
        </w:rPr>
        <w:t>,</w:t>
      </w:r>
      <w:r w:rsidRPr="00A74981">
        <w:rPr>
          <w:color w:val="000000"/>
        </w:rPr>
        <w:t xml:space="preserve"> лоты не реализованы, то в 14:00 часов по московскому времени </w:t>
      </w:r>
      <w:r w:rsidR="005E6559" w:rsidRPr="00A74981">
        <w:rPr>
          <w:b/>
          <w:bCs/>
          <w:color w:val="000000"/>
        </w:rPr>
        <w:t>23 мая</w:t>
      </w:r>
      <w:r w:rsidRPr="00A74981">
        <w:rPr>
          <w:color w:val="000000"/>
        </w:rPr>
        <w:t xml:space="preserve"> </w:t>
      </w:r>
      <w:r w:rsidRPr="00A74981">
        <w:rPr>
          <w:b/>
          <w:bCs/>
          <w:color w:val="000000"/>
        </w:rPr>
        <w:t>202</w:t>
      </w:r>
      <w:r w:rsidR="00EC6937" w:rsidRPr="00A74981">
        <w:rPr>
          <w:b/>
          <w:bCs/>
          <w:color w:val="000000"/>
        </w:rPr>
        <w:t>3</w:t>
      </w:r>
      <w:r w:rsidRPr="00A74981">
        <w:rPr>
          <w:b/>
        </w:rPr>
        <w:t xml:space="preserve"> г.</w:t>
      </w:r>
      <w:r w:rsidRPr="00A74981">
        <w:t xml:space="preserve"> </w:t>
      </w:r>
      <w:r w:rsidRPr="00A74981">
        <w:rPr>
          <w:color w:val="000000"/>
        </w:rPr>
        <w:t>на ЭТП</w:t>
      </w:r>
      <w:r w:rsidRPr="00A74981">
        <w:t xml:space="preserve"> </w:t>
      </w:r>
      <w:r w:rsidRPr="00A74981">
        <w:rPr>
          <w:color w:val="000000"/>
        </w:rPr>
        <w:t>будут проведены</w:t>
      </w:r>
      <w:r w:rsidRPr="00A74981">
        <w:rPr>
          <w:b/>
          <w:bCs/>
          <w:color w:val="000000"/>
        </w:rPr>
        <w:t xml:space="preserve"> повторные Торги </w:t>
      </w:r>
      <w:r w:rsidRPr="00A749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Оператор ЭТП (далее – Оператор) обеспечивает проведение Торгов.</w:t>
      </w:r>
    </w:p>
    <w:p w14:paraId="33698E05" w14:textId="68EC80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E6559" w:rsidRPr="00A74981">
        <w:rPr>
          <w:b/>
          <w:bCs/>
          <w:color w:val="000000"/>
        </w:rPr>
        <w:t>14 февраля</w:t>
      </w:r>
      <w:r w:rsidRPr="00A74981">
        <w:rPr>
          <w:color w:val="000000"/>
        </w:rPr>
        <w:t xml:space="preserve"> </w:t>
      </w:r>
      <w:r w:rsidRPr="00A74981">
        <w:rPr>
          <w:b/>
          <w:bCs/>
          <w:color w:val="000000"/>
        </w:rPr>
        <w:t>202</w:t>
      </w:r>
      <w:r w:rsidR="00EC6937" w:rsidRPr="00A74981">
        <w:rPr>
          <w:b/>
          <w:bCs/>
          <w:color w:val="000000"/>
        </w:rPr>
        <w:t>3</w:t>
      </w:r>
      <w:r w:rsidRPr="00A74981">
        <w:rPr>
          <w:b/>
          <w:bCs/>
          <w:color w:val="000000"/>
        </w:rPr>
        <w:t xml:space="preserve"> г.,</w:t>
      </w:r>
      <w:r w:rsidRPr="00A7498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E6559" w:rsidRPr="00A74981">
        <w:rPr>
          <w:b/>
          <w:bCs/>
          <w:color w:val="000000"/>
        </w:rPr>
        <w:t>10 апреля</w:t>
      </w:r>
      <w:r w:rsidRPr="00A74981">
        <w:rPr>
          <w:color w:val="000000"/>
        </w:rPr>
        <w:t xml:space="preserve"> </w:t>
      </w:r>
      <w:r w:rsidRPr="00A74981">
        <w:rPr>
          <w:b/>
          <w:bCs/>
          <w:color w:val="000000"/>
        </w:rPr>
        <w:t>202</w:t>
      </w:r>
      <w:r w:rsidR="00EC6937" w:rsidRPr="00A74981">
        <w:rPr>
          <w:b/>
          <w:bCs/>
          <w:color w:val="000000"/>
        </w:rPr>
        <w:t>3</w:t>
      </w:r>
      <w:r w:rsidRPr="00A74981">
        <w:rPr>
          <w:b/>
          <w:bCs/>
        </w:rPr>
        <w:t xml:space="preserve"> г.</w:t>
      </w:r>
      <w:r w:rsidRPr="00A749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A7498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498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ECAE54" w:rsidR="00EA7238" w:rsidRPr="00A7498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4981">
        <w:rPr>
          <w:b/>
          <w:bCs/>
          <w:color w:val="000000"/>
        </w:rPr>
        <w:t>Торги ППП</w:t>
      </w:r>
      <w:r w:rsidR="00C11EFF" w:rsidRPr="00A74981">
        <w:rPr>
          <w:color w:val="000000"/>
          <w:shd w:val="clear" w:color="auto" w:fill="FFFFFF"/>
        </w:rPr>
        <w:t xml:space="preserve"> будут проведены на ЭТП</w:t>
      </w:r>
      <w:r w:rsidRPr="00A74981">
        <w:rPr>
          <w:color w:val="000000"/>
          <w:shd w:val="clear" w:color="auto" w:fill="FFFFFF"/>
        </w:rPr>
        <w:t xml:space="preserve"> </w:t>
      </w:r>
      <w:r w:rsidRPr="00A74981">
        <w:rPr>
          <w:b/>
          <w:bCs/>
          <w:color w:val="000000"/>
        </w:rPr>
        <w:t>с</w:t>
      </w:r>
      <w:r w:rsidR="00E12685" w:rsidRPr="00A74981">
        <w:rPr>
          <w:b/>
          <w:bCs/>
          <w:color w:val="000000"/>
        </w:rPr>
        <w:t xml:space="preserve"> </w:t>
      </w:r>
      <w:r w:rsidR="005E6559" w:rsidRPr="00A74981">
        <w:rPr>
          <w:b/>
          <w:bCs/>
          <w:color w:val="000000"/>
        </w:rPr>
        <w:t xml:space="preserve">26 мая </w:t>
      </w:r>
      <w:r w:rsidR="00777765" w:rsidRPr="00A74981">
        <w:rPr>
          <w:b/>
          <w:bCs/>
          <w:color w:val="000000"/>
        </w:rPr>
        <w:t>202</w:t>
      </w:r>
      <w:r w:rsidR="00EC6937" w:rsidRPr="00A74981">
        <w:rPr>
          <w:b/>
          <w:bCs/>
          <w:color w:val="000000"/>
        </w:rPr>
        <w:t>3</w:t>
      </w:r>
      <w:r w:rsidR="00777765" w:rsidRPr="00A74981">
        <w:rPr>
          <w:b/>
          <w:bCs/>
          <w:color w:val="000000"/>
        </w:rPr>
        <w:t xml:space="preserve"> г. по </w:t>
      </w:r>
      <w:r w:rsidR="005E6559" w:rsidRPr="00A74981">
        <w:rPr>
          <w:b/>
          <w:bCs/>
          <w:color w:val="000000"/>
        </w:rPr>
        <w:t>10 августа</w:t>
      </w:r>
      <w:r w:rsidR="00777765" w:rsidRPr="00A74981">
        <w:rPr>
          <w:b/>
          <w:bCs/>
          <w:color w:val="000000"/>
        </w:rPr>
        <w:t xml:space="preserve"> 2023 г.</w:t>
      </w:r>
    </w:p>
    <w:p w14:paraId="154FF146" w14:textId="70C93F62" w:rsidR="00777765" w:rsidRPr="00A7498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E6559" w:rsidRPr="00A7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</w:t>
      </w:r>
      <w:r w:rsidRPr="00A7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7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7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7498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7498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74981" w:rsidRDefault="00515CBE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ECA33B7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26 мая 2023 г. по 01 июня 2023 г. - в размере начальной цены продажи лота;</w:t>
      </w:r>
    </w:p>
    <w:p w14:paraId="5E2EEA04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02 июня 2023 г. по 08 июня 2023 г. - в размере 90,12% от начальной цены продажи лота;</w:t>
      </w:r>
    </w:p>
    <w:p w14:paraId="48D48314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09 июня 2023 г. по 15 июня 2023 г. - в размере 80,24% от начальной цены продажи лота;</w:t>
      </w:r>
    </w:p>
    <w:p w14:paraId="1BB57820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16 июня 2023 г. по 22 июня 2023 г. - в размере 70,36% от начальной цены продажи лота;</w:t>
      </w:r>
    </w:p>
    <w:p w14:paraId="1BCE1FA5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23 июня 2023 г. по 29 июня 2023 г. - в размере 60,48% от начальной цены продажи лота;</w:t>
      </w:r>
    </w:p>
    <w:p w14:paraId="4DA0C360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30 июня 2023 г. по 06 июля 2023 г. - в размере 50,60% от начальной цены продажи лота;</w:t>
      </w:r>
    </w:p>
    <w:p w14:paraId="2B7409D3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07 июля 2023 г. по 13 июля 2023 г. - в размере 40,72% от начальной цены продажи лота;</w:t>
      </w:r>
    </w:p>
    <w:p w14:paraId="1DA9B63A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14 июля 2023 г. по 20 июля 2023 г. - в размере 30,84% от начальной цены продажи лота;</w:t>
      </w:r>
    </w:p>
    <w:p w14:paraId="12C088FE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21 июля 2023 г. по 27 июля 2023 г. - в размере 20,96% от начальной цены продажи лота;</w:t>
      </w:r>
    </w:p>
    <w:p w14:paraId="7F543B68" w14:textId="77777777" w:rsidR="00233310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28 июля 2023 г. по 03 августа 2023 г. - в размере 11,08% от начальной цены продажи лота;</w:t>
      </w:r>
    </w:p>
    <w:p w14:paraId="729D1444" w14:textId="5D77FB64" w:rsidR="007765D6" w:rsidRPr="00A74981" w:rsidRDefault="00233310" w:rsidP="00233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981">
        <w:rPr>
          <w:color w:val="000000"/>
        </w:rPr>
        <w:t>с 04 августа 2023 г. по 10 августа 2023 г. - в размере 1,20% от начальной цены продажи лота.</w:t>
      </w:r>
    </w:p>
    <w:p w14:paraId="7FB76AB1" w14:textId="77777777" w:rsidR="00A21CDC" w:rsidRPr="00A74981" w:rsidRDefault="00A21CDC" w:rsidP="00233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A74981" w:rsidRDefault="00A21CDC" w:rsidP="00233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A7498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749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74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749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9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7498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D3C3F64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74981">
        <w:rPr>
          <w:rFonts w:ascii="Times New Roman" w:hAnsi="Times New Roman" w:cs="Times New Roman"/>
          <w:sz w:val="24"/>
          <w:szCs w:val="24"/>
        </w:rPr>
        <w:t xml:space="preserve"> д</w:t>
      </w:r>
      <w:r w:rsidRPr="00A7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F56F2" w:rsidRPr="00A7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7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4981">
        <w:rPr>
          <w:rFonts w:ascii="Times New Roman" w:hAnsi="Times New Roman" w:cs="Times New Roman"/>
          <w:sz w:val="24"/>
          <w:szCs w:val="24"/>
        </w:rPr>
        <w:t xml:space="preserve"> 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8F56F2"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Уфа, </w:t>
      </w:r>
      <w:r w:rsidRPr="00A74981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8F56F2" w:rsidRPr="00A74981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</w:t>
      </w:r>
      <w:r w:rsidR="008F56F2" w:rsidRPr="00A749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A7498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9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33310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E6559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0200E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F56F2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4981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2023-02-02T13:07:00Z</cp:lastPrinted>
  <dcterms:created xsi:type="dcterms:W3CDTF">2019-07-23T07:45:00Z</dcterms:created>
  <dcterms:modified xsi:type="dcterms:W3CDTF">2023-02-02T13:10:00Z</dcterms:modified>
</cp:coreProperties>
</file>