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724B" w14:textId="77777777" w:rsidR="001D7929" w:rsidRPr="00224F8A" w:rsidRDefault="001D7929" w:rsidP="007C105E">
      <w:pPr>
        <w:pStyle w:val="a3"/>
        <w:rPr>
          <w:rFonts w:ascii="Verdana" w:hAnsi="Verdana"/>
          <w:b/>
          <w:sz w:val="20"/>
        </w:rPr>
      </w:pPr>
      <w:r w:rsidRPr="00224F8A">
        <w:rPr>
          <w:rFonts w:ascii="Verdana" w:hAnsi="Verdana"/>
          <w:b/>
          <w:sz w:val="20"/>
        </w:rPr>
        <w:t>Договор</w:t>
      </w:r>
    </w:p>
    <w:p w14:paraId="11DC837C"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3ACF686" w14:textId="77777777" w:rsidR="001D7929" w:rsidRPr="00224F8A" w:rsidRDefault="001D7929" w:rsidP="007C105E">
      <w:pPr>
        <w:pStyle w:val="a3"/>
        <w:rPr>
          <w:rFonts w:ascii="Verdana" w:hAnsi="Verdana"/>
          <w:b/>
          <w:sz w:val="20"/>
        </w:rPr>
      </w:pPr>
    </w:p>
    <w:p w14:paraId="2D7A61A6" w14:textId="77777777"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4B00F785" w14:textId="77777777" w:rsidR="0059131A" w:rsidRDefault="0059131A" w:rsidP="007C105E">
      <w:pPr>
        <w:spacing w:after="0" w:line="240" w:lineRule="auto"/>
        <w:jc w:val="both"/>
        <w:rPr>
          <w:rFonts w:ascii="Verdana" w:eastAsia="Times New Roman" w:hAnsi="Verdana" w:cs="Times New Roman"/>
          <w:b/>
          <w:sz w:val="20"/>
          <w:szCs w:val="20"/>
          <w:lang w:eastAsia="ru-RU"/>
        </w:rPr>
      </w:pPr>
    </w:p>
    <w:p w14:paraId="7F247777" w14:textId="6D6F32B8"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xml:space="preserve">», в лице Волошина Владлена Владимировича, действующего на основании Доверенности № </w:t>
      </w:r>
      <w:r w:rsidR="0071756F" w:rsidRPr="0071756F">
        <w:rPr>
          <w:rFonts w:ascii="Verdana" w:hAnsi="Verdana" w:cs="Verdana"/>
          <w:color w:val="000000"/>
          <w:sz w:val="20"/>
          <w:szCs w:val="20"/>
        </w:rPr>
        <w:t>17/2023 от 28.02.2023 (удостоверена Красновым Германом Евгеньевичем, нотариусом города Москвы, зарегистрирована в реестре № 77/287-н/77-2023-2-512)</w:t>
      </w:r>
      <w:r w:rsidRPr="00FF6CA0">
        <w:rPr>
          <w:rFonts w:ascii="Verdana" w:hAnsi="Verdana" w:cs="Verdana"/>
          <w:color w:val="000000"/>
          <w:sz w:val="20"/>
          <w:szCs w:val="20"/>
        </w:rPr>
        <w:t>,</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4120786E" w14:textId="77777777" w:rsidTr="004C27D4">
        <w:tc>
          <w:tcPr>
            <w:tcW w:w="2376" w:type="dxa"/>
            <w:shd w:val="clear" w:color="auto" w:fill="auto"/>
          </w:tcPr>
          <w:p w14:paraId="3507FB6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4FD7EB7E" w14:textId="77777777" w:rsidTr="00645BF6">
              <w:tc>
                <w:tcPr>
                  <w:tcW w:w="6969" w:type="dxa"/>
                </w:tcPr>
                <w:p w14:paraId="0E43887D"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17F29C0A" w14:textId="77777777" w:rsidTr="00645BF6">
              <w:tc>
                <w:tcPr>
                  <w:tcW w:w="6969" w:type="dxa"/>
                </w:tcPr>
                <w:p w14:paraId="29721093"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158EDCB"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5BA76D7F"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23131523" w14:textId="77777777" w:rsidTr="004C27D4">
        <w:tc>
          <w:tcPr>
            <w:tcW w:w="2376" w:type="dxa"/>
            <w:shd w:val="clear" w:color="auto" w:fill="auto"/>
          </w:tcPr>
          <w:p w14:paraId="15B8DEE4"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FCE4B97" w14:textId="77777777" w:rsidTr="00CC3B0A">
              <w:tc>
                <w:tcPr>
                  <w:tcW w:w="6969" w:type="dxa"/>
                </w:tcPr>
                <w:p w14:paraId="704B9CE1"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751A435F" w14:textId="77777777" w:rsidTr="005C6952">
              <w:trPr>
                <w:trHeight w:val="224"/>
              </w:trPr>
              <w:tc>
                <w:tcPr>
                  <w:tcW w:w="6969" w:type="dxa"/>
                </w:tcPr>
                <w:p w14:paraId="4836B067"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977931"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4D111302"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0D9F35B7" w14:textId="77777777" w:rsidTr="004C27D4">
        <w:trPr>
          <w:trHeight w:val="2866"/>
        </w:trPr>
        <w:tc>
          <w:tcPr>
            <w:tcW w:w="2376" w:type="dxa"/>
            <w:shd w:val="clear" w:color="auto" w:fill="auto"/>
          </w:tcPr>
          <w:p w14:paraId="2E1E984A"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FC46BEA" w14:textId="77777777" w:rsidTr="00CC3B0A">
              <w:tc>
                <w:tcPr>
                  <w:tcW w:w="6969" w:type="dxa"/>
                </w:tcPr>
                <w:p w14:paraId="66C507AD"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6DDC65CA" w14:textId="77777777" w:rsidTr="00CC3B0A">
              <w:trPr>
                <w:trHeight w:val="224"/>
              </w:trPr>
              <w:tc>
                <w:tcPr>
                  <w:tcW w:w="6969" w:type="dxa"/>
                </w:tcPr>
                <w:p w14:paraId="1D6CB159"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3B39FB02"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738E0DEF" w14:textId="77777777" w:rsidTr="00CC3B0A">
              <w:tc>
                <w:tcPr>
                  <w:tcW w:w="6969" w:type="dxa"/>
                </w:tcPr>
                <w:p w14:paraId="3A5F42A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08473C6A" w14:textId="77777777" w:rsidTr="00CC3B0A">
              <w:trPr>
                <w:trHeight w:val="224"/>
              </w:trPr>
              <w:tc>
                <w:tcPr>
                  <w:tcW w:w="6969" w:type="dxa"/>
                </w:tcPr>
                <w:p w14:paraId="2BB98C47"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FE55FF6"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2FDC5CB0" w14:textId="7777777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33DC900C" w14:textId="7777777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00884798">
        <w:rPr>
          <w:rFonts w:ascii="Verdana" w:eastAsia="Times New Roman" w:hAnsi="Verdana" w:cs="Times New Roman"/>
          <w:sz w:val="20"/>
          <w:szCs w:val="20"/>
          <w:lang w:eastAsia="ru-RU"/>
        </w:rPr>
        <w:t>__________________________</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2F8EFA78"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1B2BACD5" w14:textId="77777777" w:rsidR="00171986" w:rsidRPr="008509DF" w:rsidRDefault="00171986" w:rsidP="007C105E">
      <w:pPr>
        <w:pStyle w:val="a5"/>
        <w:ind w:left="0"/>
        <w:rPr>
          <w:rFonts w:ascii="Verdana" w:hAnsi="Verdana"/>
          <w:b/>
          <w:color w:val="000000" w:themeColor="text1"/>
        </w:rPr>
      </w:pPr>
    </w:p>
    <w:p w14:paraId="759215AF" w14:textId="77EC3B5E" w:rsidR="006466C5" w:rsidRPr="00AD7CAF" w:rsidRDefault="00BD7FC5" w:rsidP="00274340">
      <w:pPr>
        <w:pStyle w:val="a5"/>
        <w:numPr>
          <w:ilvl w:val="1"/>
          <w:numId w:val="35"/>
        </w:numPr>
        <w:ind w:left="0" w:firstLine="0"/>
        <w:jc w:val="both"/>
        <w:rPr>
          <w:rFonts w:ascii="Verdana" w:hAnsi="Verdana"/>
          <w:color w:val="000000" w:themeColor="text1"/>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AD7CAF">
        <w:rPr>
          <w:rFonts w:ascii="Verdana" w:hAnsi="Verdana"/>
          <w:color w:val="000000" w:themeColor="text1"/>
        </w:rPr>
        <w:t>обязуется принять и оплатить</w:t>
      </w:r>
      <w:r w:rsidR="00BC0359" w:rsidRPr="00AD7CAF">
        <w:rPr>
          <w:rFonts w:ascii="Verdana" w:hAnsi="Verdana"/>
          <w:color w:val="000000" w:themeColor="text1"/>
        </w:rPr>
        <w:t>:</w:t>
      </w:r>
      <w:r w:rsidR="00BD69C8" w:rsidRPr="00AD7CAF">
        <w:rPr>
          <w:rFonts w:ascii="Verdana" w:hAnsi="Verdana"/>
          <w:color w:val="000000" w:themeColor="text1"/>
        </w:rPr>
        <w:t xml:space="preserve"> </w:t>
      </w:r>
    </w:p>
    <w:p w14:paraId="0056BE28" w14:textId="3CAE7026" w:rsidR="001E4465" w:rsidRDefault="006466C5" w:rsidP="00BE13A9">
      <w:pPr>
        <w:pStyle w:val="Default"/>
        <w:jc w:val="both"/>
        <w:rPr>
          <w:rFonts w:eastAsia="Times New Roman" w:cs="Times New Roman"/>
          <w:color w:val="000000" w:themeColor="text1"/>
          <w:sz w:val="20"/>
          <w:szCs w:val="20"/>
          <w:lang w:eastAsia="ru-RU"/>
        </w:rPr>
      </w:pPr>
      <w:r w:rsidRPr="00AD7CAF">
        <w:rPr>
          <w:rFonts w:eastAsia="Times New Roman" w:cs="Times New Roman"/>
          <w:color w:val="000000" w:themeColor="text1"/>
          <w:sz w:val="20"/>
          <w:szCs w:val="20"/>
          <w:lang w:eastAsia="ru-RU"/>
        </w:rPr>
        <w:t>-</w:t>
      </w:r>
      <w:r w:rsidR="00AD7CAF" w:rsidRPr="00AD7CAF">
        <w:rPr>
          <w:rFonts w:eastAsia="Times New Roman" w:cs="Times New Roman"/>
          <w:color w:val="000000" w:themeColor="text1"/>
          <w:sz w:val="20"/>
          <w:szCs w:val="20"/>
          <w:lang w:eastAsia="ru-RU"/>
        </w:rPr>
        <w:t xml:space="preserve"> </w:t>
      </w:r>
      <w:r w:rsidR="00DD362A" w:rsidRPr="00DD362A">
        <w:rPr>
          <w:rFonts w:eastAsia="Times New Roman" w:cs="Times New Roman"/>
          <w:color w:val="000000" w:themeColor="text1"/>
          <w:sz w:val="20"/>
          <w:szCs w:val="20"/>
          <w:lang w:eastAsia="ru-RU"/>
        </w:rPr>
        <w:t>Здание</w:t>
      </w:r>
      <w:r w:rsidR="001E4465">
        <w:rPr>
          <w:rFonts w:eastAsia="Times New Roman" w:cs="Times New Roman"/>
          <w:color w:val="000000" w:themeColor="text1"/>
          <w:sz w:val="20"/>
          <w:szCs w:val="20"/>
          <w:lang w:eastAsia="ru-RU"/>
        </w:rPr>
        <w:t>, назначение: нежилое, наименование: склад,</w:t>
      </w:r>
      <w:r w:rsidR="00DD362A" w:rsidRPr="00DD362A">
        <w:rPr>
          <w:rFonts w:eastAsia="Times New Roman" w:cs="Times New Roman"/>
          <w:color w:val="000000" w:themeColor="text1"/>
          <w:sz w:val="20"/>
          <w:szCs w:val="20"/>
          <w:lang w:eastAsia="ru-RU"/>
        </w:rPr>
        <w:t xml:space="preserve"> общей площадью 224,9 м</w:t>
      </w:r>
      <w:r w:rsidR="00DD362A" w:rsidRPr="00346568">
        <w:rPr>
          <w:rFonts w:eastAsia="Times New Roman" w:cs="Times New Roman"/>
          <w:color w:val="000000" w:themeColor="text1"/>
          <w:sz w:val="20"/>
          <w:szCs w:val="20"/>
          <w:vertAlign w:val="superscript"/>
          <w:lang w:eastAsia="ru-RU"/>
        </w:rPr>
        <w:t>2</w:t>
      </w:r>
      <w:r w:rsidR="00DD362A" w:rsidRPr="00DD362A">
        <w:rPr>
          <w:rFonts w:eastAsia="Times New Roman" w:cs="Times New Roman"/>
          <w:color w:val="000000" w:themeColor="text1"/>
          <w:sz w:val="20"/>
          <w:szCs w:val="20"/>
          <w:lang w:eastAsia="ru-RU"/>
        </w:rPr>
        <w:t xml:space="preserve">, </w:t>
      </w:r>
      <w:r w:rsidR="00DD362A">
        <w:rPr>
          <w:rFonts w:eastAsia="Times New Roman" w:cs="Times New Roman"/>
          <w:color w:val="000000" w:themeColor="text1"/>
          <w:sz w:val="20"/>
          <w:szCs w:val="20"/>
          <w:lang w:eastAsia="ru-RU"/>
        </w:rPr>
        <w:t xml:space="preserve">с кадастровым номером: </w:t>
      </w:r>
      <w:r w:rsidR="00DD362A" w:rsidRPr="00DD362A">
        <w:rPr>
          <w:rFonts w:eastAsia="Times New Roman" w:cs="Times New Roman"/>
          <w:color w:val="000000" w:themeColor="text1"/>
          <w:sz w:val="20"/>
          <w:szCs w:val="20"/>
          <w:lang w:eastAsia="ru-RU"/>
        </w:rPr>
        <w:t>69:46:0070151:4</w:t>
      </w:r>
      <w:r w:rsidR="001E4465">
        <w:rPr>
          <w:rFonts w:eastAsia="Times New Roman" w:cs="Times New Roman"/>
          <w:color w:val="000000" w:themeColor="text1"/>
          <w:sz w:val="20"/>
          <w:szCs w:val="20"/>
          <w:lang w:eastAsia="ru-RU"/>
        </w:rPr>
        <w:t>4</w:t>
      </w:r>
      <w:r w:rsidR="00DD362A">
        <w:rPr>
          <w:rFonts w:eastAsia="Times New Roman" w:cs="Times New Roman"/>
          <w:color w:val="000000" w:themeColor="text1"/>
          <w:sz w:val="20"/>
          <w:szCs w:val="20"/>
          <w:lang w:eastAsia="ru-RU"/>
        </w:rPr>
        <w:t xml:space="preserve">, расположенное по адресу: </w:t>
      </w:r>
      <w:r w:rsidR="00DD362A" w:rsidRPr="00DD362A">
        <w:rPr>
          <w:rFonts w:eastAsia="Times New Roman" w:cs="Times New Roman"/>
          <w:color w:val="000000" w:themeColor="text1"/>
          <w:sz w:val="20"/>
          <w:szCs w:val="20"/>
          <w:lang w:eastAsia="ru-RU"/>
        </w:rPr>
        <w:t xml:space="preserve">Тверская обл., г. Ржев, </w:t>
      </w:r>
      <w:proofErr w:type="spellStart"/>
      <w:r w:rsidR="00DD362A" w:rsidRPr="00DD362A">
        <w:rPr>
          <w:rFonts w:eastAsia="Times New Roman" w:cs="Times New Roman"/>
          <w:color w:val="000000" w:themeColor="text1"/>
          <w:sz w:val="20"/>
          <w:szCs w:val="20"/>
          <w:lang w:eastAsia="ru-RU"/>
        </w:rPr>
        <w:t>Осташковское</w:t>
      </w:r>
      <w:proofErr w:type="spellEnd"/>
      <w:r w:rsidR="00DD362A" w:rsidRPr="00DD362A">
        <w:rPr>
          <w:rFonts w:eastAsia="Times New Roman" w:cs="Times New Roman"/>
          <w:color w:val="000000" w:themeColor="text1"/>
          <w:sz w:val="20"/>
          <w:szCs w:val="20"/>
          <w:lang w:eastAsia="ru-RU"/>
        </w:rPr>
        <w:t xml:space="preserve"> шоссе, д. 1А</w:t>
      </w:r>
      <w:r w:rsidR="001E4465">
        <w:rPr>
          <w:rFonts w:eastAsia="Times New Roman" w:cs="Times New Roman"/>
          <w:color w:val="000000" w:themeColor="text1"/>
          <w:sz w:val="20"/>
          <w:szCs w:val="20"/>
          <w:lang w:eastAsia="ru-RU"/>
        </w:rPr>
        <w:t>, количество этажей: 1</w:t>
      </w:r>
      <w:r w:rsidR="00402268">
        <w:rPr>
          <w:rFonts w:eastAsia="Times New Roman" w:cs="Times New Roman"/>
          <w:color w:val="000000" w:themeColor="text1"/>
          <w:sz w:val="20"/>
          <w:szCs w:val="20"/>
          <w:lang w:eastAsia="ru-RU"/>
        </w:rPr>
        <w:t xml:space="preserve"> (далее – Здание склада)</w:t>
      </w:r>
      <w:r w:rsidR="001E4465">
        <w:rPr>
          <w:rFonts w:eastAsia="Times New Roman" w:cs="Times New Roman"/>
          <w:color w:val="000000" w:themeColor="text1"/>
          <w:sz w:val="20"/>
          <w:szCs w:val="20"/>
          <w:lang w:eastAsia="ru-RU"/>
        </w:rPr>
        <w:t xml:space="preserve">, </w:t>
      </w:r>
    </w:p>
    <w:p w14:paraId="1AC9C772" w14:textId="77777777" w:rsidR="00402268" w:rsidRDefault="001E4465" w:rsidP="001E4465">
      <w:pPr>
        <w:pStyle w:val="Default"/>
        <w:jc w:val="both"/>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на земельном участке, категория земель: земли населенных пунктов, вид разрешенного использования: д</w:t>
      </w:r>
      <w:r w:rsidRPr="001E4465">
        <w:rPr>
          <w:rFonts w:eastAsia="Times New Roman" w:cs="Times New Roman"/>
          <w:color w:val="000000" w:themeColor="text1"/>
          <w:sz w:val="20"/>
          <w:szCs w:val="20"/>
          <w:lang w:eastAsia="ru-RU"/>
        </w:rPr>
        <w:t>ля размещения производственных зданий и строений снабжения, сбыта и заготовок</w:t>
      </w:r>
      <w:r>
        <w:rPr>
          <w:rFonts w:eastAsia="Times New Roman" w:cs="Times New Roman"/>
          <w:color w:val="000000" w:themeColor="text1"/>
          <w:sz w:val="20"/>
          <w:szCs w:val="20"/>
          <w:lang w:eastAsia="ru-RU"/>
        </w:rPr>
        <w:t xml:space="preserve">, с кадастровым номером </w:t>
      </w:r>
      <w:r w:rsidRPr="001E4465">
        <w:rPr>
          <w:rFonts w:eastAsia="Times New Roman" w:cs="Times New Roman"/>
          <w:color w:val="000000" w:themeColor="text1"/>
          <w:sz w:val="20"/>
          <w:szCs w:val="20"/>
          <w:lang w:eastAsia="ru-RU"/>
        </w:rPr>
        <w:t>69:46:0070149:7</w:t>
      </w:r>
      <w:r>
        <w:rPr>
          <w:rFonts w:eastAsia="Times New Roman" w:cs="Times New Roman"/>
          <w:color w:val="000000" w:themeColor="text1"/>
          <w:sz w:val="20"/>
          <w:szCs w:val="20"/>
          <w:lang w:eastAsia="ru-RU"/>
        </w:rPr>
        <w:t xml:space="preserve">, местоположение </w:t>
      </w:r>
      <w:r w:rsidRPr="001E4465">
        <w:rPr>
          <w:rFonts w:eastAsia="Times New Roman" w:cs="Times New Roman"/>
          <w:color w:val="000000" w:themeColor="text1"/>
          <w:sz w:val="20"/>
          <w:szCs w:val="20"/>
          <w:lang w:eastAsia="ru-RU"/>
        </w:rPr>
        <w:t>установлено относительно ориентира, ра</w:t>
      </w:r>
      <w:r>
        <w:rPr>
          <w:rFonts w:eastAsia="Times New Roman" w:cs="Times New Roman"/>
          <w:color w:val="000000" w:themeColor="text1"/>
          <w:sz w:val="20"/>
          <w:szCs w:val="20"/>
          <w:lang w:eastAsia="ru-RU"/>
        </w:rPr>
        <w:t>сположенного в границах участка,</w:t>
      </w:r>
      <w:r w:rsidRPr="001E4465">
        <w:rPr>
          <w:rFonts w:eastAsia="Times New Roman" w:cs="Times New Roman"/>
          <w:color w:val="000000" w:themeColor="text1"/>
          <w:sz w:val="20"/>
          <w:szCs w:val="20"/>
          <w:lang w:eastAsia="ru-RU"/>
        </w:rPr>
        <w:t xml:space="preserve"> </w:t>
      </w:r>
      <w:r>
        <w:rPr>
          <w:rFonts w:eastAsia="Times New Roman" w:cs="Times New Roman"/>
          <w:color w:val="000000" w:themeColor="text1"/>
          <w:sz w:val="20"/>
          <w:szCs w:val="20"/>
          <w:lang w:eastAsia="ru-RU"/>
        </w:rPr>
        <w:t>п</w:t>
      </w:r>
      <w:r w:rsidRPr="001E4465">
        <w:rPr>
          <w:rFonts w:eastAsia="Times New Roman" w:cs="Times New Roman"/>
          <w:color w:val="000000" w:themeColor="text1"/>
          <w:sz w:val="20"/>
          <w:szCs w:val="20"/>
          <w:lang w:eastAsia="ru-RU"/>
        </w:rPr>
        <w:t>очтовый</w:t>
      </w:r>
      <w:r>
        <w:rPr>
          <w:rFonts w:eastAsia="Times New Roman" w:cs="Times New Roman"/>
          <w:color w:val="000000" w:themeColor="text1"/>
          <w:sz w:val="20"/>
          <w:szCs w:val="20"/>
          <w:lang w:eastAsia="ru-RU"/>
        </w:rPr>
        <w:t xml:space="preserve"> </w:t>
      </w:r>
      <w:r w:rsidRPr="001E4465">
        <w:rPr>
          <w:rFonts w:eastAsia="Times New Roman" w:cs="Times New Roman"/>
          <w:color w:val="000000" w:themeColor="text1"/>
          <w:sz w:val="20"/>
          <w:szCs w:val="20"/>
          <w:lang w:eastAsia="ru-RU"/>
        </w:rPr>
        <w:t xml:space="preserve">адрес ориентира: Тверская область, </w:t>
      </w:r>
      <w:r w:rsidR="00402268">
        <w:rPr>
          <w:rFonts w:eastAsia="Times New Roman" w:cs="Times New Roman"/>
          <w:color w:val="000000" w:themeColor="text1"/>
          <w:sz w:val="20"/>
          <w:szCs w:val="20"/>
          <w:lang w:eastAsia="ru-RU"/>
        </w:rPr>
        <w:t xml:space="preserve">г. Ржев, ш. </w:t>
      </w:r>
      <w:proofErr w:type="spellStart"/>
      <w:r w:rsidR="00402268">
        <w:rPr>
          <w:rFonts w:eastAsia="Times New Roman" w:cs="Times New Roman"/>
          <w:color w:val="000000" w:themeColor="text1"/>
          <w:sz w:val="20"/>
          <w:szCs w:val="20"/>
          <w:lang w:eastAsia="ru-RU"/>
        </w:rPr>
        <w:t>Осташковское</w:t>
      </w:r>
      <w:proofErr w:type="spellEnd"/>
      <w:r w:rsidR="00402268">
        <w:rPr>
          <w:rFonts w:eastAsia="Times New Roman" w:cs="Times New Roman"/>
          <w:color w:val="000000" w:themeColor="text1"/>
          <w:sz w:val="20"/>
          <w:szCs w:val="20"/>
          <w:lang w:eastAsia="ru-RU"/>
        </w:rPr>
        <w:t>, д. 37 (далее – Земельный участок)</w:t>
      </w:r>
    </w:p>
    <w:p w14:paraId="49F51BC2" w14:textId="0B1123F8" w:rsidR="00BE13A9" w:rsidRPr="00BE13A9" w:rsidRDefault="00402268" w:rsidP="001E4465">
      <w:pPr>
        <w:pStyle w:val="Default"/>
        <w:jc w:val="both"/>
        <w:rPr>
          <w:sz w:val="20"/>
          <w:szCs w:val="20"/>
        </w:rPr>
      </w:pPr>
      <w:r>
        <w:rPr>
          <w:rFonts w:eastAsia="Times New Roman" w:cs="Times New Roman"/>
          <w:color w:val="000000" w:themeColor="text1"/>
          <w:sz w:val="20"/>
          <w:szCs w:val="20"/>
          <w:lang w:eastAsia="ru-RU"/>
        </w:rPr>
        <w:t>далее совместно именуемые – «недвижимое имущество»</w:t>
      </w:r>
    </w:p>
    <w:p w14:paraId="5B36C44E" w14:textId="77777777" w:rsidR="00BE13A9" w:rsidRPr="00BE13A9" w:rsidRDefault="00BE13A9" w:rsidP="00595492">
      <w:pPr>
        <w:pStyle w:val="Default"/>
        <w:jc w:val="both"/>
        <w:rPr>
          <w:sz w:val="20"/>
          <w:szCs w:val="20"/>
        </w:rPr>
      </w:pPr>
    </w:p>
    <w:p w14:paraId="5F15D494" w14:textId="59957CF9" w:rsidR="00E46F3E" w:rsidRPr="00346568" w:rsidRDefault="00402268" w:rsidP="00595492">
      <w:pPr>
        <w:spacing w:after="0" w:line="240" w:lineRule="auto"/>
        <w:jc w:val="both"/>
        <w:rPr>
          <w:rFonts w:ascii="Verdana" w:hAnsi="Verdana" w:cs="Verdana"/>
          <w:color w:val="000000"/>
          <w:sz w:val="20"/>
          <w:szCs w:val="20"/>
        </w:rPr>
      </w:pPr>
      <w:r>
        <w:rPr>
          <w:rFonts w:ascii="Verdana" w:hAnsi="Verdana" w:cs="Verdana"/>
          <w:color w:val="000000"/>
          <w:sz w:val="20"/>
          <w:szCs w:val="20"/>
        </w:rPr>
        <w:t xml:space="preserve">1.2 </w:t>
      </w:r>
      <w:r w:rsidR="00DD362A">
        <w:rPr>
          <w:rFonts w:ascii="Verdana" w:hAnsi="Verdana" w:cs="Verdana"/>
          <w:color w:val="000000"/>
          <w:sz w:val="20"/>
          <w:szCs w:val="20"/>
        </w:rPr>
        <w:t xml:space="preserve">Здание склада </w:t>
      </w:r>
      <w:r w:rsidR="00983A9C" w:rsidRPr="00F647B3">
        <w:rPr>
          <w:rFonts w:ascii="Verdana" w:hAnsi="Verdana" w:cs="Verdana"/>
          <w:color w:val="000000"/>
          <w:sz w:val="20"/>
          <w:szCs w:val="20"/>
        </w:rPr>
        <w:t xml:space="preserve">принадлежит Продавцу на праве собственности </w:t>
      </w:r>
      <w:r w:rsidR="00595492" w:rsidRPr="00595492">
        <w:rPr>
          <w:rFonts w:ascii="Verdana" w:hAnsi="Verdana" w:cs="Verdana"/>
          <w:color w:val="000000"/>
          <w:sz w:val="20"/>
          <w:szCs w:val="20"/>
        </w:rPr>
        <w:t xml:space="preserve">на основании передаточного акта, утвержденного Решением временной администрации по управлению АО «Рост банк» № 22-ВА от 28.05.2018. </w:t>
      </w:r>
      <w:r w:rsidR="00274340" w:rsidRPr="00346568">
        <w:rPr>
          <w:rFonts w:ascii="Verdana" w:hAnsi="Verdana" w:cs="Verdana"/>
          <w:color w:val="000000"/>
          <w:sz w:val="20"/>
          <w:szCs w:val="20"/>
        </w:rPr>
        <w:t xml:space="preserve">о чем в Едином государственном реестре недвижимости сделана запись о регистрации - № </w:t>
      </w:r>
      <w:r w:rsidR="00595492" w:rsidRPr="00346568">
        <w:rPr>
          <w:rFonts w:ascii="Verdana" w:hAnsi="Verdana" w:cs="Verdana"/>
          <w:color w:val="000000"/>
          <w:sz w:val="20"/>
          <w:szCs w:val="20"/>
        </w:rPr>
        <w:t xml:space="preserve">69:46:0070151:44-69/083/2019-7 </w:t>
      </w:r>
      <w:r w:rsidR="00F647B3" w:rsidRPr="00346568">
        <w:rPr>
          <w:rFonts w:ascii="Verdana" w:hAnsi="Verdana" w:cs="Verdana"/>
          <w:color w:val="000000"/>
          <w:sz w:val="20"/>
          <w:szCs w:val="20"/>
        </w:rPr>
        <w:t xml:space="preserve">от </w:t>
      </w:r>
      <w:r w:rsidR="00595492" w:rsidRPr="00346568">
        <w:rPr>
          <w:rFonts w:ascii="Verdana" w:hAnsi="Verdana" w:cs="Verdana"/>
          <w:color w:val="000000"/>
          <w:sz w:val="20"/>
          <w:szCs w:val="20"/>
        </w:rPr>
        <w:t>03</w:t>
      </w:r>
      <w:r w:rsidR="00F647B3" w:rsidRPr="00346568">
        <w:rPr>
          <w:rFonts w:ascii="Verdana" w:hAnsi="Verdana" w:cs="Verdana"/>
          <w:color w:val="000000"/>
          <w:sz w:val="20"/>
          <w:szCs w:val="20"/>
        </w:rPr>
        <w:t>.</w:t>
      </w:r>
      <w:r w:rsidR="00595492" w:rsidRPr="00346568">
        <w:rPr>
          <w:rFonts w:ascii="Verdana" w:hAnsi="Verdana" w:cs="Verdana"/>
          <w:color w:val="000000"/>
          <w:sz w:val="20"/>
          <w:szCs w:val="20"/>
        </w:rPr>
        <w:t>10</w:t>
      </w:r>
      <w:r w:rsidR="00F647B3" w:rsidRPr="00346568">
        <w:rPr>
          <w:rFonts w:ascii="Verdana" w:hAnsi="Verdana" w:cs="Verdana"/>
          <w:color w:val="000000"/>
          <w:sz w:val="20"/>
          <w:szCs w:val="20"/>
        </w:rPr>
        <w:t>.20</w:t>
      </w:r>
      <w:r w:rsidR="00595492" w:rsidRPr="00346568">
        <w:rPr>
          <w:rFonts w:ascii="Verdana" w:hAnsi="Verdana" w:cs="Verdana"/>
          <w:color w:val="000000"/>
          <w:sz w:val="20"/>
          <w:szCs w:val="20"/>
        </w:rPr>
        <w:t>19</w:t>
      </w:r>
      <w:r>
        <w:rPr>
          <w:rFonts w:ascii="Verdana" w:hAnsi="Verdana" w:cs="Verdana"/>
          <w:color w:val="000000"/>
          <w:sz w:val="20"/>
          <w:szCs w:val="20"/>
        </w:rPr>
        <w:t xml:space="preserve">, что подтверждается </w:t>
      </w:r>
      <w:r w:rsidRPr="00402268">
        <w:rPr>
          <w:rFonts w:ascii="Verdana" w:hAnsi="Verdana" w:cs="Verdana"/>
          <w:color w:val="000000"/>
          <w:sz w:val="20"/>
          <w:szCs w:val="20"/>
        </w:rPr>
        <w:t>Выпиской из Единого государственного реестра недвижимости от ______________№__________________.</w:t>
      </w:r>
    </w:p>
    <w:p w14:paraId="63890F59" w14:textId="14237AF5" w:rsidR="000009B4" w:rsidRDefault="00BB742E" w:rsidP="00346568">
      <w:pPr>
        <w:pStyle w:val="a5"/>
        <w:ind w:left="0"/>
        <w:jc w:val="both"/>
        <w:rPr>
          <w:rFonts w:ascii="Verdana" w:eastAsiaTheme="minorHAnsi" w:hAnsi="Verdana" w:cs="Verdana"/>
          <w:color w:val="000000"/>
          <w:lang w:eastAsia="en-US"/>
        </w:rPr>
      </w:pPr>
      <w:r w:rsidRPr="00346568">
        <w:rPr>
          <w:rFonts w:ascii="Verdana" w:eastAsiaTheme="minorHAnsi" w:hAnsi="Verdana" w:cs="Verdana"/>
          <w:color w:val="000000"/>
          <w:lang w:eastAsia="en-US"/>
        </w:rPr>
        <w:t>З</w:t>
      </w:r>
      <w:r w:rsidRPr="00346568" w:rsidDel="001C686B">
        <w:rPr>
          <w:rFonts w:ascii="Verdana" w:eastAsiaTheme="minorHAnsi" w:hAnsi="Verdana" w:cs="Verdana"/>
          <w:color w:val="000000"/>
          <w:lang w:eastAsia="en-US"/>
        </w:rPr>
        <w:t>емельный участок</w:t>
      </w:r>
      <w:r w:rsidRPr="00346568">
        <w:rPr>
          <w:rFonts w:ascii="Verdana" w:eastAsiaTheme="minorHAnsi" w:hAnsi="Verdana" w:cs="Verdana"/>
          <w:color w:val="000000"/>
          <w:lang w:eastAsia="en-US"/>
        </w:rPr>
        <w:t>,</w:t>
      </w:r>
      <w:r w:rsidR="00983A9C" w:rsidRPr="00346568" w:rsidDel="001C686B">
        <w:rPr>
          <w:rFonts w:ascii="Verdana" w:eastAsiaTheme="minorHAnsi" w:hAnsi="Verdana" w:cs="Verdana"/>
          <w:color w:val="000000"/>
          <w:lang w:eastAsia="en-US"/>
        </w:rPr>
        <w:t xml:space="preserve"> на котором расположено </w:t>
      </w:r>
      <w:r w:rsidR="00595492" w:rsidRPr="00346568">
        <w:rPr>
          <w:rFonts w:ascii="Verdana" w:eastAsiaTheme="minorHAnsi" w:hAnsi="Verdana" w:cs="Verdana"/>
          <w:color w:val="000000"/>
          <w:lang w:eastAsia="en-US"/>
        </w:rPr>
        <w:t>Здание склада</w:t>
      </w:r>
      <w:r w:rsidR="00E46F3E" w:rsidRPr="00346568">
        <w:rPr>
          <w:rFonts w:ascii="Verdana" w:eastAsiaTheme="minorHAnsi" w:hAnsi="Verdana" w:cs="Verdana"/>
          <w:color w:val="000000"/>
          <w:lang w:eastAsia="en-US"/>
        </w:rPr>
        <w:t xml:space="preserve">, принадлежит Продавцу на </w:t>
      </w:r>
      <w:r w:rsidR="00274340" w:rsidRPr="00346568">
        <w:rPr>
          <w:rFonts w:ascii="Verdana" w:eastAsiaTheme="minorHAnsi" w:hAnsi="Verdana" w:cs="Verdana"/>
          <w:color w:val="000000"/>
          <w:lang w:eastAsia="en-US"/>
        </w:rPr>
        <w:t xml:space="preserve">праве </w:t>
      </w:r>
      <w:r w:rsidR="00595492" w:rsidRPr="00346568">
        <w:rPr>
          <w:rFonts w:ascii="Verdana" w:eastAsiaTheme="minorHAnsi" w:hAnsi="Verdana" w:cs="Verdana"/>
          <w:color w:val="000000"/>
          <w:lang w:eastAsia="en-US"/>
        </w:rPr>
        <w:t>аренды</w:t>
      </w:r>
      <w:r w:rsidR="00274340" w:rsidRPr="00346568">
        <w:rPr>
          <w:rFonts w:ascii="Verdana" w:eastAsiaTheme="minorHAnsi" w:hAnsi="Verdana" w:cs="Verdana"/>
          <w:color w:val="000000"/>
          <w:lang w:eastAsia="en-US"/>
        </w:rPr>
        <w:t xml:space="preserve"> </w:t>
      </w:r>
      <w:r w:rsidR="00E46F3E" w:rsidRPr="00346568">
        <w:rPr>
          <w:rFonts w:ascii="Verdana" w:eastAsiaTheme="minorHAnsi" w:hAnsi="Verdana" w:cs="Verdana"/>
          <w:color w:val="000000"/>
          <w:lang w:eastAsia="en-US"/>
        </w:rPr>
        <w:t>на основании</w:t>
      </w:r>
      <w:r w:rsidR="00595492" w:rsidRPr="00346568">
        <w:rPr>
          <w:rFonts w:ascii="Verdana" w:eastAsiaTheme="minorHAnsi" w:hAnsi="Verdana" w:cs="Verdana"/>
          <w:color w:val="000000"/>
          <w:lang w:eastAsia="en-US"/>
        </w:rPr>
        <w:t xml:space="preserve"> договора аренды </w:t>
      </w:r>
      <w:r w:rsidR="00346568" w:rsidRPr="00346568">
        <w:rPr>
          <w:rFonts w:ascii="Verdana" w:eastAsiaTheme="minorHAnsi" w:hAnsi="Verdana" w:cs="Verdana"/>
          <w:color w:val="000000"/>
          <w:lang w:eastAsia="en-US"/>
        </w:rPr>
        <w:t xml:space="preserve">№2517 от 21.06.2022 г., </w:t>
      </w:r>
      <w:r w:rsidR="004A6B6E" w:rsidRPr="00346568">
        <w:rPr>
          <w:rFonts w:ascii="Verdana" w:eastAsiaTheme="minorHAnsi" w:hAnsi="Verdana" w:cs="Verdana"/>
          <w:color w:val="000000"/>
          <w:lang w:eastAsia="en-US"/>
        </w:rPr>
        <w:t xml:space="preserve">о чем в Едином государственном реестре недвижимости сделана запись о регистрации - № </w:t>
      </w:r>
      <w:r w:rsidR="00346568" w:rsidRPr="00346568">
        <w:rPr>
          <w:rFonts w:ascii="Verdana" w:eastAsiaTheme="minorHAnsi" w:hAnsi="Verdana" w:cs="Verdana"/>
          <w:color w:val="000000"/>
          <w:lang w:eastAsia="en-US"/>
        </w:rPr>
        <w:t xml:space="preserve">69:46:0070149:7-69/083/2022-7 </w:t>
      </w:r>
      <w:r w:rsidR="00F647B3" w:rsidRPr="00346568">
        <w:rPr>
          <w:rFonts w:ascii="Verdana" w:eastAsiaTheme="minorHAnsi" w:hAnsi="Verdana" w:cs="Verdana"/>
          <w:color w:val="000000"/>
          <w:lang w:eastAsia="en-US"/>
        </w:rPr>
        <w:t xml:space="preserve">от </w:t>
      </w:r>
      <w:r w:rsidR="00346568" w:rsidRPr="00346568">
        <w:rPr>
          <w:rFonts w:ascii="Verdana" w:eastAsiaTheme="minorHAnsi" w:hAnsi="Verdana" w:cs="Verdana"/>
          <w:color w:val="000000"/>
          <w:lang w:eastAsia="en-US"/>
        </w:rPr>
        <w:t>11</w:t>
      </w:r>
      <w:r w:rsidR="00F647B3" w:rsidRPr="00346568">
        <w:rPr>
          <w:rFonts w:ascii="Verdana" w:eastAsiaTheme="minorHAnsi" w:hAnsi="Verdana" w:cs="Verdana"/>
          <w:color w:val="000000"/>
          <w:lang w:eastAsia="en-US"/>
        </w:rPr>
        <w:t>.</w:t>
      </w:r>
      <w:r w:rsidR="00346568" w:rsidRPr="00346568">
        <w:rPr>
          <w:rFonts w:ascii="Verdana" w:eastAsiaTheme="minorHAnsi" w:hAnsi="Verdana" w:cs="Verdana"/>
          <w:color w:val="000000"/>
          <w:lang w:eastAsia="en-US"/>
        </w:rPr>
        <w:t>08</w:t>
      </w:r>
      <w:r w:rsidR="00F647B3" w:rsidRPr="00346568">
        <w:rPr>
          <w:rFonts w:ascii="Verdana" w:eastAsiaTheme="minorHAnsi" w:hAnsi="Verdana" w:cs="Verdana"/>
          <w:color w:val="000000"/>
          <w:lang w:eastAsia="en-US"/>
        </w:rPr>
        <w:t>.202</w:t>
      </w:r>
      <w:r w:rsidR="00346568" w:rsidRPr="00346568">
        <w:rPr>
          <w:rFonts w:ascii="Verdana" w:eastAsiaTheme="minorHAnsi" w:hAnsi="Verdana" w:cs="Verdana"/>
          <w:color w:val="000000"/>
          <w:lang w:eastAsia="en-US"/>
        </w:rPr>
        <w:t>2</w:t>
      </w:r>
      <w:r w:rsidR="00402268">
        <w:rPr>
          <w:rFonts w:ascii="Verdana" w:eastAsiaTheme="minorHAnsi" w:hAnsi="Verdana" w:cs="Verdana"/>
          <w:color w:val="000000"/>
          <w:lang w:eastAsia="en-US"/>
        </w:rPr>
        <w:t>,</w:t>
      </w:r>
      <w:r w:rsidR="0071756F">
        <w:rPr>
          <w:rFonts w:ascii="Verdana" w:eastAsiaTheme="minorHAnsi" w:hAnsi="Verdana" w:cs="Verdana"/>
          <w:color w:val="000000"/>
          <w:lang w:eastAsia="en-US"/>
        </w:rPr>
        <w:t xml:space="preserve"> </w:t>
      </w:r>
      <w:r w:rsidR="00346568" w:rsidRPr="00346568">
        <w:rPr>
          <w:rFonts w:ascii="Verdana" w:eastAsiaTheme="minorHAnsi" w:hAnsi="Verdana" w:cs="Verdana"/>
          <w:color w:val="000000"/>
          <w:lang w:eastAsia="en-US"/>
        </w:rPr>
        <w:t>Срок аренды -</w:t>
      </w:r>
      <w:r w:rsidR="00D46203">
        <w:rPr>
          <w:rFonts w:ascii="Verdana" w:eastAsiaTheme="minorHAnsi" w:hAnsi="Verdana" w:cs="Verdana"/>
          <w:color w:val="000000"/>
          <w:lang w:eastAsia="en-US"/>
        </w:rPr>
        <w:t xml:space="preserve"> </w:t>
      </w:r>
      <w:r w:rsidR="00346568" w:rsidRPr="00346568">
        <w:rPr>
          <w:rFonts w:ascii="Verdana" w:eastAsiaTheme="minorHAnsi" w:hAnsi="Verdana" w:cs="Verdana"/>
          <w:color w:val="000000"/>
          <w:lang w:eastAsia="en-US"/>
        </w:rPr>
        <w:t>по 20.06.2071 г</w:t>
      </w:r>
      <w:r w:rsidR="00461145">
        <w:rPr>
          <w:rFonts w:ascii="Verdana" w:eastAsiaTheme="minorHAnsi" w:hAnsi="Verdana" w:cs="Verdana"/>
          <w:color w:val="000000"/>
          <w:lang w:eastAsia="en-US"/>
        </w:rPr>
        <w:t>.</w:t>
      </w:r>
    </w:p>
    <w:p w14:paraId="1C1EC484" w14:textId="77777777" w:rsidR="00402268" w:rsidRPr="00346568" w:rsidRDefault="00402268" w:rsidP="00346568">
      <w:pPr>
        <w:pStyle w:val="a5"/>
        <w:ind w:left="0"/>
        <w:jc w:val="both"/>
        <w:rPr>
          <w:rFonts w:ascii="Verdana" w:eastAsiaTheme="minorHAnsi" w:hAnsi="Verdana" w:cs="Verdana"/>
          <w:color w:val="000000"/>
          <w:lang w:eastAsia="en-US"/>
        </w:rPr>
      </w:pPr>
      <w:r w:rsidRPr="00402268">
        <w:rPr>
          <w:rFonts w:ascii="Verdana" w:eastAsiaTheme="minorHAnsi" w:hAnsi="Verdana" w:cs="Verdana"/>
          <w:color w:val="000000"/>
          <w:lang w:eastAsia="en-US"/>
        </w:rPr>
        <w:t>1.2.1. Одновременно с переходом к Покупателю права собственности на недвижимое имущество в силу п.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w:t>
      </w:r>
    </w:p>
    <w:p w14:paraId="6365C71B" w14:textId="77777777" w:rsidR="004A6B6E" w:rsidRPr="00274340" w:rsidRDefault="004A6B6E" w:rsidP="00274340">
      <w:pPr>
        <w:pStyle w:val="a5"/>
        <w:ind w:left="0"/>
        <w:jc w:val="both"/>
        <w:rPr>
          <w:rFonts w:ascii="Verdana" w:eastAsiaTheme="minorHAnsi" w:hAnsi="Verdana" w:cs="Verdana"/>
          <w:color w:val="000000"/>
          <w:lang w:eastAsia="en-US"/>
        </w:rPr>
      </w:pPr>
    </w:p>
    <w:p w14:paraId="529437C4" w14:textId="77777777"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14:paraId="1B2C35B1"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1852BC47" w14:textId="77777777" w:rsidTr="0034333C">
        <w:tc>
          <w:tcPr>
            <w:tcW w:w="2268" w:type="dxa"/>
          </w:tcPr>
          <w:p w14:paraId="0A1498D4"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5337A21B"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7478B39D" w14:textId="77777777" w:rsidTr="0034333C">
        <w:tc>
          <w:tcPr>
            <w:tcW w:w="2268" w:type="dxa"/>
          </w:tcPr>
          <w:p w14:paraId="390DBACC"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5EC3F721"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1EEC90B8"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558F86E5"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7E36D894" w14:textId="77777777" w:rsidR="00983A9C" w:rsidRPr="00224F8A" w:rsidRDefault="00983A9C" w:rsidP="007C105E">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191F9A5B" w14:textId="77777777" w:rsidR="00402268" w:rsidRPr="00FA2DEA" w:rsidRDefault="00983A9C" w:rsidP="00E17A3D">
      <w:pPr>
        <w:pStyle w:val="ConsNormal"/>
        <w:widowControl/>
        <w:tabs>
          <w:tab w:val="left" w:pos="709"/>
          <w:tab w:val="left" w:pos="1080"/>
        </w:tabs>
        <w:ind w:right="0" w:firstLine="567"/>
        <w:jc w:val="both"/>
        <w:rPr>
          <w:rFonts w:ascii="Verdana" w:eastAsiaTheme="minorHAnsi" w:hAnsi="Verdana" w:cstheme="minorBidi"/>
          <w:szCs w:val="22"/>
          <w:lang w:eastAsia="en-US"/>
        </w:rPr>
      </w:pPr>
      <w:r w:rsidRPr="00224F8A">
        <w:rPr>
          <w:rFonts w:ascii="Verdana" w:hAnsi="Verdana"/>
        </w:rPr>
        <w:t xml:space="preserve">На </w:t>
      </w:r>
      <w:r w:rsidRPr="00FA2DEA">
        <w:rPr>
          <w:rFonts w:ascii="Verdana" w:eastAsiaTheme="minorHAnsi" w:hAnsi="Verdana" w:cstheme="minorBidi"/>
          <w:szCs w:val="22"/>
          <w:lang w:eastAsia="en-US"/>
        </w:rPr>
        <w:t>дату подписания Договора недвижимое имущество не обременено правами третьих лиц</w:t>
      </w:r>
      <w:r w:rsidR="00402268" w:rsidRPr="00FA2DEA">
        <w:rPr>
          <w:rFonts w:ascii="Verdana" w:eastAsiaTheme="minorHAnsi" w:hAnsi="Verdana" w:cstheme="minorBidi"/>
          <w:szCs w:val="22"/>
          <w:lang w:eastAsia="en-US"/>
        </w:rPr>
        <w:t>, кроме:</w:t>
      </w:r>
    </w:p>
    <w:p w14:paraId="6C7160CF" w14:textId="77777777" w:rsidR="00FA2DEA" w:rsidRPr="00FA2DEA" w:rsidRDefault="00402268" w:rsidP="00E17A3D">
      <w:pPr>
        <w:pStyle w:val="ConsNormal"/>
        <w:widowControl/>
        <w:tabs>
          <w:tab w:val="left" w:pos="709"/>
          <w:tab w:val="left" w:pos="1080"/>
        </w:tabs>
        <w:ind w:right="0" w:firstLine="567"/>
        <w:jc w:val="both"/>
        <w:rPr>
          <w:rFonts w:ascii="Verdana" w:eastAsiaTheme="minorHAnsi" w:hAnsi="Verdana" w:cstheme="minorBidi"/>
          <w:szCs w:val="22"/>
          <w:lang w:eastAsia="en-US"/>
        </w:rPr>
      </w:pPr>
      <w:r w:rsidRPr="00FA2DEA">
        <w:rPr>
          <w:rFonts w:ascii="Verdana" w:eastAsiaTheme="minorHAnsi" w:hAnsi="Verdana" w:cstheme="minorBidi"/>
          <w:szCs w:val="22"/>
          <w:lang w:eastAsia="en-US"/>
        </w:rPr>
        <w:t xml:space="preserve">в отношении </w:t>
      </w:r>
      <w:r w:rsidR="00FA2DEA" w:rsidRPr="00FA2DEA">
        <w:rPr>
          <w:rFonts w:ascii="Verdana" w:eastAsiaTheme="minorHAnsi" w:hAnsi="Verdana" w:cstheme="minorBidi"/>
          <w:szCs w:val="22"/>
          <w:lang w:eastAsia="en-US"/>
        </w:rPr>
        <w:t xml:space="preserve">части </w:t>
      </w:r>
      <w:r w:rsidRPr="00FA2DEA">
        <w:rPr>
          <w:rFonts w:ascii="Verdana" w:eastAsiaTheme="minorHAnsi" w:hAnsi="Verdana" w:cstheme="minorBidi"/>
          <w:szCs w:val="22"/>
          <w:lang w:eastAsia="en-US"/>
        </w:rPr>
        <w:t xml:space="preserve">Земельного участка </w:t>
      </w:r>
      <w:r w:rsidR="00FA2DEA" w:rsidRPr="00FA2DEA">
        <w:rPr>
          <w:rFonts w:ascii="Verdana" w:eastAsiaTheme="minorHAnsi" w:hAnsi="Verdana" w:cstheme="minorBidi"/>
          <w:szCs w:val="22"/>
          <w:lang w:eastAsia="en-US"/>
        </w:rPr>
        <w:t xml:space="preserve">с учетным номером части: 69:46:0070149:7/1, площадью 264 </w:t>
      </w:r>
      <w:proofErr w:type="spellStart"/>
      <w:r w:rsidR="00FA2DEA" w:rsidRPr="00FA2DEA">
        <w:rPr>
          <w:rFonts w:ascii="Verdana" w:eastAsiaTheme="minorHAnsi" w:hAnsi="Verdana" w:cstheme="minorBidi"/>
          <w:szCs w:val="22"/>
          <w:lang w:eastAsia="en-US"/>
        </w:rPr>
        <w:t>кв.м</w:t>
      </w:r>
      <w:proofErr w:type="spellEnd"/>
      <w:r w:rsidR="00FA2DEA" w:rsidRPr="00FA2DEA">
        <w:rPr>
          <w:rFonts w:ascii="Verdana" w:eastAsiaTheme="minorHAnsi" w:hAnsi="Verdana" w:cstheme="minorBidi"/>
          <w:szCs w:val="22"/>
          <w:lang w:eastAsia="en-US"/>
        </w:rPr>
        <w:t>. установлены ограничения в использовании или ограничения права на объект недвижимости или обременения объекта недвижимости в виде: прочие ограничения прав и обременения объекта недвижимости; Срок действия: не установлен; реквизиты документа-основания: описание земельных участков от 21.11.2007 № 2151/07 выдан: МУП "Землемер"; Содержание ограничения (обременения): Занята складом;</w:t>
      </w:r>
    </w:p>
    <w:p w14:paraId="549BD78A" w14:textId="77777777" w:rsidR="00FA2DEA" w:rsidRPr="00FA2DEA" w:rsidRDefault="00FA2DEA" w:rsidP="00E17A3D">
      <w:pPr>
        <w:pStyle w:val="ConsNormal"/>
        <w:widowControl/>
        <w:tabs>
          <w:tab w:val="left" w:pos="709"/>
          <w:tab w:val="left" w:pos="1080"/>
        </w:tabs>
        <w:ind w:right="0" w:firstLine="567"/>
        <w:jc w:val="both"/>
        <w:rPr>
          <w:rFonts w:ascii="Verdana" w:eastAsiaTheme="minorHAnsi" w:hAnsi="Verdana" w:cstheme="minorBidi"/>
          <w:szCs w:val="22"/>
          <w:lang w:eastAsia="en-US"/>
        </w:rPr>
      </w:pPr>
      <w:r w:rsidRPr="00FA2DEA">
        <w:rPr>
          <w:rFonts w:ascii="Verdana" w:eastAsiaTheme="minorHAnsi" w:hAnsi="Verdana" w:cstheme="minorBidi"/>
          <w:szCs w:val="22"/>
          <w:lang w:eastAsia="en-US"/>
        </w:rPr>
        <w:t xml:space="preserve">в отношении части Земельного участка с учетным номером части: 69:46:0070149:7/3, площадь 235 </w:t>
      </w:r>
      <w:proofErr w:type="spellStart"/>
      <w:r w:rsidRPr="00FA2DEA">
        <w:rPr>
          <w:rFonts w:ascii="Verdana" w:eastAsiaTheme="minorHAnsi" w:hAnsi="Verdana" w:cstheme="minorBidi"/>
          <w:szCs w:val="22"/>
          <w:lang w:eastAsia="en-US"/>
        </w:rPr>
        <w:t>кв.м</w:t>
      </w:r>
      <w:proofErr w:type="spellEnd"/>
      <w:r w:rsidRPr="00FA2DEA">
        <w:rPr>
          <w:rFonts w:ascii="Verdana" w:eastAsiaTheme="minorHAnsi" w:hAnsi="Verdana" w:cstheme="minorBidi"/>
          <w:szCs w:val="22"/>
          <w:lang w:eastAsia="en-US"/>
        </w:rPr>
        <w:t>. установлены ограничения в использовании или ограничения права на объект недвижимости или обременения объекта недвижимости в виде: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w:t>
      </w:r>
      <w:r w:rsidRPr="00FA2DEA">
        <w:rPr>
          <w:rFonts w:ascii="Verdana" w:eastAsiaTheme="minorHAnsi" w:hAnsi="Verdana" w:cstheme="minorBidi"/>
          <w:szCs w:val="22"/>
          <w:lang w:eastAsia="en-US"/>
        </w:rPr>
        <w:lastRenderedPageBreak/>
        <w:t>основания: решение "О согласовании границ охранных зон объектов электросетевого хозяйства" от 19.12.2022 № Р-211-505 выдан: Федеральная служба по экологическому. технологическому и атомному надзору. Центральное Управление Ростехнадзора;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Отнесен к зонам с особыми условиями использования территорий. Правила охраны электрических сетей, размещенных на земельных участках, а так же особенности использования сетевыми организациями земельных участков установлены разделом III пунктами: 8, 9, 10 и разделом IV (соответственно), предусмотрены Постановлением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69:46-6.277; Вид объекта реестра границ: Зона с особыми условиями использования территории; Вид зоны по документу: Охранная зона ВЛ-0,4кВ от ТП 32 Крестьянский пер.; Тип зоны: Охранная зона инженерных коммуникаций.</w:t>
      </w:r>
    </w:p>
    <w:p w14:paraId="79A8AA29" w14:textId="4FBEF897" w:rsidR="00761DF7" w:rsidRPr="00FA2DEA" w:rsidRDefault="00FA2DEA" w:rsidP="00E17A3D">
      <w:pPr>
        <w:pStyle w:val="ConsNormal"/>
        <w:widowControl/>
        <w:tabs>
          <w:tab w:val="left" w:pos="709"/>
          <w:tab w:val="left" w:pos="1080"/>
        </w:tabs>
        <w:ind w:right="0" w:firstLine="567"/>
        <w:jc w:val="both"/>
        <w:rPr>
          <w:rFonts w:ascii="Verdana" w:eastAsiaTheme="minorHAnsi" w:hAnsi="Verdana" w:cstheme="minorBidi"/>
          <w:szCs w:val="22"/>
          <w:lang w:eastAsia="en-US"/>
        </w:rPr>
      </w:pPr>
      <w:r w:rsidRPr="00FA2DEA">
        <w:rPr>
          <w:rFonts w:ascii="Verdana" w:eastAsiaTheme="minorHAnsi" w:hAnsi="Verdana" w:cstheme="minorBidi"/>
          <w:szCs w:val="22"/>
          <w:lang w:eastAsia="en-US"/>
        </w:rPr>
        <w:t>В отношении Земельного участка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документа-основания: описание земельных участков от 21.11.2007 № 2151/07 выдан: МУП "Землемер".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03.03.2023; реквизиты документа-основания: решение "О согласовании границ охранных зон объектов электросетевого хозяйства" от 19.12.2022 № Р-211-505 выдан: Федеральная служба по экологическому. технологическому и атомному надзору. Центральное Управление Ростехнадзора;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14:paraId="5694EFB6" w14:textId="516040E6" w:rsidR="00CE3E1F" w:rsidRDefault="00983A9C" w:rsidP="00BF2038">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r w:rsidRPr="007E206B">
        <w:rPr>
          <w:rFonts w:ascii="Verdana" w:hAnsi="Verdana"/>
          <w:sz w:val="20"/>
        </w:rPr>
        <w:t xml:space="preserve">До заключения Договора Покупатель </w:t>
      </w:r>
      <w:r w:rsidR="009818CD" w:rsidRPr="007E206B">
        <w:rPr>
          <w:rFonts w:ascii="Verdana" w:hAnsi="Verdana"/>
          <w:sz w:val="20"/>
        </w:rPr>
        <w:t>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w:t>
      </w:r>
      <w:r w:rsidR="0071756F" w:rsidRPr="0071756F">
        <w:t xml:space="preserve"> </w:t>
      </w:r>
      <w:r w:rsidR="0071756F" w:rsidRPr="0071756F">
        <w:rPr>
          <w:rFonts w:ascii="Verdana" w:hAnsi="Verdana"/>
          <w:sz w:val="20"/>
        </w:rPr>
        <w:t xml:space="preserve">в том числе по арендным отношениям в отношении земельного участка, </w:t>
      </w:r>
      <w:r w:rsidR="009818CD" w:rsidRPr="007E206B">
        <w:rPr>
          <w:rFonts w:ascii="Verdana" w:hAnsi="Verdana"/>
          <w:sz w:val="20"/>
        </w:rPr>
        <w:t xml:space="preserve">Покупатель к </w:t>
      </w:r>
      <w:r w:rsidR="009818CD" w:rsidRPr="009818CD">
        <w:rPr>
          <w:rFonts w:ascii="Verdana" w:eastAsia="Times New Roman" w:hAnsi="Verdana" w:cs="Arial"/>
          <w:sz w:val="20"/>
          <w:szCs w:val="20"/>
          <w:lang w:eastAsia="ru-RU"/>
        </w:rPr>
        <w:t>Продавцу</w:t>
      </w:r>
      <w:r w:rsidR="009818CD" w:rsidRPr="007E206B">
        <w:rPr>
          <w:rFonts w:ascii="Verdana" w:hAnsi="Verdana"/>
          <w:sz w:val="20"/>
        </w:rPr>
        <w:t xml:space="preserve"> не имеет. Покупатель подтверждает, что ознакомился с документацией на недвижимое имущество до подписания настоящего Договора</w:t>
      </w:r>
      <w:r w:rsidR="00D42A31">
        <w:rPr>
          <w:rFonts w:ascii="Verdana" w:hAnsi="Verdana"/>
          <w:sz w:val="20"/>
        </w:rPr>
        <w:t>.</w:t>
      </w:r>
    </w:p>
    <w:p w14:paraId="2ABD0D08" w14:textId="77777777" w:rsidR="00E17A3D" w:rsidRPr="007E206B" w:rsidRDefault="00E17A3D" w:rsidP="007C105E">
      <w:pPr>
        <w:spacing w:after="0" w:line="240" w:lineRule="auto"/>
        <w:jc w:val="both"/>
        <w:rPr>
          <w:rFonts w:ascii="Verdana" w:hAnsi="Verdana"/>
          <w:sz w:val="20"/>
        </w:rPr>
      </w:pPr>
    </w:p>
    <w:p w14:paraId="31A9C5AC"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9112230" w14:textId="77777777"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EB1F15">
        <w:rPr>
          <w:rFonts w:ascii="Verdana" w:eastAsia="Times New Roman" w:hAnsi="Verdana" w:cs="Times New Roman"/>
          <w:b/>
          <w:sz w:val="20"/>
          <w:szCs w:val="20"/>
          <w:lang w:eastAsia="ru-RU"/>
        </w:rPr>
        <w:t xml:space="preserve">2. </w:t>
      </w:r>
      <w:r w:rsidR="00CF1A05" w:rsidRPr="008509DF">
        <w:rPr>
          <w:rFonts w:ascii="Verdana" w:eastAsia="Times New Roman" w:hAnsi="Verdana" w:cs="Times New Roman"/>
          <w:b/>
          <w:sz w:val="20"/>
          <w:szCs w:val="20"/>
          <w:lang w:eastAsia="ru-RU"/>
        </w:rPr>
        <w:t>ЦЕНА И ПОРЯДОК РАСЧЕТОВ</w:t>
      </w:r>
    </w:p>
    <w:p w14:paraId="015968F4"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5E1C0020" w14:textId="1B1EF9A9" w:rsidR="00C850CC" w:rsidRPr="00C850CC" w:rsidRDefault="00F7307E" w:rsidP="00C850CC">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копеек (в том числе НДС, исчисленный в соответствии с действующим законодательством)</w:t>
      </w:r>
      <w:r w:rsidR="009423BD">
        <w:rPr>
          <w:rFonts w:ascii="Verdana" w:hAnsi="Verdana" w:cs="Verdana"/>
          <w:color w:val="000000"/>
        </w:rPr>
        <w:t>,</w:t>
      </w:r>
      <w:r w:rsidR="009423BD" w:rsidRPr="009423BD">
        <w:rPr>
          <w:rFonts w:ascii="Verdana" w:hAnsi="Verdana" w:cs="Verdana"/>
          <w:color w:val="000000"/>
        </w:rPr>
        <w:t xml:space="preserve"> </w:t>
      </w:r>
      <w:r w:rsidR="009423BD">
        <w:rPr>
          <w:rFonts w:ascii="Verdana" w:hAnsi="Verdana" w:cs="Verdana"/>
          <w:color w:val="000000"/>
        </w:rPr>
        <w:t xml:space="preserve">при этом цена здания склада составляет: </w:t>
      </w:r>
      <w:r w:rsidR="009423BD">
        <w:rPr>
          <w:rFonts w:ascii="Verdana" w:hAnsi="Verdana" w:cs="Verdana"/>
          <w:i/>
          <w:iCs/>
          <w:color w:val="0082BF"/>
        </w:rPr>
        <w:t>(__________________)</w:t>
      </w:r>
      <w:r w:rsidR="009423BD">
        <w:rPr>
          <w:rFonts w:ascii="Verdana" w:hAnsi="Verdana" w:cs="Verdana"/>
          <w:color w:val="0082BF"/>
        </w:rPr>
        <w:t xml:space="preserve"> </w:t>
      </w:r>
      <w:r w:rsidR="009423BD">
        <w:rPr>
          <w:rFonts w:ascii="Verdana" w:hAnsi="Verdana" w:cs="Verdana"/>
          <w:color w:val="000000"/>
        </w:rPr>
        <w:t>рублей</w:t>
      </w:r>
      <w:r w:rsidR="009423BD">
        <w:rPr>
          <w:rFonts w:ascii="Verdana" w:hAnsi="Verdana" w:cs="Verdana"/>
          <w:color w:val="4181C0"/>
        </w:rPr>
        <w:t xml:space="preserve"> ___ </w:t>
      </w:r>
      <w:r w:rsidR="009423BD">
        <w:rPr>
          <w:rFonts w:ascii="Verdana" w:hAnsi="Verdana" w:cs="Verdana"/>
          <w:color w:val="000000"/>
        </w:rPr>
        <w:t>копеек (в том числе НДС, исчисленный в соответствии с действующим законодательством), цена права аренды составляет</w:t>
      </w:r>
      <w:r w:rsidR="009423BD">
        <w:rPr>
          <w:rFonts w:ascii="Verdana" w:hAnsi="Verdana" w:cs="Verdana"/>
          <w:i/>
          <w:iCs/>
          <w:color w:val="0082BF"/>
        </w:rPr>
        <w:t>(__________________)</w:t>
      </w:r>
      <w:r w:rsidR="009423BD">
        <w:rPr>
          <w:rFonts w:ascii="Verdana" w:hAnsi="Verdana" w:cs="Verdana"/>
          <w:color w:val="0082BF"/>
        </w:rPr>
        <w:t xml:space="preserve"> </w:t>
      </w:r>
      <w:r w:rsidR="009423BD">
        <w:rPr>
          <w:rFonts w:ascii="Verdana" w:hAnsi="Verdana" w:cs="Verdana"/>
          <w:color w:val="000000"/>
        </w:rPr>
        <w:t>рублей</w:t>
      </w:r>
      <w:r w:rsidR="009423BD">
        <w:rPr>
          <w:rFonts w:ascii="Verdana" w:hAnsi="Verdana" w:cs="Verdana"/>
          <w:color w:val="4181C0"/>
        </w:rPr>
        <w:t xml:space="preserve"> ___ </w:t>
      </w:r>
      <w:r w:rsidR="009423BD">
        <w:rPr>
          <w:rFonts w:ascii="Verdana" w:hAnsi="Verdana" w:cs="Verdana"/>
          <w:color w:val="000000"/>
        </w:rPr>
        <w:t xml:space="preserve">копеек (в том числе НДС, исчисленный в соответствии с действующим законодательством).  </w:t>
      </w:r>
    </w:p>
    <w:p w14:paraId="733DC143" w14:textId="77777777"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646EB329" w14:textId="77777777" w:rsidTr="00621ED2">
        <w:trPr>
          <w:trHeight w:val="693"/>
        </w:trPr>
        <w:tc>
          <w:tcPr>
            <w:tcW w:w="2161" w:type="dxa"/>
            <w:shd w:val="clear" w:color="auto" w:fill="auto"/>
          </w:tcPr>
          <w:p w14:paraId="232C1363" w14:textId="77777777"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6CF0941B" w14:textId="77777777"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594E9B91" w14:textId="77777777" w:rsidTr="00621ED2">
        <w:trPr>
          <w:trHeight w:val="693"/>
        </w:trPr>
        <w:tc>
          <w:tcPr>
            <w:tcW w:w="2161" w:type="dxa"/>
            <w:shd w:val="clear" w:color="auto" w:fill="auto"/>
          </w:tcPr>
          <w:p w14:paraId="05DC26B5"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9C59610" w14:textId="582BEC0C" w:rsidR="000E6B2F" w:rsidRPr="005E1B2C" w:rsidRDefault="00525F9A" w:rsidP="00CD0CAB">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lastRenderedPageBreak/>
              <w:t>(</w:t>
            </w:r>
            <w:r w:rsidR="00CD0CAB">
              <w:rPr>
                <w:rFonts w:ascii="Verdana" w:hAnsi="Verdana" w:cs="Verdana"/>
                <w:i/>
                <w:iCs/>
                <w:color w:val="FF0000"/>
                <w:sz w:val="18"/>
                <w:szCs w:val="18"/>
              </w:rPr>
              <w:t>через аккредитив</w:t>
            </w:r>
            <w:r w:rsidRPr="005E1B2C">
              <w:rPr>
                <w:rFonts w:ascii="Verdana" w:hAnsi="Verdana" w:cs="Verdana"/>
                <w:i/>
                <w:iCs/>
                <w:color w:val="FF0000"/>
                <w:sz w:val="18"/>
                <w:szCs w:val="18"/>
              </w:rPr>
              <w:t>)</w:t>
            </w:r>
            <w:r w:rsidR="0035252C" w:rsidRPr="00544BE2">
              <w:rPr>
                <w:i/>
                <w:sz w:val="20"/>
                <w:szCs w:val="20"/>
              </w:rPr>
              <w:t xml:space="preserve"> </w:t>
            </w:r>
          </w:p>
        </w:tc>
        <w:tc>
          <w:tcPr>
            <w:tcW w:w="7410" w:type="dxa"/>
            <w:shd w:val="clear" w:color="auto" w:fill="auto"/>
          </w:tcPr>
          <w:p w14:paraId="5C1AD960" w14:textId="77777777" w:rsidR="000E6B2F"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lastRenderedPageBreak/>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 xml:space="preserve">наименование кредитной организации – далее </w:t>
            </w:r>
            <w:r w:rsidRPr="005E1B2C">
              <w:rPr>
                <w:rFonts w:ascii="Verdana" w:hAnsi="Verdana" w:cs="Arial"/>
                <w:i/>
                <w:color w:val="4F81BD" w:themeColor="accent1"/>
                <w:sz w:val="20"/>
                <w:szCs w:val="20"/>
              </w:rPr>
              <w:lastRenderedPageBreak/>
              <w:t>«Кредитная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p w14:paraId="0D12117E" w14:textId="77777777" w:rsidR="00341488" w:rsidRDefault="00341488" w:rsidP="007C105E">
            <w:pPr>
              <w:spacing w:after="0" w:line="240" w:lineRule="auto"/>
              <w:jc w:val="both"/>
              <w:rPr>
                <w:rFonts w:ascii="Verdana" w:hAnsi="Verdana" w:cs="Arial"/>
                <w:sz w:val="20"/>
                <w:szCs w:val="20"/>
              </w:rPr>
            </w:pPr>
          </w:p>
          <w:p w14:paraId="0935CB8B" w14:textId="77777777" w:rsidR="00341488" w:rsidRDefault="00341488" w:rsidP="007C105E">
            <w:pPr>
              <w:spacing w:after="0" w:line="240" w:lineRule="auto"/>
              <w:jc w:val="both"/>
              <w:rPr>
                <w:rFonts w:ascii="Verdana" w:hAnsi="Verdana" w:cs="Arial"/>
                <w:sz w:val="20"/>
                <w:szCs w:val="20"/>
              </w:rPr>
            </w:pPr>
          </w:p>
          <w:p w14:paraId="6FCE52E2" w14:textId="77777777" w:rsidR="00341488" w:rsidRPr="005E1B2C" w:rsidRDefault="00341488" w:rsidP="007C105E">
            <w:pPr>
              <w:spacing w:after="0" w:line="240" w:lineRule="auto"/>
              <w:jc w:val="both"/>
              <w:rPr>
                <w:rFonts w:ascii="Verdana" w:hAnsi="Verdana" w:cs="Arial"/>
                <w:sz w:val="20"/>
                <w:szCs w:val="20"/>
              </w:rPr>
            </w:pPr>
          </w:p>
        </w:tc>
      </w:tr>
    </w:tbl>
    <w:p w14:paraId="37B2E012" w14:textId="2688A180" w:rsidR="00B64B5C" w:rsidRPr="008509DF" w:rsidRDefault="00031862" w:rsidP="00EB1F15">
      <w:pPr>
        <w:pStyle w:val="a5"/>
        <w:adjustRightInd w:val="0"/>
        <w:jc w:val="both"/>
        <w:rPr>
          <w:rFonts w:ascii="Verdana" w:hAnsi="Verdana"/>
        </w:rPr>
      </w:pPr>
      <w:r>
        <w:rPr>
          <w:rFonts w:ascii="Verdana" w:hAnsi="Verdana"/>
        </w:rPr>
        <w:lastRenderedPageBreak/>
        <w:t>2.2.</w:t>
      </w:r>
      <w:r w:rsidR="0071756F">
        <w:rPr>
          <w:rFonts w:ascii="Verdana" w:hAnsi="Verdana"/>
        </w:rPr>
        <w:t xml:space="preserve"> </w:t>
      </w:r>
      <w:r w:rsidR="00B64B5C" w:rsidRPr="008509DF">
        <w:rPr>
          <w:rFonts w:ascii="Verdana" w:hAnsi="Verdana"/>
        </w:rPr>
        <w:t>Оплата по Договору осуществляется в следующем порядке:</w:t>
      </w:r>
    </w:p>
    <w:p w14:paraId="644AD692"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7483767D" w14:textId="77777777" w:rsidTr="00671170">
        <w:trPr>
          <w:trHeight w:val="1004"/>
        </w:trPr>
        <w:tc>
          <w:tcPr>
            <w:tcW w:w="1843" w:type="dxa"/>
            <w:shd w:val="clear" w:color="auto" w:fill="auto"/>
          </w:tcPr>
          <w:p w14:paraId="26169C8C" w14:textId="77777777"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4C8063DA" w14:textId="77777777"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6D6B39E5" w14:textId="77777777" w:rsidTr="00671170">
        <w:tc>
          <w:tcPr>
            <w:tcW w:w="1843" w:type="dxa"/>
            <w:shd w:val="clear" w:color="auto" w:fill="auto"/>
          </w:tcPr>
          <w:p w14:paraId="72658082" w14:textId="77777777"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3AFFF908" w14:textId="77777777"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090180DA" w14:textId="77777777"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19B8CF9D" w14:textId="77777777" w:rsidR="001E2875"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p w14:paraId="62017826" w14:textId="77777777" w:rsidR="001D065F" w:rsidRPr="008509DF" w:rsidRDefault="001D065F" w:rsidP="00FD65A0">
            <w:pPr>
              <w:adjustRightInd w:val="0"/>
              <w:spacing w:after="0" w:line="240" w:lineRule="auto"/>
              <w:jc w:val="both"/>
              <w:rPr>
                <w:rFonts w:ascii="Verdana" w:hAnsi="Verdana"/>
                <w:sz w:val="20"/>
                <w:szCs w:val="20"/>
              </w:rPr>
            </w:pPr>
          </w:p>
        </w:tc>
      </w:tr>
    </w:tbl>
    <w:p w14:paraId="19103407" w14:textId="74A691EA" w:rsidR="00DD362A" w:rsidRPr="004A721E" w:rsidRDefault="001D065F" w:rsidP="009423BD">
      <w:pPr>
        <w:pStyle w:val="a5"/>
        <w:tabs>
          <w:tab w:val="left" w:pos="709"/>
        </w:tabs>
        <w:ind w:left="0" w:firstLine="709"/>
        <w:jc w:val="both"/>
        <w:rPr>
          <w:rFonts w:ascii="Verdana" w:hAnsi="Verdana" w:cs="Arial"/>
        </w:rPr>
      </w:pPr>
      <w:r w:rsidRPr="00576809">
        <w:rPr>
          <w:rFonts w:ascii="Verdana" w:hAnsi="Verdana"/>
        </w:rPr>
        <w:t>2.2</w:t>
      </w:r>
      <w:r>
        <w:rPr>
          <w:rFonts w:ascii="Verdana" w:hAnsi="Verdana"/>
        </w:rPr>
        <w:t xml:space="preserve">.2 </w:t>
      </w:r>
      <w:r w:rsidRPr="00576809">
        <w:rPr>
          <w:rFonts w:ascii="Verdana" w:hAnsi="Verdana"/>
        </w:rPr>
        <w:t xml:space="preserve">  Сумма </w:t>
      </w:r>
      <w:r w:rsidRPr="00577C93">
        <w:rPr>
          <w:rFonts w:ascii="Verdana" w:hAnsi="Verdana"/>
        </w:rPr>
        <w:t>в размере</w:t>
      </w:r>
      <w:r w:rsidR="00577C93" w:rsidRPr="00577C93">
        <w:rPr>
          <w:rFonts w:ascii="Verdana" w:hAnsi="Verdana"/>
        </w:rPr>
        <w:t xml:space="preserve"> </w:t>
      </w:r>
      <w:r w:rsidR="00DD362A">
        <w:rPr>
          <w:rFonts w:ascii="Verdana" w:hAnsi="Verdana"/>
        </w:rPr>
        <w:t>180 000</w:t>
      </w:r>
      <w:r w:rsidRPr="00577C93">
        <w:rPr>
          <w:rFonts w:ascii="Verdana" w:hAnsi="Verdana"/>
        </w:rPr>
        <w:t xml:space="preserve"> (</w:t>
      </w:r>
      <w:r w:rsidR="00DD362A">
        <w:rPr>
          <w:rFonts w:ascii="Verdana" w:hAnsi="Verdana"/>
        </w:rPr>
        <w:t>Сто восемьдесят тысяч</w:t>
      </w:r>
      <w:r w:rsidRPr="00577C93">
        <w:rPr>
          <w:rFonts w:ascii="Verdana" w:hAnsi="Verdana"/>
        </w:rPr>
        <w:t xml:space="preserve">) рублей 00 копеек, перечисленная Покупателем ранее в качестве задатка для участия в открытом аукционе в электронной форме </w:t>
      </w:r>
      <w:r w:rsidRPr="00576809">
        <w:rPr>
          <w:rFonts w:ascii="Verdana" w:hAnsi="Verdana"/>
        </w:rPr>
        <w:t xml:space="preserve">по продаже имущества Продавца (платежное поручение № *** от ***), засчитывается в счет </w:t>
      </w:r>
      <w:r w:rsidR="00DD362A" w:rsidRPr="004A721E">
        <w:rPr>
          <w:rFonts w:ascii="Verdana" w:hAnsi="Verdana" w:cs="Arial"/>
        </w:rPr>
        <w:t xml:space="preserve">Обеспечительного платежа Покупателя в пользу Продавца (ст.  381.1 ГК РФ). </w:t>
      </w:r>
      <w:r w:rsidR="00DD362A">
        <w:rPr>
          <w:rFonts w:ascii="Verdana" w:hAnsi="Verdana" w:cs="Arial"/>
        </w:rPr>
        <w:t xml:space="preserve"> </w:t>
      </w:r>
      <w:r w:rsidR="00DD362A" w:rsidRPr="004A721E">
        <w:rPr>
          <w:rFonts w:ascii="Verdana" w:hAnsi="Verdana" w:cs="Arial"/>
        </w:rPr>
        <w:t xml:space="preserve">Обеспечительный платеж обеспечивает исполнение Покупателем денежных обязательств по оплате цены недвижимого имущества </w:t>
      </w:r>
      <w:r w:rsidR="0071756F">
        <w:rPr>
          <w:rFonts w:ascii="Verdana" w:hAnsi="Verdana" w:cs="Arial"/>
        </w:rPr>
        <w:t xml:space="preserve">на счет Продавца, указанный в разделе 12 Договора. </w:t>
      </w:r>
    </w:p>
    <w:p w14:paraId="1DA8C1EB" w14:textId="5AD74150" w:rsidR="00FD201D" w:rsidRDefault="00FD201D" w:rsidP="00DD362A">
      <w:pPr>
        <w:spacing w:after="0"/>
        <w:jc w:val="both"/>
        <w:rPr>
          <w:rFonts w:ascii="Verdana" w:hAnsi="Verdana" w:cs="Arial"/>
          <w:sz w:val="20"/>
          <w:szCs w:val="20"/>
        </w:rPr>
      </w:pPr>
      <w:r>
        <w:rPr>
          <w:rFonts w:ascii="Verdana" w:hAnsi="Verdana" w:cs="Arial"/>
          <w:sz w:val="20"/>
          <w:szCs w:val="20"/>
        </w:rPr>
        <w:t xml:space="preserve">       </w:t>
      </w:r>
      <w:r w:rsidR="00DD362A" w:rsidRPr="004A721E">
        <w:rPr>
          <w:rFonts w:ascii="Verdana" w:hAnsi="Verdana" w:cs="Arial"/>
          <w:sz w:val="20"/>
          <w:szCs w:val="20"/>
        </w:rPr>
        <w:t>Обеспечительный платеж является собственностью Продавца.</w:t>
      </w:r>
    </w:p>
    <w:p w14:paraId="6E2411E2" w14:textId="685D0BDC" w:rsidR="00DD362A" w:rsidRDefault="00FD201D" w:rsidP="00DD362A">
      <w:pPr>
        <w:spacing w:after="0"/>
        <w:jc w:val="both"/>
        <w:rPr>
          <w:rFonts w:ascii="Verdana" w:hAnsi="Verdana" w:cs="Arial"/>
          <w:sz w:val="20"/>
          <w:szCs w:val="20"/>
        </w:rPr>
      </w:pPr>
      <w:r>
        <w:rPr>
          <w:rFonts w:ascii="Verdana" w:hAnsi="Verdana" w:cs="Arial"/>
          <w:sz w:val="20"/>
          <w:szCs w:val="20"/>
        </w:rPr>
        <w:t xml:space="preserve">       </w:t>
      </w:r>
      <w:r w:rsidR="00DD362A" w:rsidRPr="004A721E">
        <w:rPr>
          <w:rFonts w:ascii="Verdana" w:hAnsi="Verdana" w:cs="Arial"/>
          <w:sz w:val="20"/>
          <w:szCs w:val="20"/>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w:t>
      </w:r>
      <w:r w:rsidR="0046099A">
        <w:rPr>
          <w:rFonts w:ascii="Verdana" w:hAnsi="Verdana" w:cs="Arial"/>
          <w:sz w:val="20"/>
          <w:szCs w:val="20"/>
        </w:rPr>
        <w:t xml:space="preserve">в момент </w:t>
      </w:r>
      <w:r w:rsidR="00DD362A" w:rsidRPr="004A721E">
        <w:rPr>
          <w:rFonts w:ascii="Verdana" w:hAnsi="Verdana" w:cs="Arial"/>
          <w:sz w:val="20"/>
          <w:szCs w:val="20"/>
        </w:rPr>
        <w:t>наступлени</w:t>
      </w:r>
      <w:r w:rsidR="0046099A">
        <w:rPr>
          <w:rFonts w:ascii="Verdana" w:hAnsi="Verdana" w:cs="Arial"/>
          <w:sz w:val="20"/>
          <w:szCs w:val="20"/>
        </w:rPr>
        <w:t>я</w:t>
      </w:r>
      <w:r w:rsidR="00DD362A" w:rsidRPr="004A721E">
        <w:rPr>
          <w:rFonts w:ascii="Verdana" w:hAnsi="Verdana" w:cs="Arial"/>
          <w:sz w:val="20"/>
          <w:szCs w:val="20"/>
        </w:rPr>
        <w:t xml:space="preserve"> следующих обстоятельств: на счет Продавца, указанный в разделе 1</w:t>
      </w:r>
      <w:r w:rsidR="0046099A">
        <w:rPr>
          <w:rFonts w:ascii="Verdana" w:hAnsi="Verdana" w:cs="Arial"/>
          <w:sz w:val="20"/>
          <w:szCs w:val="20"/>
        </w:rPr>
        <w:t>2</w:t>
      </w:r>
      <w:r w:rsidR="00DD362A" w:rsidRPr="004A721E">
        <w:rPr>
          <w:rFonts w:ascii="Verdana" w:hAnsi="Verdana" w:cs="Arial"/>
          <w:sz w:val="20"/>
          <w:szCs w:val="20"/>
        </w:rPr>
        <w:t xml:space="preserve"> Договора, поступили денежные средства в соответствии с п.2.2.1</w:t>
      </w:r>
      <w:r w:rsidR="0046099A">
        <w:rPr>
          <w:rFonts w:ascii="Verdana" w:hAnsi="Verdana" w:cs="Arial"/>
          <w:sz w:val="20"/>
          <w:szCs w:val="20"/>
        </w:rPr>
        <w:t>, 2.3</w:t>
      </w:r>
      <w:r w:rsidR="00DD362A" w:rsidRPr="004A721E">
        <w:rPr>
          <w:rFonts w:ascii="Verdana" w:hAnsi="Verdana" w:cs="Arial"/>
          <w:sz w:val="20"/>
          <w:szCs w:val="20"/>
        </w:rPr>
        <w:t xml:space="preserve"> в размере</w:t>
      </w:r>
      <w:r w:rsidR="0046099A">
        <w:rPr>
          <w:rFonts w:ascii="Verdana" w:hAnsi="Verdana" w:cs="Arial"/>
          <w:sz w:val="20"/>
          <w:szCs w:val="20"/>
        </w:rPr>
        <w:t xml:space="preserve"> не менее</w:t>
      </w:r>
      <w:r w:rsidR="00DD362A" w:rsidRPr="004A721E">
        <w:rPr>
          <w:rFonts w:ascii="Verdana" w:hAnsi="Verdana" w:cs="Arial"/>
          <w:sz w:val="20"/>
          <w:szCs w:val="20"/>
        </w:rPr>
        <w:t xml:space="preserve"> [</w:t>
      </w:r>
      <w:r w:rsidR="00DD362A" w:rsidRPr="001B6BE5">
        <w:rPr>
          <w:rFonts w:ascii="Verdana" w:hAnsi="Verdana" w:cs="Arial"/>
          <w:i/>
          <w:sz w:val="20"/>
          <w:szCs w:val="20"/>
        </w:rPr>
        <w:t>Размер указывается из расчета: цена недвижимого имущества (п. 2.1. Договора) минус Обеспечительный платеж (п. 2.2.2. Договора)</w:t>
      </w:r>
      <w:r w:rsidR="00DD362A" w:rsidRPr="004A721E">
        <w:rPr>
          <w:rFonts w:ascii="Verdana" w:hAnsi="Verdana" w:cs="Arial"/>
          <w:sz w:val="20"/>
          <w:szCs w:val="20"/>
        </w:rPr>
        <w:t>]  ___________ (_____________) рублей ___ копеек (в том числе НДС, исчисленный в соответствии с действующим законодательством/НДС не облагается).</w:t>
      </w:r>
    </w:p>
    <w:p w14:paraId="7DA5331E" w14:textId="65CF8C8A" w:rsidR="0046099A" w:rsidRDefault="0046099A" w:rsidP="00DD362A">
      <w:pPr>
        <w:spacing w:after="0"/>
        <w:jc w:val="both"/>
        <w:rPr>
          <w:rFonts w:ascii="Verdana" w:hAnsi="Verdana" w:cs="Arial"/>
          <w:sz w:val="20"/>
          <w:szCs w:val="20"/>
        </w:rPr>
      </w:pPr>
      <w:r w:rsidRPr="0046099A">
        <w:rPr>
          <w:rFonts w:ascii="Verdana" w:hAnsi="Verdana" w:cs="Arial"/>
          <w:sz w:val="20"/>
          <w:szCs w:val="20"/>
        </w:rPr>
        <w:t>В случае, если в счет оплаты цены недвижимого имущества зачитывается часть Обеспечительного платежа, то оставшаяся после такого зачета часть Обеспечительного платежа подлежит возврату Покупателю в срок не позднее 10 рабочих дней с момента зачета.</w:t>
      </w:r>
    </w:p>
    <w:p w14:paraId="664F6C36" w14:textId="13BBC3DC" w:rsidR="0046099A" w:rsidRPr="004A721E" w:rsidRDefault="0046099A" w:rsidP="00DD362A">
      <w:pPr>
        <w:spacing w:after="0"/>
        <w:jc w:val="both"/>
        <w:rPr>
          <w:rFonts w:ascii="Verdana" w:hAnsi="Verdana" w:cs="Arial"/>
          <w:sz w:val="20"/>
          <w:szCs w:val="20"/>
        </w:rPr>
      </w:pPr>
      <w:r w:rsidRPr="0046099A">
        <w:rPr>
          <w:rFonts w:ascii="Verdana" w:hAnsi="Verdana" w:cs="Arial"/>
          <w:sz w:val="20"/>
          <w:szCs w:val="20"/>
        </w:rPr>
        <w:t xml:space="preserve">В случае </w:t>
      </w:r>
      <w:proofErr w:type="spellStart"/>
      <w:r w:rsidRPr="0046099A">
        <w:rPr>
          <w:rFonts w:ascii="Verdana" w:hAnsi="Verdana" w:cs="Arial"/>
          <w:sz w:val="20"/>
          <w:szCs w:val="20"/>
        </w:rPr>
        <w:t>ненаступления</w:t>
      </w:r>
      <w:proofErr w:type="spellEnd"/>
      <w:r w:rsidRPr="0046099A">
        <w:rPr>
          <w:rFonts w:ascii="Verdana" w:hAnsi="Verdana" w:cs="Arial"/>
          <w:sz w:val="20"/>
          <w:szCs w:val="20"/>
        </w:rPr>
        <w:t xml:space="preserve"> в предусмотренный срок вышеуказанных обстоятельств и/или отказа Продавца от Договора в соответствии с пунктом 9.2. Договора Обеспечительный платеж не засчитывается в счет исполнения обязательств Покупателя, не подлежит возврату Покупателю и остается у Продавца.</w:t>
      </w:r>
    </w:p>
    <w:p w14:paraId="78CF102C" w14:textId="4FE4638F" w:rsidR="00DD362A" w:rsidRPr="00576809" w:rsidRDefault="00DD362A" w:rsidP="009423BD">
      <w:pPr>
        <w:pStyle w:val="a5"/>
        <w:tabs>
          <w:tab w:val="left" w:pos="709"/>
        </w:tabs>
        <w:ind w:left="0"/>
        <w:jc w:val="both"/>
        <w:rPr>
          <w:rFonts w:ascii="Verdana" w:hAnsi="Verdana"/>
        </w:rPr>
      </w:pPr>
    </w:p>
    <w:p w14:paraId="3AAC589A" w14:textId="07CC4310"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5E1B2C">
        <w:rPr>
          <w:rFonts w:ascii="Verdana" w:eastAsia="Times New Roman" w:hAnsi="Verdana" w:cs="Times New Roman"/>
          <w:color w:val="000000" w:themeColor="text1"/>
          <w:sz w:val="20"/>
          <w:szCs w:val="20"/>
          <w:lang w:eastAsia="ru-RU"/>
        </w:rPr>
        <w:t>1</w:t>
      </w:r>
      <w:r w:rsidR="0046099A">
        <w:rPr>
          <w:rFonts w:ascii="Verdana" w:eastAsia="Times New Roman" w:hAnsi="Verdana" w:cs="Times New Roman"/>
          <w:color w:val="000000" w:themeColor="text1"/>
          <w:sz w:val="20"/>
          <w:szCs w:val="20"/>
          <w:lang w:eastAsia="ru-RU"/>
        </w:rPr>
        <w:t>2</w:t>
      </w:r>
      <w:r w:rsidR="009C3453" w:rsidRPr="005E1B2C">
        <w:rPr>
          <w:rFonts w:ascii="Verdana" w:eastAsia="Times New Roman" w:hAnsi="Verdana" w:cs="Times New Roman"/>
          <w:color w:val="000000" w:themeColor="text1"/>
          <w:sz w:val="20"/>
          <w:szCs w:val="20"/>
          <w:lang w:eastAsia="ru-RU"/>
        </w:rPr>
        <w:t xml:space="preserve">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0CFE617"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42BAA12D"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 xml:space="preserve">не являются </w:t>
      </w:r>
      <w:r w:rsidR="001C7960" w:rsidRPr="008509DF">
        <w:rPr>
          <w:rFonts w:ascii="Verdana" w:hAnsi="Verdana"/>
          <w:sz w:val="20"/>
          <w:szCs w:val="20"/>
        </w:rPr>
        <w:lastRenderedPageBreak/>
        <w:t>коммерческим кредитом по смыслу ст. 823 ГК РФ.</w:t>
      </w:r>
    </w:p>
    <w:p w14:paraId="0CC6044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14:paraId="39826789" w14:textId="77777777" w:rsidTr="0020007C">
        <w:tc>
          <w:tcPr>
            <w:tcW w:w="2586" w:type="dxa"/>
            <w:shd w:val="clear" w:color="auto" w:fill="auto"/>
          </w:tcPr>
          <w:p w14:paraId="239E0CCE"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14:paraId="015DF07D"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BDFA0FD" w14:textId="423575AF"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1D2FB885"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4AC6848B"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3CD7AFDC"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14:paraId="53641D12" w14:textId="77777777" w:rsidTr="0020007C">
        <w:tc>
          <w:tcPr>
            <w:tcW w:w="2586" w:type="dxa"/>
            <w:shd w:val="clear" w:color="auto" w:fill="auto"/>
          </w:tcPr>
          <w:p w14:paraId="5ACAB9BA"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Вариант 2 </w:t>
            </w:r>
          </w:p>
          <w:p w14:paraId="2E43EEE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7F3222E8"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172278D"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42BC1501"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47E9C8F" w14:textId="77777777"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4848E195"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59019992" w14:textId="7CBF3EB5" w:rsidR="0046099A"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w:t>
      </w:r>
      <w:r w:rsidR="0046099A">
        <w:rPr>
          <w:rFonts w:ascii="Verdana" w:hAnsi="Verdana"/>
        </w:rPr>
        <w:t xml:space="preserve">в течение 5 (пяти) рабочих дней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843"/>
      </w:tblGrid>
      <w:tr w:rsidR="0046099A" w:rsidRPr="009C7E24" w14:paraId="62EA637F" w14:textId="77777777" w:rsidTr="00244A0E">
        <w:tc>
          <w:tcPr>
            <w:tcW w:w="2728" w:type="dxa"/>
            <w:shd w:val="clear" w:color="auto" w:fill="auto"/>
          </w:tcPr>
          <w:p w14:paraId="56BBA2CA" w14:textId="06DAA634" w:rsidR="0046099A" w:rsidRPr="009C7E24" w:rsidRDefault="0046099A" w:rsidP="0046099A">
            <w:pPr>
              <w:ind w:left="-48"/>
              <w:jc w:val="right"/>
              <w:rPr>
                <w:rFonts w:ascii="Verdana" w:hAnsi="Verdana"/>
                <w:i/>
                <w:color w:val="FF0000"/>
                <w:sz w:val="20"/>
                <w:szCs w:val="20"/>
              </w:rPr>
            </w:pPr>
            <w:r w:rsidRPr="009C7E24">
              <w:rPr>
                <w:rFonts w:ascii="Verdana" w:hAnsi="Verdana"/>
                <w:i/>
                <w:color w:val="FF0000"/>
                <w:sz w:val="20"/>
                <w:szCs w:val="20"/>
              </w:rPr>
              <w:t xml:space="preserve">Вариант 1 </w:t>
            </w:r>
            <w:r>
              <w:rPr>
                <w:rFonts w:ascii="Verdana" w:hAnsi="Verdana"/>
                <w:i/>
                <w:color w:val="FF0000"/>
                <w:sz w:val="20"/>
                <w:szCs w:val="20"/>
              </w:rPr>
              <w:t xml:space="preserve">при </w:t>
            </w:r>
            <w:r w:rsidRPr="009C7E24">
              <w:rPr>
                <w:rFonts w:ascii="Verdana" w:hAnsi="Verdana"/>
                <w:i/>
                <w:color w:val="FF0000"/>
                <w:sz w:val="20"/>
                <w:szCs w:val="20"/>
              </w:rPr>
              <w:t>полной предварительной оплате</w:t>
            </w:r>
          </w:p>
        </w:tc>
        <w:tc>
          <w:tcPr>
            <w:tcW w:w="6843" w:type="dxa"/>
            <w:shd w:val="clear" w:color="auto" w:fill="auto"/>
          </w:tcPr>
          <w:p w14:paraId="7760F53F" w14:textId="42448D65" w:rsidR="0046099A" w:rsidRPr="009C7E24" w:rsidRDefault="0046099A" w:rsidP="00244A0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0000" w:themeColor="text1"/>
                <w:sz w:val="20"/>
                <w:szCs w:val="20"/>
                <w:lang w:eastAsia="ru-RU"/>
              </w:rPr>
            </w:pPr>
            <w:r w:rsidRPr="009C7E24">
              <w:rPr>
                <w:rFonts w:ascii="Verdana" w:eastAsia="Times New Roman" w:hAnsi="Verdana" w:cs="Times New Roman"/>
                <w:sz w:val="20"/>
                <w:szCs w:val="20"/>
                <w:lang w:eastAsia="ru-RU"/>
              </w:rPr>
              <w:t>с даты полной оплаты цены недвижимого имущества в соответствии п.2.2, 2.3 Договора</w:t>
            </w:r>
            <w:r w:rsidRPr="009C7E24">
              <w:rPr>
                <w:rFonts w:ascii="Verdana" w:eastAsia="Times New Roman" w:hAnsi="Verdana" w:cs="Times New Roman"/>
                <w:i/>
                <w:color w:val="000000" w:themeColor="text1"/>
                <w:sz w:val="20"/>
                <w:szCs w:val="20"/>
                <w:lang w:eastAsia="ru-RU"/>
              </w:rPr>
              <w:t>.</w:t>
            </w:r>
          </w:p>
          <w:p w14:paraId="5DAD783B" w14:textId="77777777" w:rsidR="0046099A" w:rsidRPr="009C7E24" w:rsidRDefault="0046099A" w:rsidP="00244A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color w:val="4F81BD" w:themeColor="accent1"/>
                <w:sz w:val="20"/>
                <w:szCs w:val="20"/>
                <w:lang w:eastAsia="ru-RU"/>
              </w:rPr>
            </w:pPr>
          </w:p>
        </w:tc>
      </w:tr>
      <w:tr w:rsidR="0046099A" w:rsidRPr="009C7E24" w14:paraId="7D0700EF" w14:textId="77777777" w:rsidTr="00244A0E">
        <w:tc>
          <w:tcPr>
            <w:tcW w:w="2728" w:type="dxa"/>
            <w:shd w:val="clear" w:color="auto" w:fill="auto"/>
          </w:tcPr>
          <w:p w14:paraId="54F7E6D6" w14:textId="77777777" w:rsidR="0046099A" w:rsidRPr="009C7E24" w:rsidRDefault="0046099A" w:rsidP="00244A0E">
            <w:pPr>
              <w:spacing w:after="0" w:line="240" w:lineRule="auto"/>
              <w:jc w:val="right"/>
              <w:rPr>
                <w:rFonts w:ascii="Verdana" w:eastAsia="Times New Roman" w:hAnsi="Verdana" w:cs="Times New Roman"/>
                <w:i/>
                <w:color w:val="FF0000"/>
                <w:sz w:val="20"/>
                <w:szCs w:val="20"/>
                <w:lang w:eastAsia="ru-RU"/>
              </w:rPr>
            </w:pPr>
            <w:r w:rsidRPr="009C7E24">
              <w:rPr>
                <w:rFonts w:ascii="Verdana" w:hAnsi="Verdana"/>
                <w:i/>
                <w:color w:val="FF0000"/>
                <w:sz w:val="20"/>
                <w:szCs w:val="20"/>
              </w:rPr>
              <w:t xml:space="preserve">Вариант 2 для передачи имущества после гос. регистрации   </w:t>
            </w:r>
          </w:p>
        </w:tc>
        <w:tc>
          <w:tcPr>
            <w:tcW w:w="6843" w:type="dxa"/>
            <w:shd w:val="clear" w:color="auto" w:fill="auto"/>
          </w:tcPr>
          <w:p w14:paraId="455F8891" w14:textId="77777777" w:rsidR="0046099A" w:rsidRPr="009C7E24" w:rsidRDefault="0046099A" w:rsidP="00244A0E">
            <w:pPr>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color w:val="000000" w:themeColor="text1"/>
                <w:sz w:val="20"/>
                <w:szCs w:val="20"/>
                <w:lang w:eastAsia="ru-RU"/>
              </w:rPr>
              <w:t>с даты государственной регистрации перехода права собственности на недвижимое имущество к Покупателю.</w:t>
            </w:r>
          </w:p>
        </w:tc>
      </w:tr>
    </w:tbl>
    <w:p w14:paraId="4FD5B2EB" w14:textId="1BA6158B" w:rsidR="0046099A" w:rsidRPr="001B6BE5" w:rsidRDefault="0046099A" w:rsidP="001B6BE5">
      <w:pPr>
        <w:widowControl w:val="0"/>
        <w:shd w:val="clear" w:color="auto" w:fill="FFFFFF"/>
        <w:tabs>
          <w:tab w:val="left" w:pos="709"/>
        </w:tabs>
        <w:adjustRightInd w:val="0"/>
        <w:jc w:val="both"/>
        <w:rPr>
          <w:rFonts w:ascii="Verdana" w:hAnsi="Verdana"/>
        </w:rPr>
      </w:pPr>
      <w:r w:rsidRPr="0046099A">
        <w:rPr>
          <w:rFonts w:ascii="Verdana" w:eastAsia="Times New Roman" w:hAnsi="Verdana" w:cs="Times New Roman"/>
          <w:sz w:val="20"/>
          <w:szCs w:val="20"/>
          <w:lang w:eastAsia="ru-RU"/>
        </w:rPr>
        <w:t>В случае безосновательных неявки и/или отказе Покупателя от подписания Акта приема-передачи в срок, установленный первым абзацем настоящего пункта, Продавец вправе оформить Акт приема-передачи в одностороннем порядке на следующий рабочий день.</w:t>
      </w:r>
    </w:p>
    <w:p w14:paraId="1BF7950C" w14:textId="7C7E4A40"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w:t>
      </w:r>
      <w:r w:rsidR="0046099A" w:rsidRPr="0046099A">
        <w:rPr>
          <w:rFonts w:ascii="Verdana" w:eastAsia="Times New Roman" w:hAnsi="Verdana" w:cs="Times New Roman"/>
          <w:sz w:val="20"/>
          <w:szCs w:val="20"/>
          <w:lang w:eastAsia="ru-RU"/>
        </w:rPr>
        <w:t>даты подписания Акта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w:t>
      </w:r>
    </w:p>
    <w:p w14:paraId="041DAD47"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018D2DF3"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287CC0"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4C469171"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A466A2A"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0A63A1C8" w14:textId="77777777"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4.1.1. Передать Покупателю в собственность недвижимое имущество, указанное в </w:t>
      </w:r>
      <w:r w:rsidRPr="008509DF">
        <w:rPr>
          <w:rFonts w:ascii="Verdana" w:eastAsia="Times New Roman" w:hAnsi="Verdana" w:cs="Times New Roman"/>
          <w:sz w:val="20"/>
          <w:szCs w:val="20"/>
          <w:lang w:eastAsia="ru-RU"/>
        </w:rPr>
        <w:lastRenderedPageBreak/>
        <w:t>п. 1.1 Договора.</w:t>
      </w:r>
      <w:r w:rsidR="00F5042C" w:rsidRPr="00F5042C">
        <w:rPr>
          <w:rFonts w:ascii="Verdana" w:eastAsia="Times New Roman" w:hAnsi="Verdana" w:cs="Times New Roman"/>
          <w:sz w:val="20"/>
          <w:szCs w:val="20"/>
          <w:lang w:eastAsia="ru-RU"/>
        </w:rPr>
        <w:t xml:space="preserve"> </w:t>
      </w:r>
    </w:p>
    <w:p w14:paraId="2B4224F0" w14:textId="77777777" w:rsidR="00CE777E" w:rsidRPr="008509DF" w:rsidRDefault="00F5042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4.1.2. </w:t>
      </w:r>
      <w:commentRangeStart w:id="0"/>
      <w:r w:rsidRPr="00672CCD">
        <w:rPr>
          <w:rFonts w:ascii="Verdana" w:eastAsia="Times New Roman" w:hAnsi="Verdana" w:cs="Times New Roman"/>
          <w:sz w:val="20"/>
          <w:szCs w:val="20"/>
          <w:lang w:eastAsia="ru-RU"/>
        </w:rPr>
        <w:t>Предоставить Покупателю счет - фактуру в сроки, установленные налоговым законодательством Российской Федерации.</w:t>
      </w:r>
      <w:commentRangeEnd w:id="0"/>
      <w:r w:rsidR="00341488">
        <w:rPr>
          <w:rStyle w:val="ae"/>
        </w:rPr>
        <w:commentReference w:id="0"/>
      </w:r>
    </w:p>
    <w:p w14:paraId="238FD645" w14:textId="77777777"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14:paraId="601BC8B1"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408E5EB9" w14:textId="77777777" w:rsidTr="00273A59">
        <w:tc>
          <w:tcPr>
            <w:tcW w:w="2836" w:type="dxa"/>
          </w:tcPr>
          <w:p w14:paraId="24EF0DE9"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01F574CC"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0F4D866E" w14:textId="77777777" w:rsidTr="00273A59">
        <w:tc>
          <w:tcPr>
            <w:tcW w:w="2836" w:type="dxa"/>
          </w:tcPr>
          <w:p w14:paraId="30D4A3EB"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68A14E80"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2C2ADC17"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034A25B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4E94A7C7"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37F56B24"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5D1C197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1A0AF9AD"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321921D6"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52284BE6" w14:textId="77777777" w:rsidR="00584E13" w:rsidRDefault="000D4DDF" w:rsidP="00334E6D">
      <w:pPr>
        <w:pStyle w:val="Default"/>
        <w:jc w:val="both"/>
        <w:rPr>
          <w:rFonts w:eastAsia="Times New Roman" w:cs="Times New Roman"/>
          <w:sz w:val="20"/>
          <w:szCs w:val="20"/>
          <w:lang w:eastAsia="ru-RU"/>
        </w:rPr>
      </w:pPr>
      <w:r w:rsidRPr="005E1B2C">
        <w:rPr>
          <w:rFonts w:eastAsia="Times New Roman" w:cs="Times New Roman"/>
          <w:sz w:val="20"/>
          <w:szCs w:val="20"/>
          <w:lang w:eastAsia="ru-RU"/>
        </w:rPr>
        <w:t xml:space="preserve">4.2.7. </w:t>
      </w:r>
      <w:r w:rsidR="0046099A" w:rsidRPr="0046099A">
        <w:rPr>
          <w:rFonts w:eastAsia="Times New Roman" w:cs="Times New Roman"/>
          <w:sz w:val="20"/>
          <w:szCs w:val="20"/>
          <w:lang w:eastAsia="ru-RU"/>
        </w:rPr>
        <w:t>Покупатель обязуется до даты государственной регистрации перехода права собственности на недвижимое имущество либо до даты подписания Акта приема-передачи, либо до оплаты цены недвижимого имущества в соответствии с п.2.2, 2.3 Договора в полном объеме, либо до погашения залога в пользу Продавца, в зависимости от того, какая дата наступит позже,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02D7A667" w14:textId="2DB6A017" w:rsidR="0046099A" w:rsidRPr="00334E6D" w:rsidRDefault="0046099A" w:rsidP="00334E6D">
      <w:pPr>
        <w:pStyle w:val="Default"/>
        <w:jc w:val="both"/>
        <w:rPr>
          <w:rFonts w:eastAsia="Times New Roman" w:cs="Times New Roman"/>
          <w:color w:val="auto"/>
          <w:sz w:val="20"/>
          <w:szCs w:val="20"/>
          <w:lang w:eastAsia="ru-RU"/>
        </w:rPr>
      </w:pPr>
      <w:r w:rsidRPr="00334E6D" w:rsidDel="0046099A">
        <w:rPr>
          <w:rFonts w:eastAsia="Times New Roman" w:cs="Times New Roman"/>
          <w:color w:val="auto"/>
          <w:sz w:val="20"/>
          <w:szCs w:val="20"/>
          <w:lang w:eastAsia="ru-RU"/>
        </w:rPr>
        <w:t xml:space="preserve"> </w:t>
      </w:r>
      <w:r>
        <w:rPr>
          <w:rFonts w:eastAsia="Times New Roman" w:cs="Times New Roman"/>
          <w:color w:val="auto"/>
          <w:sz w:val="20"/>
          <w:szCs w:val="20"/>
          <w:lang w:eastAsia="ru-RU"/>
        </w:rPr>
        <w:t xml:space="preserve">4.2.8. </w:t>
      </w:r>
      <w:r w:rsidRPr="0046099A">
        <w:rPr>
          <w:rFonts w:eastAsia="Times New Roman" w:cs="Times New Roman"/>
          <w:color w:val="auto"/>
          <w:sz w:val="20"/>
          <w:szCs w:val="20"/>
          <w:lang w:eastAsia="ru-RU"/>
        </w:rPr>
        <w:t>Не позднее 10 (десяти) календарных дней с даты государственной регистрации перехода права собственности на Недвижимое имущество Покупатель обязуется обратиться к собственнику/арендодателю земельного участка для оформле</w:t>
      </w:r>
      <w:r>
        <w:rPr>
          <w:rFonts w:eastAsia="Times New Roman" w:cs="Times New Roman"/>
          <w:color w:val="auto"/>
          <w:sz w:val="20"/>
          <w:szCs w:val="20"/>
          <w:lang w:eastAsia="ru-RU"/>
        </w:rPr>
        <w:t>ния права на земельный участок.</w:t>
      </w:r>
    </w:p>
    <w:p w14:paraId="0784D016" w14:textId="1114276F" w:rsidR="00703507" w:rsidRDefault="00584E13" w:rsidP="001B6BE5">
      <w:pPr>
        <w:pStyle w:val="Default"/>
        <w:jc w:val="both"/>
        <w:rPr>
          <w:rFonts w:eastAsia="Times New Roman" w:cs="Times New Roman"/>
          <w:sz w:val="20"/>
          <w:szCs w:val="20"/>
          <w:lang w:eastAsia="ru-RU"/>
        </w:rPr>
      </w:pPr>
      <w:r w:rsidRPr="00146B24">
        <w:rPr>
          <w:rFonts w:eastAsia="Times New Roman" w:cs="Times New Roman"/>
          <w:sz w:val="20"/>
          <w:szCs w:val="20"/>
          <w:highlight w:val="yellow"/>
          <w:lang w:eastAsia="ru-RU"/>
        </w:rPr>
        <w:t>4.3. В соответствии с требованиями ЦБ РФ 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№____к Договору.</w:t>
      </w:r>
    </w:p>
    <w:p w14:paraId="4D39909C" w14:textId="77777777" w:rsidR="00584E13" w:rsidRPr="008509DF" w:rsidRDefault="00584E13" w:rsidP="001B6BE5">
      <w:pPr>
        <w:pStyle w:val="Default"/>
        <w:jc w:val="both"/>
        <w:rPr>
          <w:rFonts w:eastAsia="Times New Roman" w:cs="Times New Roman"/>
          <w:sz w:val="20"/>
          <w:szCs w:val="20"/>
          <w:lang w:eastAsia="ru-RU"/>
        </w:rPr>
      </w:pPr>
    </w:p>
    <w:p w14:paraId="0D2F9B16"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765D4C38"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441E724"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w:t>
      </w:r>
      <w:r w:rsidR="008511A3" w:rsidRPr="008509DF">
        <w:rPr>
          <w:rFonts w:ascii="Verdana" w:eastAsia="Times New Roman" w:hAnsi="Verdana" w:cs="Times New Roman"/>
          <w:sz w:val="20"/>
          <w:szCs w:val="20"/>
          <w:lang w:eastAsia="ru-RU"/>
        </w:rPr>
        <w:lastRenderedPageBreak/>
        <w:t xml:space="preserve">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1F4D5860"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75441DEF"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3EE1F149" w14:textId="40EE18FD" w:rsidR="0013718F" w:rsidRPr="008509DF"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36007F" w:rsidRPr="0036007F">
        <w:rPr>
          <w:rFonts w:ascii="Verdana" w:eastAsia="Times New Roman" w:hAnsi="Verdana" w:cs="Times New Roman"/>
          <w:color w:val="000000" w:themeColor="text1"/>
          <w:sz w:val="20"/>
          <w:szCs w:val="20"/>
          <w:lang w:eastAsia="ru-RU"/>
        </w:rPr>
        <w:t>в течение_</w:t>
      </w:r>
      <w:r w:rsidR="0036007F">
        <w:rPr>
          <w:rFonts w:ascii="Verdana" w:eastAsia="Times New Roman" w:hAnsi="Verdana" w:cs="Times New Roman"/>
          <w:color w:val="000000" w:themeColor="text1"/>
          <w:sz w:val="20"/>
          <w:szCs w:val="20"/>
          <w:lang w:eastAsia="ru-RU"/>
        </w:rPr>
        <w:t>5</w:t>
      </w:r>
      <w:r w:rsidR="0036007F" w:rsidRPr="0036007F">
        <w:rPr>
          <w:rFonts w:ascii="Verdana" w:eastAsia="Times New Roman" w:hAnsi="Verdana" w:cs="Times New Roman"/>
          <w:color w:val="000000" w:themeColor="text1"/>
          <w:sz w:val="20"/>
          <w:szCs w:val="20"/>
          <w:lang w:eastAsia="ru-RU"/>
        </w:rPr>
        <w:t>_(</w:t>
      </w:r>
      <w:r w:rsidR="0036007F">
        <w:rPr>
          <w:rFonts w:ascii="Verdana" w:eastAsia="Times New Roman" w:hAnsi="Verdana" w:cs="Times New Roman"/>
          <w:color w:val="000000" w:themeColor="text1"/>
          <w:sz w:val="20"/>
          <w:szCs w:val="20"/>
          <w:lang w:eastAsia="ru-RU"/>
        </w:rPr>
        <w:t>пяти)</w:t>
      </w:r>
      <w:r w:rsidR="0036007F" w:rsidRPr="0036007F">
        <w:rPr>
          <w:rFonts w:ascii="Verdana" w:eastAsia="Times New Roman" w:hAnsi="Verdana" w:cs="Times New Roman"/>
          <w:color w:val="000000" w:themeColor="text1"/>
          <w:sz w:val="20"/>
          <w:szCs w:val="20"/>
          <w:lang w:eastAsia="ru-RU"/>
        </w:rPr>
        <w:t xml:space="preserve"> рабочих дней с даты исполнения Покупателем п.2.2, п.4.2.1 Договора.</w:t>
      </w:r>
      <w:r w:rsidR="006F7668"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7CF24359" w14:textId="77777777"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750EB89F"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0CD9F60"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7B680A33"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15C4F0C" w14:textId="77777777" w:rsidR="005468EE" w:rsidRDefault="005468EE" w:rsidP="005468EE">
      <w:pPr>
        <w:pStyle w:val="a5"/>
        <w:widowControl w:val="0"/>
        <w:adjustRightInd w:val="0"/>
        <w:ind w:left="0" w:firstLine="709"/>
        <w:jc w:val="both"/>
        <w:rPr>
          <w:rFonts w:ascii="Verdana" w:hAnsi="Verdana"/>
          <w:i/>
        </w:rPr>
      </w:pPr>
      <w:r>
        <w:rPr>
          <w:rFonts w:ascii="Verdana" w:hAnsi="Verdana"/>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Pr>
          <w:rFonts w:ascii="Verdana" w:hAnsi="Verdana"/>
          <w:i/>
        </w:rPr>
        <w:t>.</w:t>
      </w:r>
    </w:p>
    <w:p w14:paraId="2D515767" w14:textId="77777777"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но не более 10% от цены недвижимого имущества по настоящему Договору.  </w:t>
      </w:r>
    </w:p>
    <w:p w14:paraId="2492CE4E" w14:textId="77777777" w:rsidR="005468EE" w:rsidRDefault="005468EE" w:rsidP="005468EE">
      <w:pPr>
        <w:pStyle w:val="a5"/>
        <w:widowControl w:val="0"/>
        <w:adjustRightInd w:val="0"/>
        <w:ind w:left="0" w:firstLine="709"/>
        <w:jc w:val="both"/>
        <w:rPr>
          <w:rFonts w:ascii="Verdana" w:hAnsi="Verdana"/>
        </w:rPr>
      </w:pPr>
      <w:r>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2F014F8B"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0554CBA"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14:paraId="436D757B" w14:textId="77777777" w:rsidR="005468EE" w:rsidRDefault="005468EE" w:rsidP="005468EE">
      <w:pPr>
        <w:pStyle w:val="a5"/>
        <w:widowControl w:val="0"/>
        <w:tabs>
          <w:tab w:val="left" w:pos="1083"/>
        </w:tabs>
        <w:ind w:left="0" w:firstLine="709"/>
        <w:jc w:val="both"/>
        <w:rPr>
          <w:rFonts w:ascii="Verdana" w:hAnsi="Verdana"/>
        </w:rPr>
      </w:pPr>
    </w:p>
    <w:p w14:paraId="5940B777" w14:textId="77777777" w:rsidR="005468EE" w:rsidRDefault="005468EE" w:rsidP="005468EE">
      <w:pPr>
        <w:pStyle w:val="a5"/>
        <w:widowControl w:val="0"/>
        <w:tabs>
          <w:tab w:val="left" w:pos="1083"/>
        </w:tabs>
        <w:ind w:left="0" w:firstLine="709"/>
        <w:jc w:val="both"/>
        <w:rPr>
          <w:rFonts w:ascii="Verdana" w:hAnsi="Verdana"/>
        </w:rPr>
      </w:pPr>
    </w:p>
    <w:p w14:paraId="22CB2A85"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672B056F"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787C5A59"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55A2FF2B"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923F1C1"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22FE70DA"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63C18B7"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w:t>
      </w:r>
      <w:r w:rsidRPr="0055668A">
        <w:rPr>
          <w:rFonts w:ascii="Verdana" w:eastAsia="Times New Roman" w:hAnsi="Verdana" w:cs="Times New Roman"/>
          <w:sz w:val="20"/>
          <w:szCs w:val="20"/>
          <w:lang w:eastAsia="ru-RU"/>
        </w:rPr>
        <w:lastRenderedPageBreak/>
        <w:t xml:space="preserve">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1A8CDCD4"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9007B45"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1285E022"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4F43891"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182ADFB4" w14:textId="77777777"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3FD4CBBD" w14:textId="77777777"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6198F936" w14:textId="6C684DDE" w:rsidR="00046C89" w:rsidRDefault="00F5042C" w:rsidP="007C105E">
      <w:pPr>
        <w:tabs>
          <w:tab w:val="left" w:pos="709"/>
        </w:tabs>
        <w:autoSpaceDE w:val="0"/>
        <w:autoSpaceDN w:val="0"/>
        <w:adjustRightInd w:val="0"/>
        <w:spacing w:after="0" w:line="240" w:lineRule="auto"/>
        <w:ind w:firstLine="720"/>
        <w:jc w:val="both"/>
        <w:rPr>
          <w:rFonts w:ascii="Verdana" w:hAnsi="Verdana"/>
          <w:sz w:val="20"/>
          <w:szCs w:val="20"/>
        </w:rPr>
      </w:pPr>
      <w:commentRangeStart w:id="1"/>
      <w:r w:rsidRPr="0055668A">
        <w:rPr>
          <w:rFonts w:ascii="Verdana" w:eastAsia="Times New Roman" w:hAnsi="Verdana" w:cs="Times New Roman"/>
          <w:sz w:val="20"/>
          <w:szCs w:val="20"/>
          <w:lang w:eastAsia="ru-RU"/>
        </w:rPr>
        <w:t>9.2.2.</w:t>
      </w:r>
      <w:commentRangeEnd w:id="1"/>
      <w:r w:rsidR="0036007F">
        <w:rPr>
          <w:rStyle w:val="ae"/>
        </w:rPr>
        <w:commentReference w:id="1"/>
      </w:r>
      <w:r w:rsidRPr="0055668A">
        <w:rPr>
          <w:rFonts w:ascii="Verdana" w:eastAsia="Times New Roman" w:hAnsi="Verdana" w:cs="Times New Roman"/>
          <w:sz w:val="20"/>
          <w:szCs w:val="20"/>
          <w:lang w:eastAsia="ru-RU"/>
        </w:rPr>
        <w:t xml:space="preserve">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p w14:paraId="788027BE" w14:textId="2E3DF0F7" w:rsidR="0036007F" w:rsidRPr="0055668A" w:rsidRDefault="0036007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9.2.2/9.2.3 в случае неявки/уклонении/необоснованном отказе Покупателя для/от принятия недвижимого имущества и подписания Акта приема-передачи в срок, установленный Договором.</w:t>
      </w:r>
    </w:p>
    <w:p w14:paraId="449D6781"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6598A65D" w14:textId="77777777" w:rsidR="007A18E8"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C332A35" w14:textId="2716C71D" w:rsidR="00341488" w:rsidRPr="008509DF" w:rsidRDefault="0034148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sz w:val="20"/>
          <w:szCs w:val="20"/>
          <w:lang w:eastAsia="ru-RU"/>
        </w:rPr>
        <w:t>Возврат Продавцом Покупателю уплаченных денежных средств</w:t>
      </w:r>
      <w:r w:rsidR="0036007F">
        <w:rPr>
          <w:rFonts w:ascii="Verdana" w:eastAsia="Times New Roman" w:hAnsi="Verdana" w:cs="Times New Roman"/>
          <w:sz w:val="20"/>
          <w:szCs w:val="20"/>
          <w:lang w:eastAsia="ru-RU"/>
        </w:rPr>
        <w:t>, за исключением Обеспечительного платежа,</w:t>
      </w:r>
      <w:r w:rsidRPr="00341488">
        <w:rPr>
          <w:rFonts w:ascii="Verdana" w:eastAsia="Times New Roman" w:hAnsi="Verdana" w:cs="Times New Roman"/>
          <w:sz w:val="20"/>
          <w:szCs w:val="20"/>
          <w:lang w:eastAsia="ru-RU"/>
        </w:rPr>
        <w:t xml:space="preserve"> 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41E706B9"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56F9CE62" w14:textId="3FDFD62C" w:rsidR="00264A1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09283406" w14:textId="1593B4B1" w:rsidR="0036007F" w:rsidRDefault="0036007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F1C61F5"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 xml:space="preserve">10. АНТИКОРРУПЦИОННАЯ ОГОВОРКА </w:t>
      </w:r>
    </w:p>
    <w:p w14:paraId="3EE6D423"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8651E47"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1A476249"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3F9251DA"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 xml:space="preserve">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w:t>
      </w:r>
      <w:r w:rsidRPr="0036007F">
        <w:rPr>
          <w:rFonts w:ascii="Verdana" w:eastAsia="Times New Roman" w:hAnsi="Verdana" w:cs="Times New Roman"/>
          <w:sz w:val="20"/>
          <w:szCs w:val="20"/>
          <w:lang w:eastAsia="ru-RU"/>
        </w:rPr>
        <w:lastRenderedPageBreak/>
        <w:t>Федерации и международных актов о противодействии легализации (отмыванию) доходов, полученных преступным путем;</w:t>
      </w:r>
    </w:p>
    <w:p w14:paraId="6B5AEF09"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36007F">
        <w:rPr>
          <w:rFonts w:ascii="Verdana" w:eastAsia="Times New Roman" w:hAnsi="Verdana" w:cs="Times New Roman"/>
          <w:sz w:val="20"/>
          <w:szCs w:val="20"/>
          <w:lang w:eastAsia="ru-RU"/>
        </w:rPr>
        <w:t>ii</w:t>
      </w:r>
      <w:proofErr w:type="spellEnd"/>
      <w:r w:rsidRPr="0036007F">
        <w:rPr>
          <w:rFonts w:ascii="Verdana" w:eastAsia="Times New Roman" w:hAnsi="Verdana" w:cs="Times New Roman"/>
          <w:sz w:val="20"/>
          <w:szCs w:val="20"/>
          <w:lang w:eastAsia="ru-RU"/>
        </w:rPr>
        <w:t>) предоставление каких-либо гарантий; (</w:t>
      </w:r>
      <w:proofErr w:type="spellStart"/>
      <w:r w:rsidRPr="0036007F">
        <w:rPr>
          <w:rFonts w:ascii="Verdana" w:eastAsia="Times New Roman" w:hAnsi="Verdana" w:cs="Times New Roman"/>
          <w:sz w:val="20"/>
          <w:szCs w:val="20"/>
          <w:lang w:eastAsia="ru-RU"/>
        </w:rPr>
        <w:t>iii</w:t>
      </w:r>
      <w:proofErr w:type="spellEnd"/>
      <w:r w:rsidRPr="0036007F">
        <w:rPr>
          <w:rFonts w:ascii="Verdana" w:eastAsia="Times New Roman" w:hAnsi="Verdana" w:cs="Times New Roman"/>
          <w:sz w:val="20"/>
          <w:szCs w:val="20"/>
          <w:lang w:eastAsia="ru-RU"/>
        </w:rPr>
        <w:t>) ускорение либо нарушение существующих процедур; (</w:t>
      </w:r>
      <w:proofErr w:type="spellStart"/>
      <w:r w:rsidRPr="0036007F">
        <w:rPr>
          <w:rFonts w:ascii="Verdana" w:eastAsia="Times New Roman" w:hAnsi="Verdana" w:cs="Times New Roman"/>
          <w:sz w:val="20"/>
          <w:szCs w:val="20"/>
          <w:lang w:eastAsia="ru-RU"/>
        </w:rPr>
        <w:t>iv</w:t>
      </w:r>
      <w:proofErr w:type="spellEnd"/>
      <w:r w:rsidRPr="0036007F">
        <w:rPr>
          <w:rFonts w:ascii="Verdana" w:eastAsia="Times New Roman" w:hAnsi="Verdana" w:cs="Times New Roman"/>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1A911A1E"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4BA3AF77"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18F3568"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4E00B411"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E87A20C" w14:textId="0C08CF7D" w:rsidR="0036007F" w:rsidRPr="008509D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486F6403"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45C9BD5" w14:textId="09416C05"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w:t>
      </w:r>
      <w:r w:rsidR="0036007F">
        <w:rPr>
          <w:rFonts w:ascii="Verdana" w:eastAsia="Times New Roman" w:hAnsi="Verdana" w:cs="Times New Roman"/>
          <w:b/>
          <w:sz w:val="20"/>
          <w:szCs w:val="20"/>
          <w:lang w:eastAsia="ru-RU"/>
        </w:rPr>
        <w:t>1</w:t>
      </w:r>
      <w:r w:rsidRPr="0055668A">
        <w:rPr>
          <w:rFonts w:ascii="Verdana" w:eastAsia="Times New Roman" w:hAnsi="Verdana" w:cs="Times New Roman"/>
          <w:b/>
          <w:sz w:val="20"/>
          <w:szCs w:val="20"/>
          <w:lang w:eastAsia="ru-RU"/>
        </w:rPr>
        <w:t>. ПРОЧИЕ УСЛОВИЯ</w:t>
      </w:r>
    </w:p>
    <w:p w14:paraId="1FD324EE" w14:textId="77777777"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023C7D54" w14:textId="2DD9A195"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65A0C233"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634711B1"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387EAB1D" w14:textId="11189996"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6E773C04" w14:textId="77C8DBC4" w:rsidR="000B3E5F"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341488" w:rsidRPr="00341488" w14:paraId="3AB4E3BF" w14:textId="77777777" w:rsidTr="00417C5B">
        <w:tc>
          <w:tcPr>
            <w:tcW w:w="1736" w:type="dxa"/>
            <w:shd w:val="clear" w:color="auto" w:fill="auto"/>
          </w:tcPr>
          <w:p w14:paraId="6F466667" w14:textId="77777777" w:rsidR="00341488" w:rsidRPr="00341488" w:rsidRDefault="00341488" w:rsidP="00341488">
            <w:pPr>
              <w:ind w:left="-48"/>
              <w:jc w:val="right"/>
              <w:rPr>
                <w:rFonts w:ascii="Verdana" w:hAnsi="Verdana"/>
                <w:i/>
                <w:color w:val="FF0000"/>
                <w:sz w:val="20"/>
                <w:szCs w:val="20"/>
              </w:rPr>
            </w:pPr>
            <w:r w:rsidRPr="00341488">
              <w:rPr>
                <w:rFonts w:ascii="Verdana" w:hAnsi="Verdana"/>
                <w:i/>
                <w:color w:val="FF0000"/>
                <w:sz w:val="20"/>
                <w:szCs w:val="20"/>
              </w:rPr>
              <w:lastRenderedPageBreak/>
              <w:t>Вариант 1 для оплаты без аккредитива</w:t>
            </w:r>
          </w:p>
        </w:tc>
        <w:tc>
          <w:tcPr>
            <w:tcW w:w="7835" w:type="dxa"/>
            <w:shd w:val="clear" w:color="auto" w:fill="auto"/>
          </w:tcPr>
          <w:p w14:paraId="7AD36E7B"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i/>
                <w:color w:val="0070C0"/>
                <w:sz w:val="20"/>
                <w:szCs w:val="20"/>
                <w:lang w:eastAsia="ru-RU"/>
              </w:rPr>
              <w:t>2 (Двух)</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экземплярах, имеющих равную юридическую силу: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 для Покупателя,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sz w:val="20"/>
                <w:szCs w:val="20"/>
                <w:lang w:eastAsia="ru-RU"/>
              </w:rPr>
              <w:t xml:space="preserve"> экземпляра для Продавца.</w:t>
            </w:r>
          </w:p>
          <w:p w14:paraId="1C4268A3"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341488" w:rsidRPr="00341488" w14:paraId="28CDF7DA" w14:textId="77777777" w:rsidTr="00417C5B">
        <w:tc>
          <w:tcPr>
            <w:tcW w:w="1736" w:type="dxa"/>
            <w:shd w:val="clear" w:color="auto" w:fill="auto"/>
          </w:tcPr>
          <w:p w14:paraId="4891E882" w14:textId="77777777" w:rsidR="00341488" w:rsidRPr="00341488" w:rsidRDefault="00341488" w:rsidP="00341488">
            <w:pPr>
              <w:spacing w:after="0" w:line="240" w:lineRule="auto"/>
              <w:ind w:left="-108"/>
              <w:jc w:val="right"/>
              <w:rPr>
                <w:rFonts w:ascii="Verdana" w:eastAsia="Times New Roman" w:hAnsi="Verdana" w:cs="Times New Roman"/>
                <w:i/>
                <w:color w:val="FF0000"/>
                <w:sz w:val="20"/>
                <w:szCs w:val="20"/>
                <w:lang w:eastAsia="ru-RU"/>
              </w:rPr>
            </w:pPr>
            <w:r w:rsidRPr="00341488">
              <w:rPr>
                <w:rFonts w:ascii="Verdana" w:eastAsia="Times New Roman" w:hAnsi="Verdana" w:cs="Times New Roman"/>
                <w:i/>
                <w:color w:val="FF0000"/>
                <w:sz w:val="20"/>
                <w:szCs w:val="20"/>
                <w:lang w:eastAsia="ru-RU"/>
              </w:rPr>
              <w:t xml:space="preserve">Вариант 2 </w:t>
            </w:r>
            <w:r w:rsidRPr="00341488">
              <w:rPr>
                <w:rFonts w:ascii="Verdana" w:hAnsi="Verdana"/>
                <w:i/>
                <w:color w:val="FF0000"/>
                <w:sz w:val="20"/>
                <w:szCs w:val="20"/>
              </w:rPr>
              <w:t>для оплаты с  аккредитивом</w:t>
            </w:r>
          </w:p>
        </w:tc>
        <w:tc>
          <w:tcPr>
            <w:tcW w:w="7835" w:type="dxa"/>
            <w:shd w:val="clear" w:color="auto" w:fill="auto"/>
          </w:tcPr>
          <w:p w14:paraId="2091A011"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i/>
                <w:color w:val="0070C0"/>
                <w:sz w:val="20"/>
                <w:szCs w:val="20"/>
                <w:lang w:eastAsia="ru-RU"/>
              </w:rPr>
              <w:t>3 (Трех)</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экземплярах, имеющих равную юридическую силу: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 для Покупателя, </w:t>
            </w:r>
            <w:r w:rsidRPr="00341488">
              <w:rPr>
                <w:rFonts w:ascii="Verdana" w:eastAsia="Times New Roman" w:hAnsi="Verdana" w:cs="Times New Roman"/>
                <w:i/>
                <w:color w:val="0070C0"/>
                <w:sz w:val="20"/>
                <w:szCs w:val="20"/>
                <w:lang w:eastAsia="ru-RU"/>
              </w:rPr>
              <w:t>2 (Два)</w:t>
            </w:r>
            <w:r w:rsidRPr="00341488">
              <w:rPr>
                <w:rFonts w:ascii="Verdana" w:eastAsia="Times New Roman" w:hAnsi="Verdana" w:cs="Times New Roman"/>
                <w:i/>
                <w:color w:val="0070C0"/>
                <w:sz w:val="20"/>
                <w:szCs w:val="20"/>
                <w:vertAlign w:val="superscript"/>
                <w:lang w:eastAsia="ru-RU"/>
              </w:rPr>
              <w:footnoteReference w:id="2"/>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экземпляра для Продавца.</w:t>
            </w:r>
          </w:p>
          <w:p w14:paraId="0DB661AE" w14:textId="77777777" w:rsidR="00341488" w:rsidRPr="00341488" w:rsidRDefault="00341488" w:rsidP="00341488">
            <w:pPr>
              <w:spacing w:after="0" w:line="240" w:lineRule="auto"/>
              <w:jc w:val="both"/>
              <w:rPr>
                <w:rFonts w:ascii="Verdana" w:eastAsia="Times New Roman" w:hAnsi="Verdana" w:cs="Times New Roman"/>
                <w:sz w:val="20"/>
                <w:szCs w:val="20"/>
                <w:lang w:eastAsia="ru-RU"/>
              </w:rPr>
            </w:pPr>
          </w:p>
        </w:tc>
      </w:tr>
    </w:tbl>
    <w:p w14:paraId="00AA1D0C" w14:textId="77777777" w:rsidR="00341488" w:rsidRPr="005E1B2C" w:rsidRDefault="00341488"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19290757" w14:textId="68864D76"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Pr="005E1B2C">
        <w:rPr>
          <w:rFonts w:ascii="Verdana" w:eastAsia="Times New Roman" w:hAnsi="Verdana" w:cs="Times New Roman"/>
          <w:sz w:val="20"/>
          <w:szCs w:val="20"/>
          <w:lang w:eastAsia="ru-RU"/>
        </w:rPr>
        <w:t>.4.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560B4E00"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ABC4097" w14:textId="035696B1"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 xml:space="preserve">.5.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73068FE8" w14:textId="77777777" w:rsidR="00F5042C" w:rsidRPr="005A2E73" w:rsidRDefault="00C76935" w:rsidP="005A2E73">
      <w:pPr>
        <w:pStyle w:val="a5"/>
        <w:widowControl w:val="0"/>
        <w:numPr>
          <w:ilvl w:val="0"/>
          <w:numId w:val="45"/>
        </w:numPr>
        <w:tabs>
          <w:tab w:val="left" w:pos="709"/>
        </w:tabs>
        <w:adjustRightInd w:val="0"/>
        <w:jc w:val="both"/>
        <w:rPr>
          <w:rFonts w:ascii="Verdana" w:hAnsi="Verdana"/>
        </w:rPr>
      </w:pPr>
      <w:r w:rsidRPr="005A2E73">
        <w:rPr>
          <w:rFonts w:ascii="Verdana" w:hAnsi="Verdana"/>
        </w:rPr>
        <w:t xml:space="preserve">Приложение №1 </w:t>
      </w:r>
      <w:r w:rsidR="00083142" w:rsidRPr="005A2E73">
        <w:rPr>
          <w:rFonts w:ascii="Verdana" w:hAnsi="Verdana"/>
        </w:rPr>
        <w:t xml:space="preserve">Форма Акта приема-передачи к Договору купли-продажи недвижимого имущества от </w:t>
      </w:r>
      <w:r w:rsidR="00083142" w:rsidRPr="005A2E73">
        <w:rPr>
          <w:rFonts w:ascii="Verdana" w:hAnsi="Verdana"/>
          <w:color w:val="0070C0"/>
        </w:rPr>
        <w:t>«____» __________</w:t>
      </w:r>
      <w:r w:rsidR="00083142" w:rsidRPr="005A2E73">
        <w:rPr>
          <w:rFonts w:ascii="Verdana" w:hAnsi="Verdana"/>
        </w:rPr>
        <w:t>20__года</w:t>
      </w:r>
      <w:r w:rsidR="00A30CA0" w:rsidRPr="005A2E73">
        <w:rPr>
          <w:rFonts w:ascii="Verdana" w:hAnsi="Verdana"/>
        </w:rPr>
        <w:t xml:space="preserve"> на </w:t>
      </w:r>
      <w:r w:rsidR="00A30CA0" w:rsidRPr="005A2E73">
        <w:rPr>
          <w:rFonts w:ascii="Verdana" w:hAnsi="Verdana"/>
          <w:color w:val="0070C0"/>
        </w:rPr>
        <w:t>__</w:t>
      </w:r>
      <w:r w:rsidR="00A30CA0" w:rsidRPr="005A2E73">
        <w:rPr>
          <w:rFonts w:ascii="Verdana" w:hAnsi="Verdana"/>
        </w:rPr>
        <w:t>л.</w:t>
      </w:r>
    </w:p>
    <w:p w14:paraId="6BB25D23" w14:textId="77777777"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3129"/>
        <w:gridCol w:w="6544"/>
      </w:tblGrid>
      <w:tr w:rsidR="00584E13" w:rsidRPr="00584E13" w14:paraId="6437AAB6" w14:textId="77777777" w:rsidTr="004C31A6">
        <w:tc>
          <w:tcPr>
            <w:tcW w:w="2094" w:type="dxa"/>
            <w:shd w:val="clear" w:color="auto" w:fill="auto"/>
          </w:tcPr>
          <w:p w14:paraId="061DA56B" w14:textId="77777777" w:rsidR="00584E13" w:rsidRPr="00146B24" w:rsidRDefault="00584E13" w:rsidP="00584E13">
            <w:pPr>
              <w:pStyle w:val="a5"/>
              <w:widowControl w:val="0"/>
              <w:tabs>
                <w:tab w:val="left" w:pos="709"/>
              </w:tabs>
              <w:adjustRightInd w:val="0"/>
              <w:ind w:left="927"/>
              <w:jc w:val="both"/>
              <w:rPr>
                <w:rFonts w:ascii="Verdana" w:hAnsi="Verdana"/>
                <w:i/>
                <w:highlight w:val="yellow"/>
              </w:rPr>
            </w:pPr>
            <w:r w:rsidRPr="00146B24">
              <w:rPr>
                <w:rFonts w:ascii="Verdana" w:hAnsi="Verdana"/>
                <w:i/>
                <w:highlight w:val="yellow"/>
              </w:rPr>
              <w:t>Вариант 1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28"/>
            </w:tblGrid>
            <w:tr w:rsidR="00584E13" w:rsidRPr="00146B24" w14:paraId="02B26AB5" w14:textId="77777777" w:rsidTr="004C31A6">
              <w:tc>
                <w:tcPr>
                  <w:tcW w:w="7609" w:type="dxa"/>
                </w:tcPr>
                <w:p w14:paraId="3A5FA7BA" w14:textId="77777777" w:rsidR="00584E13" w:rsidRPr="00146B24" w:rsidRDefault="00584E13" w:rsidP="00584E13">
                  <w:pPr>
                    <w:pStyle w:val="a5"/>
                    <w:ind w:left="927"/>
                    <w:rPr>
                      <w:rFonts w:ascii="Verdana" w:hAnsi="Verdana"/>
                      <w:highlight w:val="yellow"/>
                    </w:rPr>
                  </w:pPr>
                  <w:r w:rsidRPr="00146B24">
                    <w:rPr>
                      <w:rFonts w:ascii="Verdana" w:hAnsi="Verdana"/>
                      <w:highlight w:val="yellow"/>
                    </w:rPr>
                    <w:t>Приложение №__ УСЛОВИЯ АККРЕДИТИВА на __л.</w:t>
                  </w:r>
                </w:p>
              </w:tc>
            </w:tr>
            <w:tr w:rsidR="00584E13" w:rsidRPr="00146B24" w14:paraId="4E78A722" w14:textId="77777777" w:rsidTr="004C31A6">
              <w:tc>
                <w:tcPr>
                  <w:tcW w:w="7609" w:type="dxa"/>
                </w:tcPr>
                <w:p w14:paraId="11B456F5" w14:textId="77777777" w:rsidR="00584E13" w:rsidRPr="00146B24" w:rsidRDefault="00584E13" w:rsidP="00584E13">
                  <w:pPr>
                    <w:pStyle w:val="a5"/>
                    <w:ind w:left="927"/>
                    <w:rPr>
                      <w:rFonts w:ascii="Verdana" w:hAnsi="Verdana"/>
                      <w:i/>
                      <w:highlight w:val="yellow"/>
                    </w:rPr>
                  </w:pPr>
                  <w:r w:rsidRPr="00146B24">
                    <w:rPr>
                      <w:rFonts w:ascii="Verdana" w:hAnsi="Verdana"/>
                      <w:i/>
                      <w:highlight w:val="yellow"/>
                    </w:rPr>
                    <w:t>(Приложению присваивается соответствующий порядковый номер)</w:t>
                  </w:r>
                </w:p>
              </w:tc>
            </w:tr>
          </w:tbl>
          <w:p w14:paraId="05B0A1B1" w14:textId="77777777" w:rsidR="00584E13" w:rsidRPr="00146B24" w:rsidRDefault="00584E13" w:rsidP="00584E13">
            <w:pPr>
              <w:pStyle w:val="a5"/>
              <w:ind w:left="927"/>
              <w:rPr>
                <w:rFonts w:ascii="Verdana" w:hAnsi="Verdana"/>
                <w:highlight w:val="yellow"/>
              </w:rPr>
            </w:pPr>
          </w:p>
        </w:tc>
      </w:tr>
      <w:tr w:rsidR="00584E13" w:rsidRPr="00584E13" w14:paraId="518DD41C" w14:textId="77777777" w:rsidTr="004C31A6">
        <w:tc>
          <w:tcPr>
            <w:tcW w:w="2094" w:type="dxa"/>
            <w:shd w:val="clear" w:color="auto" w:fill="auto"/>
          </w:tcPr>
          <w:p w14:paraId="469CF6C9" w14:textId="77777777" w:rsidR="00584E13" w:rsidRPr="00146B24" w:rsidRDefault="00584E13" w:rsidP="00584E13">
            <w:pPr>
              <w:pStyle w:val="a5"/>
              <w:widowControl w:val="0"/>
              <w:tabs>
                <w:tab w:val="left" w:pos="709"/>
              </w:tabs>
              <w:adjustRightInd w:val="0"/>
              <w:ind w:left="927"/>
              <w:jc w:val="both"/>
              <w:rPr>
                <w:rFonts w:ascii="Verdana" w:hAnsi="Verdana"/>
                <w:i/>
                <w:highlight w:val="yellow"/>
              </w:rPr>
            </w:pPr>
            <w:r w:rsidRPr="00146B24">
              <w:rPr>
                <w:rFonts w:ascii="Verdana" w:hAnsi="Verdana"/>
                <w:i/>
                <w:highlight w:val="yellow"/>
              </w:rPr>
              <w:t>Вариант 2 при наличии обременений в виде аренды/субаренды</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28"/>
            </w:tblGrid>
            <w:tr w:rsidR="00584E13" w:rsidRPr="00146B24" w14:paraId="3915D4D8" w14:textId="77777777" w:rsidTr="004C31A6">
              <w:tc>
                <w:tcPr>
                  <w:tcW w:w="7609" w:type="dxa"/>
                </w:tcPr>
                <w:p w14:paraId="0EB461BA" w14:textId="77777777" w:rsidR="00584E13" w:rsidRPr="00146B24" w:rsidRDefault="00584E13" w:rsidP="00584E13">
                  <w:pPr>
                    <w:pStyle w:val="a5"/>
                    <w:ind w:left="927"/>
                    <w:rPr>
                      <w:rFonts w:ascii="Verdana" w:hAnsi="Verdana"/>
                      <w:highlight w:val="yellow"/>
                    </w:rPr>
                  </w:pPr>
                  <w:r w:rsidRPr="00146B24">
                    <w:rPr>
                      <w:rFonts w:ascii="Verdana" w:hAnsi="Verdana"/>
                      <w:highlight w:val="yellow"/>
                    </w:rPr>
                    <w:t>Приложение №__ ПЕРЕЧЕНЬ ДОГОВОРОВ АРЕНДЫ/СУБАРЕНДЫ на __л.</w:t>
                  </w:r>
                </w:p>
              </w:tc>
            </w:tr>
            <w:tr w:rsidR="00584E13" w:rsidRPr="00146B24" w14:paraId="491C3B4C" w14:textId="77777777" w:rsidTr="004C31A6">
              <w:tc>
                <w:tcPr>
                  <w:tcW w:w="7609" w:type="dxa"/>
                </w:tcPr>
                <w:p w14:paraId="159325C2" w14:textId="77777777" w:rsidR="00584E13" w:rsidRPr="00146B24" w:rsidRDefault="00584E13" w:rsidP="00584E13">
                  <w:pPr>
                    <w:pStyle w:val="a5"/>
                    <w:ind w:left="927"/>
                    <w:rPr>
                      <w:rFonts w:ascii="Verdana" w:hAnsi="Verdana"/>
                      <w:i/>
                      <w:highlight w:val="yellow"/>
                    </w:rPr>
                  </w:pPr>
                  <w:r w:rsidRPr="00146B24">
                    <w:rPr>
                      <w:rFonts w:ascii="Verdana" w:hAnsi="Verdana"/>
                      <w:i/>
                      <w:highlight w:val="yellow"/>
                    </w:rPr>
                    <w:t>(Приложению присваивается соответствующий порядковый номер)</w:t>
                  </w:r>
                </w:p>
              </w:tc>
            </w:tr>
          </w:tbl>
          <w:p w14:paraId="5B1BB8CF" w14:textId="77777777" w:rsidR="00584E13" w:rsidRPr="00146B24" w:rsidRDefault="00584E13" w:rsidP="00584E13">
            <w:pPr>
              <w:pStyle w:val="a5"/>
              <w:widowControl w:val="0"/>
              <w:tabs>
                <w:tab w:val="left" w:pos="709"/>
              </w:tabs>
              <w:adjustRightInd w:val="0"/>
              <w:ind w:left="927"/>
              <w:rPr>
                <w:rFonts w:ascii="Verdana" w:hAnsi="Verdana"/>
                <w:highlight w:val="yellow"/>
              </w:rPr>
            </w:pPr>
          </w:p>
        </w:tc>
      </w:tr>
      <w:tr w:rsidR="00584E13" w:rsidRPr="00584E13" w14:paraId="79D92D77" w14:textId="77777777" w:rsidTr="004C31A6">
        <w:trPr>
          <w:trHeight w:val="261"/>
        </w:trPr>
        <w:tc>
          <w:tcPr>
            <w:tcW w:w="2094" w:type="dxa"/>
            <w:vMerge w:val="restart"/>
            <w:shd w:val="clear" w:color="auto" w:fill="auto"/>
          </w:tcPr>
          <w:p w14:paraId="490F1A20" w14:textId="77777777" w:rsidR="00584E13" w:rsidRPr="00146B24" w:rsidRDefault="00584E13" w:rsidP="00584E13">
            <w:pPr>
              <w:pStyle w:val="a5"/>
              <w:widowControl w:val="0"/>
              <w:tabs>
                <w:tab w:val="left" w:pos="709"/>
              </w:tabs>
              <w:adjustRightInd w:val="0"/>
              <w:ind w:left="927"/>
              <w:jc w:val="both"/>
              <w:rPr>
                <w:rFonts w:ascii="Verdana" w:hAnsi="Verdana"/>
                <w:i/>
                <w:highlight w:val="yellow"/>
              </w:rPr>
            </w:pPr>
            <w:r w:rsidRPr="00146B24">
              <w:rPr>
                <w:rFonts w:ascii="Verdana" w:hAnsi="Verdana"/>
                <w:i/>
                <w:highlight w:val="yellow"/>
              </w:rPr>
              <w:t>Вариант 3 применяется при включении п.4.3 Договора</w:t>
            </w:r>
          </w:p>
        </w:tc>
        <w:tc>
          <w:tcPr>
            <w:tcW w:w="7579" w:type="dxa"/>
            <w:shd w:val="clear" w:color="auto" w:fill="auto"/>
          </w:tcPr>
          <w:p w14:paraId="636A234D" w14:textId="77777777" w:rsidR="00584E13" w:rsidRPr="00146B24" w:rsidRDefault="00584E13" w:rsidP="00584E13">
            <w:pPr>
              <w:pStyle w:val="a5"/>
              <w:ind w:left="927"/>
              <w:rPr>
                <w:rFonts w:ascii="Verdana" w:hAnsi="Verdana"/>
                <w:highlight w:val="yellow"/>
              </w:rPr>
            </w:pPr>
            <w:r w:rsidRPr="00146B24">
              <w:rPr>
                <w:rFonts w:ascii="Verdana" w:hAnsi="Verdana"/>
                <w:highlight w:val="yellow"/>
              </w:rPr>
              <w:t>Приложение №__ ПЕРЕЧЕНЬ ДОКУМЕНТОВ на __л.</w:t>
            </w:r>
          </w:p>
        </w:tc>
      </w:tr>
      <w:tr w:rsidR="00584E13" w:rsidRPr="00584E13" w14:paraId="630A2405" w14:textId="77777777" w:rsidTr="004C31A6">
        <w:trPr>
          <w:trHeight w:val="487"/>
        </w:trPr>
        <w:tc>
          <w:tcPr>
            <w:tcW w:w="2094" w:type="dxa"/>
            <w:vMerge/>
            <w:shd w:val="clear" w:color="auto" w:fill="auto"/>
          </w:tcPr>
          <w:p w14:paraId="1BB22F09" w14:textId="77777777" w:rsidR="00584E13" w:rsidRPr="00146B24" w:rsidRDefault="00584E13" w:rsidP="00584E13">
            <w:pPr>
              <w:pStyle w:val="a5"/>
              <w:widowControl w:val="0"/>
              <w:tabs>
                <w:tab w:val="left" w:pos="709"/>
              </w:tabs>
              <w:adjustRightInd w:val="0"/>
              <w:ind w:left="927"/>
              <w:jc w:val="both"/>
              <w:rPr>
                <w:rFonts w:ascii="Verdana" w:hAnsi="Verdana"/>
                <w:i/>
                <w:highlight w:val="yellow"/>
              </w:rPr>
            </w:pPr>
          </w:p>
        </w:tc>
        <w:tc>
          <w:tcPr>
            <w:tcW w:w="7579" w:type="dxa"/>
            <w:shd w:val="clear" w:color="auto" w:fill="auto"/>
          </w:tcPr>
          <w:p w14:paraId="1DC3290A" w14:textId="77777777" w:rsidR="00584E13" w:rsidRPr="00146B24" w:rsidRDefault="00584E13" w:rsidP="00584E13">
            <w:pPr>
              <w:pStyle w:val="a5"/>
              <w:ind w:left="927"/>
              <w:rPr>
                <w:rFonts w:ascii="Verdana" w:hAnsi="Verdana"/>
                <w:highlight w:val="yellow"/>
              </w:rPr>
            </w:pPr>
            <w:r w:rsidRPr="00146B24">
              <w:rPr>
                <w:rFonts w:ascii="Verdana" w:hAnsi="Verdana"/>
                <w:i/>
                <w:highlight w:val="yellow"/>
              </w:rPr>
              <w:t>(Приложению присваивается соответствующий порядковый номер)</w:t>
            </w:r>
            <w:bookmarkStart w:id="2" w:name="_GoBack"/>
            <w:bookmarkEnd w:id="2"/>
          </w:p>
        </w:tc>
      </w:tr>
    </w:tbl>
    <w:p w14:paraId="34ABED2B"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42B6625D" w14:textId="77777777" w:rsidR="004816A7"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69E85828" w14:textId="77777777" w:rsidR="005468EE" w:rsidRPr="008509DF" w:rsidRDefault="005468EE" w:rsidP="007C105E">
      <w:pPr>
        <w:widowControl w:val="0"/>
        <w:autoSpaceDE w:val="0"/>
        <w:autoSpaceDN w:val="0"/>
        <w:spacing w:after="0" w:line="240" w:lineRule="auto"/>
        <w:ind w:left="720"/>
        <w:jc w:val="center"/>
        <w:rPr>
          <w:rFonts w:ascii="Verdana" w:hAnsi="Verdana"/>
          <w:b/>
          <w:sz w:val="20"/>
          <w:szCs w:val="20"/>
        </w:rPr>
      </w:pPr>
    </w:p>
    <w:p w14:paraId="118AF696"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14:paraId="244BB372" w14:textId="77777777" w:rsidTr="0020007C">
        <w:tc>
          <w:tcPr>
            <w:tcW w:w="2083" w:type="dxa"/>
            <w:shd w:val="clear" w:color="auto" w:fill="auto"/>
          </w:tcPr>
          <w:p w14:paraId="1B229C3B" w14:textId="77777777" w:rsidR="005468EE" w:rsidRPr="00576809" w:rsidRDefault="005468EE" w:rsidP="0020007C">
            <w:pPr>
              <w:spacing w:after="0" w:line="240" w:lineRule="auto"/>
              <w:rPr>
                <w:rFonts w:ascii="Verdana" w:hAnsi="Verdana"/>
                <w:sz w:val="20"/>
                <w:szCs w:val="20"/>
              </w:rPr>
            </w:pPr>
            <w:r w:rsidRPr="00576809">
              <w:rPr>
                <w:rFonts w:ascii="Verdana" w:hAnsi="Verdana"/>
                <w:b/>
                <w:sz w:val="20"/>
                <w:szCs w:val="20"/>
              </w:rPr>
              <w:t xml:space="preserve">ПРОДАВЕЦ:                                                                        </w:t>
            </w:r>
          </w:p>
        </w:tc>
        <w:tc>
          <w:tcPr>
            <w:tcW w:w="7272" w:type="dxa"/>
            <w:shd w:val="clear" w:color="auto" w:fill="auto"/>
          </w:tcPr>
          <w:p w14:paraId="19D03EB4" w14:textId="77777777"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14:paraId="65024CDD" w14:textId="77777777"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14:paraId="072FEB3E"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14:paraId="5460604C"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05B14FC"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14:paraId="1140C511" w14:textId="77777777"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14:paraId="7CD4D585" w14:textId="77777777"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C103FF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ОТ ПОКУПАТЕЛЯ:</w:t>
      </w:r>
    </w:p>
    <w:p w14:paraId="66718DF6"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14:paraId="2D6003EA"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5782F0E9" w14:textId="77777777" w:rsidR="00A1228E" w:rsidRPr="008509DF" w:rsidRDefault="00A1228E"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556110BB" w14:textId="77777777" w:rsidR="0060699B" w:rsidRPr="008509DF" w:rsidRDefault="0060699B"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7CBB9F7" w14:textId="77777777" w:rsidR="005D7C6A" w:rsidRDefault="005D7C6A" w:rsidP="007C105E">
      <w:pPr>
        <w:spacing w:after="0" w:line="240" w:lineRule="auto"/>
        <w:jc w:val="right"/>
        <w:rPr>
          <w:rFonts w:ascii="Verdana" w:hAnsi="Verdana"/>
          <w:sz w:val="20"/>
          <w:szCs w:val="20"/>
        </w:rPr>
      </w:pPr>
    </w:p>
    <w:p w14:paraId="2DA9FF04" w14:textId="77777777" w:rsidR="005D7C6A" w:rsidRDefault="005D7C6A" w:rsidP="007C105E">
      <w:pPr>
        <w:spacing w:after="0" w:line="240" w:lineRule="auto"/>
        <w:jc w:val="right"/>
        <w:rPr>
          <w:rFonts w:ascii="Verdana" w:hAnsi="Verdana"/>
          <w:sz w:val="20"/>
          <w:szCs w:val="20"/>
        </w:rPr>
      </w:pPr>
    </w:p>
    <w:p w14:paraId="6DA8FE76" w14:textId="77777777" w:rsidR="005D7C6A" w:rsidRDefault="005D7C6A" w:rsidP="007C105E">
      <w:pPr>
        <w:spacing w:after="0" w:line="240" w:lineRule="auto"/>
        <w:jc w:val="right"/>
        <w:rPr>
          <w:rFonts w:ascii="Verdana" w:hAnsi="Verdana"/>
          <w:sz w:val="20"/>
          <w:szCs w:val="20"/>
        </w:rPr>
      </w:pPr>
    </w:p>
    <w:p w14:paraId="0DD856E8" w14:textId="77777777" w:rsidR="00D837A5" w:rsidRDefault="00D837A5" w:rsidP="007C105E">
      <w:pPr>
        <w:spacing w:after="0" w:line="240" w:lineRule="auto"/>
        <w:jc w:val="right"/>
        <w:rPr>
          <w:rFonts w:ascii="Verdana" w:hAnsi="Verdana"/>
          <w:sz w:val="20"/>
          <w:szCs w:val="20"/>
        </w:rPr>
      </w:pPr>
    </w:p>
    <w:p w14:paraId="4926513B" w14:textId="77777777" w:rsidR="00D837A5" w:rsidRDefault="00D837A5" w:rsidP="007C105E">
      <w:pPr>
        <w:spacing w:after="0" w:line="240" w:lineRule="auto"/>
        <w:jc w:val="right"/>
        <w:rPr>
          <w:rFonts w:ascii="Verdana" w:hAnsi="Verdana"/>
          <w:sz w:val="20"/>
          <w:szCs w:val="20"/>
        </w:rPr>
      </w:pPr>
    </w:p>
    <w:p w14:paraId="54B0979D" w14:textId="77777777" w:rsidR="00D837A5" w:rsidRDefault="00D837A5" w:rsidP="007C105E">
      <w:pPr>
        <w:spacing w:after="0" w:line="240" w:lineRule="auto"/>
        <w:jc w:val="right"/>
        <w:rPr>
          <w:rFonts w:ascii="Verdana" w:hAnsi="Verdana"/>
          <w:sz w:val="20"/>
          <w:szCs w:val="20"/>
        </w:rPr>
      </w:pPr>
    </w:p>
    <w:p w14:paraId="67A0F132" w14:textId="77777777" w:rsidR="00D837A5" w:rsidRDefault="00D837A5" w:rsidP="007C105E">
      <w:pPr>
        <w:spacing w:after="0" w:line="240" w:lineRule="auto"/>
        <w:jc w:val="right"/>
        <w:rPr>
          <w:rFonts w:ascii="Verdana" w:hAnsi="Verdana"/>
          <w:sz w:val="20"/>
          <w:szCs w:val="20"/>
        </w:rPr>
      </w:pPr>
    </w:p>
    <w:p w14:paraId="78D5FA7A" w14:textId="77777777" w:rsidR="00D837A5" w:rsidRDefault="00D837A5" w:rsidP="007C105E">
      <w:pPr>
        <w:spacing w:after="0" w:line="240" w:lineRule="auto"/>
        <w:jc w:val="right"/>
        <w:rPr>
          <w:rFonts w:ascii="Verdana" w:hAnsi="Verdana"/>
          <w:sz w:val="20"/>
          <w:szCs w:val="20"/>
        </w:rPr>
      </w:pPr>
    </w:p>
    <w:p w14:paraId="75D345B0" w14:textId="77777777" w:rsidR="00D837A5" w:rsidRDefault="00D837A5" w:rsidP="007C105E">
      <w:pPr>
        <w:spacing w:after="0" w:line="240" w:lineRule="auto"/>
        <w:jc w:val="right"/>
        <w:rPr>
          <w:rFonts w:ascii="Verdana" w:hAnsi="Verdana"/>
          <w:sz w:val="20"/>
          <w:szCs w:val="20"/>
        </w:rPr>
      </w:pPr>
    </w:p>
    <w:p w14:paraId="471C3324" w14:textId="77777777" w:rsidR="00D837A5" w:rsidRDefault="00D837A5" w:rsidP="007C105E">
      <w:pPr>
        <w:spacing w:after="0" w:line="240" w:lineRule="auto"/>
        <w:jc w:val="right"/>
        <w:rPr>
          <w:rFonts w:ascii="Verdana" w:hAnsi="Verdana"/>
          <w:sz w:val="20"/>
          <w:szCs w:val="20"/>
        </w:rPr>
      </w:pPr>
    </w:p>
    <w:p w14:paraId="587F492C" w14:textId="77777777" w:rsidR="00D837A5" w:rsidRDefault="00D837A5" w:rsidP="007C105E">
      <w:pPr>
        <w:spacing w:after="0" w:line="240" w:lineRule="auto"/>
        <w:jc w:val="right"/>
        <w:rPr>
          <w:rFonts w:ascii="Verdana" w:hAnsi="Verdana"/>
          <w:sz w:val="20"/>
          <w:szCs w:val="20"/>
        </w:rPr>
      </w:pPr>
    </w:p>
    <w:p w14:paraId="430B0977" w14:textId="77777777" w:rsidR="00D837A5" w:rsidRDefault="00D837A5" w:rsidP="007C105E">
      <w:pPr>
        <w:spacing w:after="0" w:line="240" w:lineRule="auto"/>
        <w:jc w:val="right"/>
        <w:rPr>
          <w:rFonts w:ascii="Verdana" w:hAnsi="Verdana"/>
          <w:sz w:val="20"/>
          <w:szCs w:val="20"/>
        </w:rPr>
      </w:pPr>
    </w:p>
    <w:p w14:paraId="05A32F83" w14:textId="77777777" w:rsidR="00D837A5" w:rsidRDefault="00D837A5" w:rsidP="007C105E">
      <w:pPr>
        <w:spacing w:after="0" w:line="240" w:lineRule="auto"/>
        <w:jc w:val="right"/>
        <w:rPr>
          <w:rFonts w:ascii="Verdana" w:hAnsi="Verdana"/>
          <w:sz w:val="20"/>
          <w:szCs w:val="20"/>
        </w:rPr>
      </w:pPr>
    </w:p>
    <w:p w14:paraId="3CF3E6AE" w14:textId="77777777" w:rsidR="00D837A5" w:rsidRDefault="00D837A5" w:rsidP="007C105E">
      <w:pPr>
        <w:spacing w:after="0" w:line="240" w:lineRule="auto"/>
        <w:jc w:val="right"/>
        <w:rPr>
          <w:rFonts w:ascii="Verdana" w:hAnsi="Verdana"/>
          <w:sz w:val="20"/>
          <w:szCs w:val="20"/>
        </w:rPr>
      </w:pPr>
    </w:p>
    <w:p w14:paraId="46410CCC" w14:textId="77777777" w:rsidR="00D837A5" w:rsidRDefault="00D837A5" w:rsidP="007C105E">
      <w:pPr>
        <w:spacing w:after="0" w:line="240" w:lineRule="auto"/>
        <w:jc w:val="right"/>
        <w:rPr>
          <w:rFonts w:ascii="Verdana" w:hAnsi="Verdana"/>
          <w:sz w:val="20"/>
          <w:szCs w:val="20"/>
        </w:rPr>
      </w:pPr>
    </w:p>
    <w:p w14:paraId="11B8A512" w14:textId="77777777" w:rsidR="00D837A5" w:rsidRDefault="00D837A5" w:rsidP="007C105E">
      <w:pPr>
        <w:spacing w:after="0" w:line="240" w:lineRule="auto"/>
        <w:jc w:val="right"/>
        <w:rPr>
          <w:rFonts w:ascii="Verdana" w:hAnsi="Verdana"/>
          <w:sz w:val="20"/>
          <w:szCs w:val="20"/>
        </w:rPr>
      </w:pPr>
    </w:p>
    <w:p w14:paraId="0EAE1079" w14:textId="77777777" w:rsidR="00D837A5" w:rsidRDefault="00D837A5" w:rsidP="007C105E">
      <w:pPr>
        <w:spacing w:after="0" w:line="240" w:lineRule="auto"/>
        <w:jc w:val="right"/>
        <w:rPr>
          <w:rFonts w:ascii="Verdana" w:hAnsi="Verdana"/>
          <w:sz w:val="20"/>
          <w:szCs w:val="20"/>
        </w:rPr>
      </w:pPr>
    </w:p>
    <w:p w14:paraId="04C7BE34" w14:textId="77777777" w:rsidR="00D837A5" w:rsidRDefault="00D837A5" w:rsidP="007C105E">
      <w:pPr>
        <w:spacing w:after="0" w:line="240" w:lineRule="auto"/>
        <w:jc w:val="right"/>
        <w:rPr>
          <w:rFonts w:ascii="Verdana" w:hAnsi="Verdana"/>
          <w:sz w:val="20"/>
          <w:szCs w:val="20"/>
        </w:rPr>
      </w:pPr>
    </w:p>
    <w:p w14:paraId="74FC2B98" w14:textId="77777777" w:rsidR="00D837A5" w:rsidRDefault="00D837A5" w:rsidP="007C105E">
      <w:pPr>
        <w:spacing w:after="0" w:line="240" w:lineRule="auto"/>
        <w:jc w:val="right"/>
        <w:rPr>
          <w:rFonts w:ascii="Verdana" w:hAnsi="Verdana"/>
          <w:sz w:val="20"/>
          <w:szCs w:val="20"/>
        </w:rPr>
      </w:pPr>
    </w:p>
    <w:p w14:paraId="61ED08C6" w14:textId="77777777" w:rsidR="00D837A5" w:rsidRDefault="00D837A5" w:rsidP="007C105E">
      <w:pPr>
        <w:spacing w:after="0" w:line="240" w:lineRule="auto"/>
        <w:jc w:val="right"/>
        <w:rPr>
          <w:rFonts w:ascii="Verdana" w:hAnsi="Verdana"/>
          <w:sz w:val="20"/>
          <w:szCs w:val="20"/>
        </w:rPr>
      </w:pPr>
    </w:p>
    <w:p w14:paraId="23720F56" w14:textId="77777777" w:rsidR="00D837A5" w:rsidRDefault="00D837A5" w:rsidP="007C105E">
      <w:pPr>
        <w:spacing w:after="0" w:line="240" w:lineRule="auto"/>
        <w:jc w:val="right"/>
        <w:rPr>
          <w:rFonts w:ascii="Verdana" w:hAnsi="Verdana"/>
          <w:sz w:val="20"/>
          <w:szCs w:val="20"/>
        </w:rPr>
      </w:pPr>
    </w:p>
    <w:p w14:paraId="7BB479DD" w14:textId="77777777" w:rsidR="00D837A5" w:rsidRDefault="00D837A5" w:rsidP="007C105E">
      <w:pPr>
        <w:spacing w:after="0" w:line="240" w:lineRule="auto"/>
        <w:jc w:val="right"/>
        <w:rPr>
          <w:rFonts w:ascii="Verdana" w:hAnsi="Verdana"/>
          <w:sz w:val="20"/>
          <w:szCs w:val="20"/>
        </w:rPr>
      </w:pPr>
    </w:p>
    <w:p w14:paraId="784E14E0" w14:textId="77777777" w:rsidR="00D837A5" w:rsidRDefault="00D837A5" w:rsidP="007C105E">
      <w:pPr>
        <w:spacing w:after="0" w:line="240" w:lineRule="auto"/>
        <w:jc w:val="right"/>
        <w:rPr>
          <w:rFonts w:ascii="Verdana" w:hAnsi="Verdana"/>
          <w:sz w:val="20"/>
          <w:szCs w:val="20"/>
        </w:rPr>
      </w:pPr>
    </w:p>
    <w:p w14:paraId="6A0187F5" w14:textId="77777777" w:rsidR="00D837A5" w:rsidRDefault="00D837A5" w:rsidP="007C105E">
      <w:pPr>
        <w:spacing w:after="0" w:line="240" w:lineRule="auto"/>
        <w:jc w:val="right"/>
        <w:rPr>
          <w:rFonts w:ascii="Verdana" w:hAnsi="Verdana"/>
          <w:sz w:val="20"/>
          <w:szCs w:val="20"/>
        </w:rPr>
      </w:pPr>
    </w:p>
    <w:p w14:paraId="6F26FFB6" w14:textId="77777777" w:rsidR="00D837A5" w:rsidRDefault="00D837A5" w:rsidP="007C105E">
      <w:pPr>
        <w:spacing w:after="0" w:line="240" w:lineRule="auto"/>
        <w:jc w:val="right"/>
        <w:rPr>
          <w:rFonts w:ascii="Verdana" w:hAnsi="Verdana"/>
          <w:sz w:val="20"/>
          <w:szCs w:val="20"/>
        </w:rPr>
      </w:pPr>
    </w:p>
    <w:p w14:paraId="43562817" w14:textId="77777777" w:rsidR="00D837A5" w:rsidRDefault="00D837A5" w:rsidP="007C105E">
      <w:pPr>
        <w:spacing w:after="0" w:line="240" w:lineRule="auto"/>
        <w:jc w:val="right"/>
        <w:rPr>
          <w:rFonts w:ascii="Verdana" w:hAnsi="Verdana"/>
          <w:sz w:val="20"/>
          <w:szCs w:val="20"/>
        </w:rPr>
      </w:pPr>
    </w:p>
    <w:p w14:paraId="2F555E3D" w14:textId="77777777" w:rsidR="00D837A5" w:rsidRDefault="00D837A5" w:rsidP="007C105E">
      <w:pPr>
        <w:spacing w:after="0" w:line="240" w:lineRule="auto"/>
        <w:jc w:val="right"/>
        <w:rPr>
          <w:rFonts w:ascii="Verdana" w:hAnsi="Verdana"/>
          <w:sz w:val="20"/>
          <w:szCs w:val="20"/>
        </w:rPr>
      </w:pPr>
    </w:p>
    <w:p w14:paraId="0872C271" w14:textId="77777777" w:rsidR="00D837A5" w:rsidRDefault="00D837A5" w:rsidP="007C105E">
      <w:pPr>
        <w:spacing w:after="0" w:line="240" w:lineRule="auto"/>
        <w:jc w:val="right"/>
        <w:rPr>
          <w:rFonts w:ascii="Verdana" w:hAnsi="Verdana"/>
          <w:sz w:val="20"/>
          <w:szCs w:val="20"/>
        </w:rPr>
      </w:pPr>
    </w:p>
    <w:p w14:paraId="7605A489" w14:textId="77777777" w:rsidR="00D837A5" w:rsidRDefault="00D837A5" w:rsidP="007C105E">
      <w:pPr>
        <w:spacing w:after="0" w:line="240" w:lineRule="auto"/>
        <w:jc w:val="right"/>
        <w:rPr>
          <w:rFonts w:ascii="Verdana" w:hAnsi="Verdana"/>
          <w:sz w:val="20"/>
          <w:szCs w:val="20"/>
        </w:rPr>
      </w:pPr>
    </w:p>
    <w:p w14:paraId="223F21F2" w14:textId="77777777" w:rsidR="00D837A5" w:rsidRDefault="00D837A5" w:rsidP="007C105E">
      <w:pPr>
        <w:spacing w:after="0" w:line="240" w:lineRule="auto"/>
        <w:jc w:val="right"/>
        <w:rPr>
          <w:rFonts w:ascii="Verdana" w:hAnsi="Verdana"/>
          <w:sz w:val="20"/>
          <w:szCs w:val="20"/>
        </w:rPr>
      </w:pPr>
    </w:p>
    <w:p w14:paraId="6154B147" w14:textId="77777777" w:rsidR="00D837A5" w:rsidRDefault="00D837A5" w:rsidP="007C105E">
      <w:pPr>
        <w:spacing w:after="0" w:line="240" w:lineRule="auto"/>
        <w:jc w:val="right"/>
        <w:rPr>
          <w:rFonts w:ascii="Verdana" w:hAnsi="Verdana"/>
          <w:sz w:val="20"/>
          <w:szCs w:val="20"/>
        </w:rPr>
      </w:pPr>
    </w:p>
    <w:p w14:paraId="0736F60C" w14:textId="7F405295"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686D08" w:rsidRPr="0055668A">
        <w:rPr>
          <w:rFonts w:ascii="Verdana" w:hAnsi="Verdana"/>
          <w:sz w:val="20"/>
          <w:szCs w:val="20"/>
        </w:rPr>
        <w:t>1</w:t>
      </w:r>
    </w:p>
    <w:p w14:paraId="6289E387"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EEAA295"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6A6C2796"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52379030" w14:textId="77777777" w:rsidR="00DD5861" w:rsidRPr="00584E13" w:rsidRDefault="00DD5861" w:rsidP="007C105E">
      <w:pPr>
        <w:autoSpaceDE w:val="0"/>
        <w:autoSpaceDN w:val="0"/>
        <w:adjustRightInd w:val="0"/>
        <w:spacing w:after="0" w:line="240" w:lineRule="auto"/>
        <w:ind w:firstLine="284"/>
        <w:jc w:val="center"/>
        <w:rPr>
          <w:rFonts w:ascii="Verdana" w:eastAsia="Times New Roman" w:hAnsi="Verdana" w:cs="Times New Roman"/>
          <w:bCs/>
          <w:sz w:val="20"/>
          <w:szCs w:val="20"/>
          <w:lang w:eastAsia="ru-RU"/>
        </w:rPr>
      </w:pPr>
      <w:r w:rsidRPr="00584E13">
        <w:rPr>
          <w:rFonts w:ascii="Verdana" w:eastAsia="Times New Roman" w:hAnsi="Verdana" w:cs="Times New Roman"/>
          <w:bCs/>
          <w:sz w:val="20"/>
          <w:szCs w:val="20"/>
          <w:lang w:eastAsia="ru-RU"/>
        </w:rPr>
        <w:t xml:space="preserve">Форма Акта приема-передачи </w:t>
      </w:r>
    </w:p>
    <w:p w14:paraId="38A37474" w14:textId="77777777" w:rsidR="00DD5861" w:rsidRPr="00584E13" w:rsidRDefault="00DD5861" w:rsidP="007C105E">
      <w:pPr>
        <w:autoSpaceDE w:val="0"/>
        <w:autoSpaceDN w:val="0"/>
        <w:adjustRightInd w:val="0"/>
        <w:spacing w:after="0" w:line="240" w:lineRule="auto"/>
        <w:ind w:firstLine="284"/>
        <w:jc w:val="center"/>
        <w:rPr>
          <w:rFonts w:ascii="Verdana" w:eastAsia="Times New Roman" w:hAnsi="Verdana" w:cs="Times New Roman"/>
          <w:bCs/>
          <w:sz w:val="20"/>
          <w:szCs w:val="20"/>
          <w:lang w:eastAsia="ru-RU"/>
        </w:rPr>
      </w:pPr>
      <w:r w:rsidRPr="00584E13">
        <w:rPr>
          <w:rFonts w:ascii="Verdana" w:eastAsia="Times New Roman" w:hAnsi="Verdana" w:cs="Times New Roman"/>
          <w:bCs/>
          <w:sz w:val="20"/>
          <w:szCs w:val="20"/>
          <w:lang w:eastAsia="ru-RU"/>
        </w:rPr>
        <w:t>к Договору купли-продажи</w:t>
      </w:r>
    </w:p>
    <w:p w14:paraId="71B75902" w14:textId="77777777" w:rsidR="00DD5861" w:rsidRPr="00584E13" w:rsidRDefault="00DD5861" w:rsidP="007C105E">
      <w:pPr>
        <w:autoSpaceDE w:val="0"/>
        <w:autoSpaceDN w:val="0"/>
        <w:adjustRightInd w:val="0"/>
        <w:spacing w:after="0" w:line="240" w:lineRule="auto"/>
        <w:ind w:firstLine="284"/>
        <w:jc w:val="center"/>
        <w:rPr>
          <w:rFonts w:ascii="Verdana" w:eastAsia="Times New Roman" w:hAnsi="Verdana" w:cs="Times New Roman"/>
          <w:bCs/>
          <w:sz w:val="20"/>
          <w:szCs w:val="20"/>
          <w:lang w:eastAsia="ru-RU"/>
        </w:rPr>
      </w:pPr>
      <w:r w:rsidRPr="00584E13">
        <w:rPr>
          <w:rFonts w:ascii="Verdana" w:eastAsia="Times New Roman" w:hAnsi="Verdana" w:cs="Times New Roman"/>
          <w:bCs/>
          <w:sz w:val="20"/>
          <w:szCs w:val="20"/>
          <w:lang w:eastAsia="ru-RU"/>
        </w:rPr>
        <w:t>недвижимого имущества от «____» __________20__года</w:t>
      </w:r>
    </w:p>
    <w:p w14:paraId="405F049C"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1840994F"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г. __________                                                                </w:t>
      </w:r>
      <w:proofErr w:type="gramStart"/>
      <w:r w:rsidRPr="00584E13">
        <w:rPr>
          <w:rFonts w:ascii="Verdana" w:eastAsia="Times New Roman" w:hAnsi="Verdana" w:cs="Times New Roman"/>
          <w:sz w:val="20"/>
          <w:szCs w:val="20"/>
          <w:lang w:eastAsia="ru-RU"/>
        </w:rPr>
        <w:t xml:space="preserve">   «</w:t>
      </w:r>
      <w:proofErr w:type="gramEnd"/>
      <w:r w:rsidRPr="00584E13">
        <w:rPr>
          <w:rFonts w:ascii="Verdana" w:eastAsia="Times New Roman" w:hAnsi="Verdana" w:cs="Times New Roman"/>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584E13" w:rsidRPr="00584E13" w14:paraId="2C6352C7" w14:textId="77777777" w:rsidTr="004C31A6">
        <w:tc>
          <w:tcPr>
            <w:tcW w:w="9072" w:type="dxa"/>
          </w:tcPr>
          <w:p w14:paraId="01462DDD" w14:textId="77777777" w:rsidR="00584E13" w:rsidRPr="00584E13" w:rsidRDefault="00584E13" w:rsidP="00584E13">
            <w:pPr>
              <w:jc w:val="both"/>
              <w:rPr>
                <w:rFonts w:ascii="Verdana" w:eastAsia="Times New Roman" w:hAnsi="Verdana" w:cs="Times New Roman"/>
                <w:i/>
                <w:sz w:val="20"/>
                <w:szCs w:val="20"/>
                <w:lang w:eastAsia="ru-RU"/>
              </w:rPr>
            </w:pPr>
          </w:p>
          <w:p w14:paraId="7C5A39AB"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i/>
                <w:sz w:val="20"/>
                <w:szCs w:val="20"/>
                <w:lang w:val="en-US" w:eastAsia="ru-RU"/>
              </w:rPr>
              <w:t>,</w:t>
            </w:r>
            <w:r w:rsidRPr="00584E13">
              <w:rPr>
                <w:rFonts w:ascii="Verdana" w:eastAsia="Times New Roman" w:hAnsi="Verdana" w:cs="Times New Roman"/>
                <w:i/>
                <w:sz w:val="20"/>
                <w:szCs w:val="20"/>
                <w:u w:val="single"/>
                <w:lang w:val="en-US" w:eastAsia="ru-RU"/>
              </w:rPr>
              <w:t xml:space="preserve">   </w:t>
            </w:r>
          </w:p>
        </w:tc>
      </w:tr>
      <w:tr w:rsidR="00584E13" w:rsidRPr="00584E13" w14:paraId="2A214DB7" w14:textId="77777777" w:rsidTr="004C31A6">
        <w:tc>
          <w:tcPr>
            <w:tcW w:w="9072" w:type="dxa"/>
          </w:tcPr>
          <w:p w14:paraId="796B72D5"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(Публичное акционерное общество Национальный банк «ТРАСТ» / ДЗО)</w:t>
            </w:r>
          </w:p>
        </w:tc>
      </w:tr>
    </w:tbl>
    <w:p w14:paraId="5AAF3487"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именуемое в дальнейшем «Продавец», в лице ____________________________, действующего на основании </w:t>
      </w:r>
      <w:r w:rsidRPr="00584E13">
        <w:rPr>
          <w:rFonts w:ascii="Verdana" w:eastAsia="Times New Roman" w:hAnsi="Verdana" w:cs="Times New Roman"/>
          <w:i/>
          <w:sz w:val="20"/>
          <w:szCs w:val="20"/>
          <w:lang w:eastAsia="ru-RU"/>
        </w:rPr>
        <w:t>______________,</w:t>
      </w:r>
      <w:r w:rsidRPr="00584E13">
        <w:rPr>
          <w:rFonts w:ascii="Verdana" w:eastAsia="Times New Roman" w:hAnsi="Verdana" w:cs="Times New Roman"/>
          <w:sz w:val="20"/>
          <w:szCs w:val="20"/>
          <w:lang w:eastAsia="ru-RU"/>
        </w:rPr>
        <w:t xml:space="preserve"> </w:t>
      </w:r>
    </w:p>
    <w:tbl>
      <w:tblPr>
        <w:tblW w:w="9464" w:type="dxa"/>
        <w:tblBorders>
          <w:insideH w:val="single" w:sz="4" w:space="0" w:color="auto"/>
          <w:insideV w:val="single" w:sz="4" w:space="0" w:color="auto"/>
        </w:tblBorders>
        <w:tblLook w:val="04A0" w:firstRow="1" w:lastRow="0" w:firstColumn="1" w:lastColumn="0" w:noHBand="0" w:noVBand="1"/>
      </w:tblPr>
      <w:tblGrid>
        <w:gridCol w:w="1795"/>
        <w:gridCol w:w="7669"/>
      </w:tblGrid>
      <w:tr w:rsidR="00584E13" w:rsidRPr="00584E13" w14:paraId="3DB027ED" w14:textId="77777777" w:rsidTr="00584E13">
        <w:tc>
          <w:tcPr>
            <w:tcW w:w="1795" w:type="dxa"/>
            <w:shd w:val="clear" w:color="auto" w:fill="auto"/>
          </w:tcPr>
          <w:p w14:paraId="0E7F1116"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Вариант 1 для подписания Акта приема-передачи Продавцом и Покупателем</w:t>
            </w:r>
          </w:p>
          <w:p w14:paraId="3BBF3E00"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 </w:t>
            </w:r>
          </w:p>
        </w:tc>
        <w:tc>
          <w:tcPr>
            <w:tcW w:w="7669" w:type="dxa"/>
            <w:shd w:val="clear" w:color="auto" w:fill="auto"/>
          </w:tcPr>
          <w:p w14:paraId="32BA6B01"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с одной стороны, и</w:t>
            </w:r>
          </w:p>
          <w:tbl>
            <w:tblPr>
              <w:tblW w:w="0" w:type="auto"/>
              <w:tblBorders>
                <w:insideH w:val="single" w:sz="4" w:space="0" w:color="auto"/>
                <w:insideV w:val="single" w:sz="4" w:space="0" w:color="auto"/>
              </w:tblBorders>
              <w:tblLook w:val="04A0" w:firstRow="1" w:lastRow="0" w:firstColumn="1" w:lastColumn="0" w:noHBand="0" w:noVBand="1"/>
            </w:tblPr>
            <w:tblGrid>
              <w:gridCol w:w="1476"/>
              <w:gridCol w:w="5977"/>
            </w:tblGrid>
            <w:tr w:rsidR="00584E13" w:rsidRPr="00584E13" w14:paraId="0D359C69" w14:textId="77777777" w:rsidTr="004C31A6">
              <w:tc>
                <w:tcPr>
                  <w:tcW w:w="1701" w:type="dxa"/>
                  <w:shd w:val="clear" w:color="auto" w:fill="auto"/>
                </w:tcPr>
                <w:p w14:paraId="34A7D982"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Вариант </w:t>
                  </w:r>
                  <w:proofErr w:type="gramStart"/>
                  <w:r w:rsidRPr="00584E13">
                    <w:rPr>
                      <w:rFonts w:ascii="Verdana" w:eastAsia="Times New Roman" w:hAnsi="Verdana" w:cs="Times New Roman"/>
                      <w:i/>
                      <w:sz w:val="20"/>
                      <w:szCs w:val="20"/>
                      <w:lang w:eastAsia="ru-RU"/>
                    </w:rPr>
                    <w:t>1  Покупатель</w:t>
                  </w:r>
                  <w:proofErr w:type="gramEnd"/>
                  <w:r w:rsidRPr="00584E13">
                    <w:rPr>
                      <w:rFonts w:ascii="Verdana" w:eastAsia="Times New Roman" w:hAnsi="Verdana" w:cs="Times New Roman"/>
                      <w:i/>
                      <w:sz w:val="20"/>
                      <w:szCs w:val="20"/>
                      <w:lang w:eastAsia="ru-RU"/>
                    </w:rPr>
                    <w:t xml:space="preserve">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1"/>
                  </w:tblGrid>
                  <w:tr w:rsidR="00584E13" w:rsidRPr="00584E13" w14:paraId="6C50C102" w14:textId="77777777" w:rsidTr="004C31A6">
                    <w:tc>
                      <w:tcPr>
                        <w:tcW w:w="6969" w:type="dxa"/>
                      </w:tcPr>
                      <w:p w14:paraId="26502965"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10EF841C" w14:textId="77777777" w:rsidTr="004C31A6">
                    <w:tc>
                      <w:tcPr>
                        <w:tcW w:w="6969" w:type="dxa"/>
                      </w:tcPr>
                      <w:p w14:paraId="71096834"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(полное наименование, ИНН, ОГРН </w:t>
                        </w:r>
                        <w:proofErr w:type="gramStart"/>
                        <w:r w:rsidRPr="00584E13">
                          <w:rPr>
                            <w:rFonts w:ascii="Verdana" w:eastAsia="Times New Roman" w:hAnsi="Verdana" w:cs="Times New Roman"/>
                            <w:i/>
                            <w:sz w:val="20"/>
                            <w:szCs w:val="20"/>
                            <w:lang w:eastAsia="ru-RU"/>
                          </w:rPr>
                          <w:t>согласно выписки</w:t>
                        </w:r>
                        <w:proofErr w:type="gramEnd"/>
                        <w:r w:rsidRPr="00584E13">
                          <w:rPr>
                            <w:rFonts w:ascii="Verdana" w:eastAsia="Times New Roman" w:hAnsi="Verdana" w:cs="Times New Roman"/>
                            <w:i/>
                            <w:sz w:val="20"/>
                            <w:szCs w:val="20"/>
                            <w:lang w:eastAsia="ru-RU"/>
                          </w:rPr>
                          <w:t xml:space="preserve"> из ЕГРЮЛ)</w:t>
                        </w:r>
                      </w:p>
                    </w:tc>
                  </w:tr>
                </w:tbl>
                <w:p w14:paraId="4FABEB54"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sz w:val="20"/>
                      <w:szCs w:val="20"/>
                      <w:lang w:eastAsia="ru-RU"/>
                    </w:rPr>
                    <w:t>ИНН ______________, ОГРН ___________, в лице</w:t>
                  </w:r>
                  <w:r w:rsidRPr="00584E13">
                    <w:rPr>
                      <w:rFonts w:ascii="Verdana" w:eastAsia="Times New Roman" w:hAnsi="Verdana" w:cs="Times New Roman"/>
                      <w:i/>
                      <w:sz w:val="20"/>
                      <w:szCs w:val="20"/>
                      <w:lang w:eastAsia="ru-RU"/>
                    </w:rPr>
                    <w:t xml:space="preserve"> _________________________________________, </w:t>
                  </w:r>
                  <w:r w:rsidRPr="00584E13">
                    <w:rPr>
                      <w:rFonts w:ascii="Verdana" w:eastAsia="Times New Roman" w:hAnsi="Verdana" w:cs="Times New Roman"/>
                      <w:sz w:val="20"/>
                      <w:szCs w:val="20"/>
                      <w:lang w:eastAsia="ru-RU"/>
                    </w:rPr>
                    <w:t>действующего</w:t>
                  </w: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sz w:val="20"/>
                      <w:szCs w:val="20"/>
                      <w:lang w:eastAsia="ru-RU"/>
                    </w:rPr>
                    <w:t>на основании</w:t>
                  </w:r>
                  <w:r w:rsidRPr="00584E13">
                    <w:rPr>
                      <w:rFonts w:ascii="Verdana" w:eastAsia="Times New Roman" w:hAnsi="Verdana" w:cs="Times New Roman"/>
                      <w:i/>
                      <w:sz w:val="20"/>
                      <w:szCs w:val="20"/>
                      <w:lang w:eastAsia="ru-RU"/>
                    </w:rPr>
                    <w:t xml:space="preserve"> __________________________________________, </w:t>
                  </w:r>
                </w:p>
                <w:p w14:paraId="116FE875"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r w:rsidR="00584E13" w:rsidRPr="00584E13" w14:paraId="319E2F60" w14:textId="77777777" w:rsidTr="004C31A6">
              <w:tc>
                <w:tcPr>
                  <w:tcW w:w="1701" w:type="dxa"/>
                  <w:shd w:val="clear" w:color="auto" w:fill="auto"/>
                </w:tcPr>
                <w:p w14:paraId="5CBE1BB2"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Вариант </w:t>
                  </w:r>
                  <w:proofErr w:type="gramStart"/>
                  <w:r w:rsidRPr="00584E13">
                    <w:rPr>
                      <w:rFonts w:ascii="Verdana" w:eastAsia="Times New Roman" w:hAnsi="Verdana" w:cs="Times New Roman"/>
                      <w:i/>
                      <w:sz w:val="20"/>
                      <w:szCs w:val="20"/>
                      <w:lang w:eastAsia="ru-RU"/>
                    </w:rPr>
                    <w:t>2  Покупатель</w:t>
                  </w:r>
                  <w:proofErr w:type="gramEnd"/>
                  <w:r w:rsidRPr="00584E13">
                    <w:rPr>
                      <w:rFonts w:ascii="Verdana" w:eastAsia="Times New Roman" w:hAnsi="Verdana" w:cs="Times New Roman"/>
                      <w:i/>
                      <w:sz w:val="20"/>
                      <w:szCs w:val="20"/>
                      <w:lang w:eastAsia="ru-RU"/>
                    </w:rPr>
                    <w:t xml:space="preserve">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1"/>
                  </w:tblGrid>
                  <w:tr w:rsidR="00584E13" w:rsidRPr="00584E13" w14:paraId="2664099B" w14:textId="77777777" w:rsidTr="004C31A6">
                    <w:tc>
                      <w:tcPr>
                        <w:tcW w:w="6969" w:type="dxa"/>
                      </w:tcPr>
                      <w:p w14:paraId="0439544F"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06A6ABE1" w14:textId="77777777" w:rsidTr="004C31A6">
                    <w:trPr>
                      <w:trHeight w:val="224"/>
                    </w:trPr>
                    <w:tc>
                      <w:tcPr>
                        <w:tcW w:w="6969" w:type="dxa"/>
                      </w:tcPr>
                      <w:p w14:paraId="66D14DE8"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(Ф.И.О полностью)</w:t>
                        </w:r>
                      </w:p>
                    </w:tc>
                  </w:tr>
                </w:tbl>
                <w:p w14:paraId="431C8E1C"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i/>
                      <w:sz w:val="20"/>
                      <w:szCs w:val="20"/>
                      <w:lang w:eastAsia="ru-RU"/>
                    </w:rPr>
                    <w:t xml:space="preserve">___________________ </w:t>
                  </w:r>
                  <w:r w:rsidRPr="00584E13">
                    <w:rPr>
                      <w:rFonts w:ascii="Verdana" w:eastAsia="Times New Roman" w:hAnsi="Verdana" w:cs="Times New Roman"/>
                      <w:sz w:val="20"/>
                      <w:szCs w:val="20"/>
                      <w:lang w:eastAsia="ru-RU"/>
                    </w:rPr>
                    <w:t>года рождения</w:t>
                  </w: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sz w:val="20"/>
                      <w:szCs w:val="20"/>
                      <w:lang w:eastAsia="ru-RU"/>
                    </w:rPr>
                    <w:t>СНИЛС _______________________, документ, удостоверяющий личность: _______________________, выдан______________, проживающ</w:t>
                  </w:r>
                  <w:r w:rsidRPr="00584E13">
                    <w:rPr>
                      <w:rFonts w:ascii="Verdana" w:eastAsia="Times New Roman" w:hAnsi="Verdana" w:cs="Times New Roman"/>
                      <w:i/>
                      <w:sz w:val="20"/>
                      <w:szCs w:val="20"/>
                      <w:lang w:eastAsia="ru-RU"/>
                    </w:rPr>
                    <w:t>ий(-</w:t>
                  </w:r>
                  <w:proofErr w:type="spellStart"/>
                  <w:r w:rsidRPr="00584E13">
                    <w:rPr>
                      <w:rFonts w:ascii="Verdana" w:eastAsia="Times New Roman" w:hAnsi="Verdana" w:cs="Times New Roman"/>
                      <w:i/>
                      <w:sz w:val="20"/>
                      <w:szCs w:val="20"/>
                      <w:lang w:eastAsia="ru-RU"/>
                    </w:rPr>
                    <w:t>ая</w:t>
                  </w:r>
                  <w:proofErr w:type="spellEnd"/>
                  <w:r w:rsidRPr="00584E13">
                    <w:rPr>
                      <w:rFonts w:ascii="Verdana" w:eastAsia="Times New Roman" w:hAnsi="Verdana" w:cs="Times New Roman"/>
                      <w:i/>
                      <w:sz w:val="20"/>
                      <w:szCs w:val="20"/>
                      <w:lang w:eastAsia="ru-RU"/>
                    </w:rPr>
                    <w:t>)</w:t>
                  </w:r>
                  <w:r w:rsidRPr="00584E13">
                    <w:rPr>
                      <w:rFonts w:ascii="Verdana" w:eastAsia="Times New Roman" w:hAnsi="Verdana" w:cs="Times New Roman"/>
                      <w:sz w:val="20"/>
                      <w:szCs w:val="20"/>
                      <w:lang w:eastAsia="ru-RU"/>
                    </w:rPr>
                    <w:t xml:space="preserve"> по адресу ____________________________________, </w:t>
                  </w:r>
                </w:p>
                <w:p w14:paraId="3984AAEE"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r w:rsidR="00584E13" w:rsidRPr="00584E13" w14:paraId="77AD75AB" w14:textId="77777777" w:rsidTr="004C31A6">
              <w:tc>
                <w:tcPr>
                  <w:tcW w:w="1701" w:type="dxa"/>
                  <w:shd w:val="clear" w:color="auto" w:fill="auto"/>
                </w:tcPr>
                <w:p w14:paraId="1C8C3138"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Вариант </w:t>
                  </w:r>
                  <w:proofErr w:type="gramStart"/>
                  <w:r w:rsidRPr="00584E13">
                    <w:rPr>
                      <w:rFonts w:ascii="Verdana" w:eastAsia="Times New Roman" w:hAnsi="Verdana" w:cs="Times New Roman"/>
                      <w:i/>
                      <w:sz w:val="20"/>
                      <w:szCs w:val="20"/>
                      <w:lang w:eastAsia="ru-RU"/>
                    </w:rPr>
                    <w:t>3  Покупатель</w:t>
                  </w:r>
                  <w:proofErr w:type="gramEnd"/>
                  <w:r w:rsidRPr="00584E13">
                    <w:rPr>
                      <w:rFonts w:ascii="Verdana" w:eastAsia="Times New Roman" w:hAnsi="Verdana" w:cs="Times New Roman"/>
                      <w:i/>
                      <w:sz w:val="20"/>
                      <w:szCs w:val="20"/>
                      <w:lang w:eastAsia="ru-RU"/>
                    </w:rPr>
                    <w:t xml:space="preserve"> ИП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1"/>
                  </w:tblGrid>
                  <w:tr w:rsidR="00584E13" w:rsidRPr="00584E13" w14:paraId="116FE510" w14:textId="77777777" w:rsidTr="004C31A6">
                    <w:tc>
                      <w:tcPr>
                        <w:tcW w:w="6969" w:type="dxa"/>
                      </w:tcPr>
                      <w:p w14:paraId="494905CA"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539D9CEB" w14:textId="77777777" w:rsidTr="004C31A6">
                    <w:trPr>
                      <w:trHeight w:val="224"/>
                    </w:trPr>
                    <w:tc>
                      <w:tcPr>
                        <w:tcW w:w="6969" w:type="dxa"/>
                      </w:tcPr>
                      <w:p w14:paraId="0CB33FA7"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(Ф.И.О полностью)</w:t>
                        </w:r>
                      </w:p>
                    </w:tc>
                  </w:tr>
                </w:tbl>
                <w:p w14:paraId="6099C680"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sz w:val="20"/>
                      <w:szCs w:val="20"/>
                      <w:lang w:eastAsia="ru-RU"/>
                    </w:rPr>
                    <w:t>ОГРНИП</w:t>
                  </w:r>
                  <w:r w:rsidRPr="00584E13">
                    <w:rPr>
                      <w:rFonts w:ascii="Verdana" w:eastAsia="Times New Roman" w:hAnsi="Verdana" w:cs="Times New Roman"/>
                      <w:i/>
                      <w:sz w:val="20"/>
                      <w:szCs w:val="20"/>
                      <w:lang w:eastAsia="ru-RU"/>
                    </w:rPr>
                    <w:t xml:space="preserve">____________________, </w:t>
                  </w:r>
                  <w:r w:rsidRPr="00584E13">
                    <w:rPr>
                      <w:rFonts w:ascii="Verdana" w:eastAsia="Times New Roman" w:hAnsi="Verdana" w:cs="Times New Roman"/>
                      <w:sz w:val="20"/>
                      <w:szCs w:val="20"/>
                      <w:lang w:eastAsia="ru-RU"/>
                    </w:rPr>
                    <w:t>документ, удостоверяющий личность: _______________________, выдан______________, проживающ</w:t>
                  </w:r>
                  <w:r w:rsidRPr="00584E13">
                    <w:rPr>
                      <w:rFonts w:ascii="Verdana" w:eastAsia="Times New Roman" w:hAnsi="Verdana" w:cs="Times New Roman"/>
                      <w:i/>
                      <w:sz w:val="20"/>
                      <w:szCs w:val="20"/>
                      <w:lang w:eastAsia="ru-RU"/>
                    </w:rPr>
                    <w:t>ий(-</w:t>
                  </w:r>
                  <w:proofErr w:type="spellStart"/>
                  <w:r w:rsidRPr="00584E13">
                    <w:rPr>
                      <w:rFonts w:ascii="Verdana" w:eastAsia="Times New Roman" w:hAnsi="Verdana" w:cs="Times New Roman"/>
                      <w:i/>
                      <w:sz w:val="20"/>
                      <w:szCs w:val="20"/>
                      <w:lang w:eastAsia="ru-RU"/>
                    </w:rPr>
                    <w:t>ая</w:t>
                  </w:r>
                  <w:proofErr w:type="spellEnd"/>
                  <w:r w:rsidRPr="00584E13">
                    <w:rPr>
                      <w:rFonts w:ascii="Verdana" w:eastAsia="Times New Roman" w:hAnsi="Verdana" w:cs="Times New Roman"/>
                      <w:i/>
                      <w:sz w:val="20"/>
                      <w:szCs w:val="20"/>
                      <w:lang w:eastAsia="ru-RU"/>
                    </w:rPr>
                    <w:t>)</w:t>
                  </w:r>
                  <w:r w:rsidRPr="00584E13">
                    <w:rPr>
                      <w:rFonts w:ascii="Verdana" w:eastAsia="Times New Roman" w:hAnsi="Verdana" w:cs="Times New Roman"/>
                      <w:sz w:val="20"/>
                      <w:szCs w:val="20"/>
                      <w:lang w:eastAsia="ru-RU"/>
                    </w:rPr>
                    <w:t xml:space="preserve"> по адресу ____________________________________, свидетельство о государственной регистрации в качестве индивидуального предпринимателя серия</w:t>
                  </w:r>
                  <w:r w:rsidRPr="00584E13">
                    <w:rPr>
                      <w:rFonts w:ascii="Verdana" w:eastAsia="Times New Roman" w:hAnsi="Verdana" w:cs="Times New Roman"/>
                      <w:i/>
                      <w:sz w:val="20"/>
                      <w:szCs w:val="20"/>
                      <w:lang w:eastAsia="ru-RU"/>
                    </w:rPr>
                    <w:t xml:space="preserve"> ___ </w:t>
                  </w:r>
                  <w:r w:rsidRPr="00584E13">
                    <w:rPr>
                      <w:rFonts w:ascii="Verdana" w:eastAsia="Times New Roman" w:hAnsi="Verdana" w:cs="Times New Roman"/>
                      <w:sz w:val="20"/>
                      <w:szCs w:val="20"/>
                      <w:lang w:eastAsia="ru-RU"/>
                    </w:rPr>
                    <w:t>№</w:t>
                  </w:r>
                  <w:r w:rsidRPr="00584E13">
                    <w:rPr>
                      <w:rFonts w:ascii="Verdana" w:eastAsia="Times New Roman" w:hAnsi="Verdana" w:cs="Times New Roman"/>
                      <w:i/>
                      <w:sz w:val="20"/>
                      <w:szCs w:val="20"/>
                      <w:lang w:eastAsia="ru-RU"/>
                    </w:rPr>
                    <w:t xml:space="preserve">_____, </w:t>
                  </w:r>
                  <w:r w:rsidRPr="00584E13">
                    <w:rPr>
                      <w:rFonts w:ascii="Verdana" w:eastAsia="Times New Roman" w:hAnsi="Verdana" w:cs="Times New Roman"/>
                      <w:sz w:val="20"/>
                      <w:szCs w:val="20"/>
                      <w:lang w:eastAsia="ru-RU"/>
                    </w:rPr>
                    <w:t>дата государственной регистрации</w:t>
                  </w:r>
                  <w:r w:rsidRPr="00584E13">
                    <w:rPr>
                      <w:rFonts w:ascii="Verdana" w:eastAsia="Times New Roman" w:hAnsi="Verdana" w:cs="Times New Roman"/>
                      <w:i/>
                      <w:sz w:val="20"/>
                      <w:szCs w:val="20"/>
                      <w:lang w:eastAsia="ru-RU"/>
                    </w:rPr>
                    <w:t xml:space="preserve"> «_»_____20__, выдано «__»___20__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1"/>
                  </w:tblGrid>
                  <w:tr w:rsidR="00584E13" w:rsidRPr="00584E13" w14:paraId="52A044B7" w14:textId="77777777" w:rsidTr="004C31A6">
                    <w:tc>
                      <w:tcPr>
                        <w:tcW w:w="6969" w:type="dxa"/>
                      </w:tcPr>
                      <w:p w14:paraId="06610242"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60A0D38A" w14:textId="77777777" w:rsidTr="004C31A6">
                    <w:trPr>
                      <w:trHeight w:val="224"/>
                    </w:trPr>
                    <w:tc>
                      <w:tcPr>
                        <w:tcW w:w="6969" w:type="dxa"/>
                      </w:tcPr>
                      <w:p w14:paraId="6978F6CC"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(указывается орган, выдавший свидетельство)</w:t>
                        </w:r>
                      </w:p>
                    </w:tc>
                  </w:tr>
                </w:tbl>
                <w:p w14:paraId="14E03066"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bl>
          <w:p w14:paraId="54881F4D"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0525A252"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именуемый в дальнейшем «Покупатель», с другой стороны, совместно именуемые «Стороны», а каждый в отдельности «Сторона», составили настоящий Акт приема-передачи о нижеследующем:</w:t>
            </w:r>
          </w:p>
          <w:p w14:paraId="0FD0D2FF" w14:textId="77777777" w:rsidR="00584E13" w:rsidRPr="00584E13" w:rsidRDefault="00584E13" w:rsidP="00584E13">
            <w:pPr>
              <w:numPr>
                <w:ilvl w:val="0"/>
                <w:numId w:val="29"/>
              </w:num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584E13">
              <w:rPr>
                <w:rFonts w:ascii="Verdana" w:eastAsia="Times New Roman" w:hAnsi="Verdana" w:cs="Times New Roman"/>
                <w:sz w:val="20"/>
                <w:szCs w:val="20"/>
                <w:lang w:eastAsia="ru-RU"/>
              </w:rPr>
              <w:t>_»_</w:t>
            </w:r>
            <w:proofErr w:type="gramEnd"/>
            <w:r w:rsidRPr="00584E13">
              <w:rPr>
                <w:rFonts w:ascii="Verdana" w:eastAsia="Times New Roman" w:hAnsi="Verdana" w:cs="Times New Roman"/>
                <w:sz w:val="20"/>
                <w:szCs w:val="20"/>
                <w:lang w:eastAsia="ru-RU"/>
              </w:rPr>
              <w:t xml:space="preserve">________20___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90"/>
            </w:tblGrid>
            <w:tr w:rsidR="00584E13" w:rsidRPr="00584E13" w14:paraId="51C9317F" w14:textId="77777777" w:rsidTr="00584E13">
              <w:tc>
                <w:tcPr>
                  <w:tcW w:w="7290" w:type="dxa"/>
                </w:tcPr>
                <w:p w14:paraId="593B44BF" w14:textId="77777777" w:rsidR="00584E13" w:rsidRPr="00584E13" w:rsidRDefault="00584E13" w:rsidP="00584E13">
                  <w:pPr>
                    <w:jc w:val="both"/>
                    <w:rPr>
                      <w:rFonts w:ascii="Verdana" w:eastAsia="Times New Roman" w:hAnsi="Verdana" w:cs="Times New Roman"/>
                      <w:sz w:val="20"/>
                      <w:szCs w:val="20"/>
                      <w:lang w:eastAsia="ru-RU"/>
                    </w:rPr>
                  </w:pPr>
                </w:p>
              </w:tc>
            </w:tr>
            <w:tr w:rsidR="00584E13" w:rsidRPr="00584E13" w14:paraId="0120752F" w14:textId="77777777" w:rsidTr="00584E13">
              <w:tc>
                <w:tcPr>
                  <w:tcW w:w="7290" w:type="dxa"/>
                </w:tcPr>
                <w:p w14:paraId="722D65CA"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 Здание, назначение: нежилое, наименование: склад, общей площадью 224,9 м2, с кадастровым номером: 69:46:0070151:44, расположенное по адресу: Тверская обл., г. Ржев, </w:t>
                  </w:r>
                  <w:proofErr w:type="spellStart"/>
                  <w:r w:rsidRPr="00584E13">
                    <w:rPr>
                      <w:rFonts w:ascii="Verdana" w:eastAsia="Times New Roman" w:hAnsi="Verdana" w:cs="Times New Roman"/>
                      <w:i/>
                      <w:sz w:val="20"/>
                      <w:szCs w:val="20"/>
                      <w:lang w:eastAsia="ru-RU"/>
                    </w:rPr>
                    <w:t>Осташковское</w:t>
                  </w:r>
                  <w:proofErr w:type="spellEnd"/>
                  <w:r w:rsidRPr="00584E13">
                    <w:rPr>
                      <w:rFonts w:ascii="Verdana" w:eastAsia="Times New Roman" w:hAnsi="Verdana" w:cs="Times New Roman"/>
                      <w:i/>
                      <w:sz w:val="20"/>
                      <w:szCs w:val="20"/>
                      <w:lang w:eastAsia="ru-RU"/>
                    </w:rPr>
                    <w:t xml:space="preserve"> шоссе, д. 1А, количество этажей: 1 (далее – Здание склада), </w:t>
                  </w:r>
                </w:p>
                <w:p w14:paraId="2E7CB45F" w14:textId="2D6F94D9" w:rsidR="00584E13" w:rsidRPr="00584E13" w:rsidRDefault="00584E13" w:rsidP="00584E13">
                  <w:pPr>
                    <w:jc w:val="both"/>
                    <w:rPr>
                      <w:rFonts w:ascii="Verdana" w:eastAsia="Times New Roman" w:hAnsi="Verdana" w:cs="Times New Roman"/>
                      <w:sz w:val="20"/>
                      <w:szCs w:val="20"/>
                      <w:lang w:eastAsia="ru-RU"/>
                    </w:rPr>
                  </w:pPr>
                  <w:r w:rsidRPr="00584E13">
                    <w:rPr>
                      <w:rFonts w:ascii="Verdana" w:eastAsia="Times New Roman" w:hAnsi="Verdana" w:cs="Times New Roman"/>
                      <w:i/>
                      <w:sz w:val="20"/>
                      <w:szCs w:val="20"/>
                      <w:lang w:eastAsia="ru-RU"/>
                    </w:rPr>
                    <w:t xml:space="preserve">на земельном участке, категория земель: земли населенных пунктов, вид разрешенного использования: для размещения производственных зданий и строений снабжения, сбыта и заготовок, с кадастровым номером 69:46:0070149:7, местоположение установлено относительно ориентира, расположенного в границах участка, почтовый адрес ориентира: Тверская область, г. Ржев, ш. </w:t>
                  </w:r>
                  <w:proofErr w:type="spellStart"/>
                  <w:r w:rsidRPr="00584E13">
                    <w:rPr>
                      <w:rFonts w:ascii="Verdana" w:eastAsia="Times New Roman" w:hAnsi="Verdana" w:cs="Times New Roman"/>
                      <w:i/>
                      <w:sz w:val="20"/>
                      <w:szCs w:val="20"/>
                      <w:lang w:eastAsia="ru-RU"/>
                    </w:rPr>
                    <w:t>Осташковское</w:t>
                  </w:r>
                  <w:proofErr w:type="spellEnd"/>
                  <w:r w:rsidRPr="00584E13">
                    <w:rPr>
                      <w:rFonts w:ascii="Verdana" w:eastAsia="Times New Roman" w:hAnsi="Verdana" w:cs="Times New Roman"/>
                      <w:i/>
                      <w:sz w:val="20"/>
                      <w:szCs w:val="20"/>
                      <w:lang w:eastAsia="ru-RU"/>
                    </w:rPr>
                    <w:t>, д. 37 (далее – Земельный участок)</w:t>
                  </w:r>
                </w:p>
              </w:tc>
            </w:tr>
          </w:tbl>
          <w:p w14:paraId="553C494A"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04D48516"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68025CD4"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c>
      </w:tr>
      <w:tr w:rsidR="00584E13" w:rsidRPr="00584E13" w14:paraId="6F1EBD2D" w14:textId="77777777" w:rsidTr="00584E13">
        <w:tc>
          <w:tcPr>
            <w:tcW w:w="1795" w:type="dxa"/>
            <w:shd w:val="clear" w:color="auto" w:fill="auto"/>
          </w:tcPr>
          <w:p w14:paraId="29F8930E"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lastRenderedPageBreak/>
              <w:t>Вариант 2 для подписания Акта приема-передачи Продавцом в одностороннем порядке</w:t>
            </w:r>
          </w:p>
          <w:p w14:paraId="402E3F67"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p>
        </w:tc>
        <w:tc>
          <w:tcPr>
            <w:tcW w:w="7669" w:type="dxa"/>
            <w:shd w:val="clear" w:color="auto" w:fill="auto"/>
          </w:tcPr>
          <w:p w14:paraId="4943188D"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составил настоящий Акт приема-передачи в одностороннем порядке о нижеследующем:</w:t>
            </w:r>
          </w:p>
          <w:p w14:paraId="2E11B3AA" w14:textId="77777777" w:rsidR="00584E13" w:rsidRPr="00584E13" w:rsidRDefault="00584E13" w:rsidP="00584E13">
            <w:pPr>
              <w:numPr>
                <w:ilvl w:val="0"/>
                <w:numId w:val="47"/>
              </w:num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584E13">
              <w:rPr>
                <w:rFonts w:ascii="Verdana" w:eastAsia="Times New Roman" w:hAnsi="Verdana" w:cs="Times New Roman"/>
                <w:sz w:val="20"/>
                <w:szCs w:val="20"/>
                <w:lang w:eastAsia="ru-RU"/>
              </w:rPr>
              <w:t>_»_</w:t>
            </w:r>
            <w:proofErr w:type="gramEnd"/>
            <w:r w:rsidRPr="00584E13">
              <w:rPr>
                <w:rFonts w:ascii="Verdana" w:eastAsia="Times New Roman" w:hAnsi="Verdana" w:cs="Times New Roman"/>
                <w:sz w:val="20"/>
                <w:szCs w:val="20"/>
                <w:lang w:eastAsia="ru-RU"/>
              </w:rPr>
              <w:t xml:space="preserve">________20___ года (далее – «Договор») Продавец предоставил Покупателю следующее недвижимое имущество (далее именуемое – «недвижимое имущество»): </w:t>
            </w:r>
          </w:p>
          <w:p w14:paraId="7046D075"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Здание, назначение: нежилое, наименование: склад, общей площадью 224,9 м2, с кадастровым номером: 69:46:0070151:44, расположенное по адресу: Тверская обл., г. Ржев, </w:t>
            </w:r>
            <w:proofErr w:type="spellStart"/>
            <w:r w:rsidRPr="00584E13">
              <w:rPr>
                <w:rFonts w:ascii="Verdana" w:eastAsia="Times New Roman" w:hAnsi="Verdana" w:cs="Times New Roman"/>
                <w:sz w:val="20"/>
                <w:szCs w:val="20"/>
                <w:lang w:eastAsia="ru-RU"/>
              </w:rPr>
              <w:t>Осташковское</w:t>
            </w:r>
            <w:proofErr w:type="spellEnd"/>
            <w:r w:rsidRPr="00584E13">
              <w:rPr>
                <w:rFonts w:ascii="Verdana" w:eastAsia="Times New Roman" w:hAnsi="Verdana" w:cs="Times New Roman"/>
                <w:sz w:val="20"/>
                <w:szCs w:val="20"/>
                <w:lang w:eastAsia="ru-RU"/>
              </w:rPr>
              <w:t xml:space="preserve"> шоссе, д. 1А, количество этажей: 1 (далее – Здание склада), </w:t>
            </w:r>
          </w:p>
          <w:p w14:paraId="7999DBD4" w14:textId="67B81ACD"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на земельном участке, категория земель: земли населенных пунктов, вид разрешенного использования: для размещения производственных зданий и строений снабжения, сбыта и заготовок, с кадастровым номером 69:46:0070149:7, местоположение установлено относительно ориентира, расположенного в границах участка, почтовый адрес ориентира: Тверская область, г. Ржев, ш. </w:t>
            </w:r>
            <w:proofErr w:type="spellStart"/>
            <w:r w:rsidRPr="00584E13">
              <w:rPr>
                <w:rFonts w:ascii="Verdana" w:eastAsia="Times New Roman" w:hAnsi="Verdana" w:cs="Times New Roman"/>
                <w:sz w:val="20"/>
                <w:szCs w:val="20"/>
                <w:lang w:eastAsia="ru-RU"/>
              </w:rPr>
              <w:t>Осташковское</w:t>
            </w:r>
            <w:proofErr w:type="spellEnd"/>
            <w:r w:rsidRPr="00584E13">
              <w:rPr>
                <w:rFonts w:ascii="Verdana" w:eastAsia="Times New Roman" w:hAnsi="Verdana" w:cs="Times New Roman"/>
                <w:sz w:val="20"/>
                <w:szCs w:val="20"/>
                <w:lang w:eastAsia="ru-RU"/>
              </w:rPr>
              <w:t>, д. 37 (далее – Земельный участок)</w:t>
            </w:r>
          </w:p>
          <w:p w14:paraId="1E934BAE"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условиям Договора. </w:t>
            </w:r>
          </w:p>
          <w:p w14:paraId="13CB08D6"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bl>
    <w:p w14:paraId="20A0E37B"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5743B4CF"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t>Водосчетчик ХВС – №</w:t>
      </w:r>
      <w:r w:rsidRPr="00584E13">
        <w:rPr>
          <w:rFonts w:ascii="Verdana" w:eastAsia="Times New Roman" w:hAnsi="Verdana" w:cs="Times New Roman"/>
          <w:sz w:val="20"/>
          <w:szCs w:val="20"/>
          <w:lang w:eastAsia="ru-RU"/>
        </w:rPr>
        <w:tab/>
        <w:t xml:space="preserve">____________                     </w:t>
      </w:r>
    </w:p>
    <w:p w14:paraId="5B7C3BD8"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t>Водосчетчик ГВС – №</w:t>
      </w:r>
      <w:r w:rsidRPr="00584E13">
        <w:rPr>
          <w:rFonts w:ascii="Verdana" w:eastAsia="Times New Roman" w:hAnsi="Verdana" w:cs="Times New Roman"/>
          <w:sz w:val="20"/>
          <w:szCs w:val="20"/>
          <w:lang w:eastAsia="ru-RU"/>
        </w:rPr>
        <w:tab/>
        <w:t xml:space="preserve">____________                    </w:t>
      </w:r>
    </w:p>
    <w:p w14:paraId="4810B4B8"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t xml:space="preserve">Электросчетчик _________________                    </w:t>
      </w:r>
    </w:p>
    <w:p w14:paraId="43F1DC39"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t xml:space="preserve">Теплосчетчик </w:t>
      </w:r>
      <w:r w:rsidRPr="00584E13">
        <w:rPr>
          <w:rFonts w:ascii="Verdana" w:eastAsia="Times New Roman" w:hAnsi="Verdana" w:cs="Times New Roman"/>
          <w:sz w:val="20"/>
          <w:szCs w:val="20"/>
          <w:lang w:eastAsia="ru-RU"/>
        </w:rPr>
        <w:tab/>
        <w:t xml:space="preserve">___________________                   </w:t>
      </w:r>
    </w:p>
    <w:p w14:paraId="094C5379" w14:textId="309A4755"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lastRenderedPageBreak/>
        <w:t>Одновременно с подписанием настоящего Акта приема-передачи Продавец предоставил Покупателю комплекты ключей от недвижимого имущества в количестве ____ экз.</w:t>
      </w:r>
    </w:p>
    <w:p w14:paraId="059997C5"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3. Обязательства по Договору в части передачи недвижимого имущества Покупателю, Продавцом выполнены полностью. </w:t>
      </w:r>
    </w:p>
    <w:p w14:paraId="706009A0"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4. Настоящий Акт приема-передачи подписан в 2 (Двух) экземплярах, имеющих равную юридическую силу: 1 (Один) экземпляр для Покупателя, 1 (Один) экземпляра для Продавца.</w:t>
      </w:r>
    </w:p>
    <w:p w14:paraId="076495E8"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38D7A199"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ПОДПИСИ СТОРОН </w:t>
      </w:r>
    </w:p>
    <w:p w14:paraId="435F4CE3"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ОТ </w:t>
      </w:r>
      <w:proofErr w:type="gramStart"/>
      <w:r w:rsidRPr="00584E13">
        <w:rPr>
          <w:rFonts w:ascii="Verdana" w:eastAsia="Times New Roman" w:hAnsi="Verdana" w:cs="Times New Roman"/>
          <w:sz w:val="20"/>
          <w:szCs w:val="20"/>
          <w:lang w:eastAsia="ru-RU"/>
        </w:rPr>
        <w:t xml:space="preserve">ПРОДАВЦА:   </w:t>
      </w:r>
      <w:proofErr w:type="gramEnd"/>
      <w:r w:rsidRPr="00584E13">
        <w:rPr>
          <w:rFonts w:ascii="Verdana" w:eastAsia="Times New Roman" w:hAnsi="Verdana" w:cs="Times New Roman"/>
          <w:sz w:val="20"/>
          <w:szCs w:val="20"/>
          <w:lang w:eastAsia="ru-RU"/>
        </w:rPr>
        <w:t xml:space="preserve">                                                                          ОТ ПОКУПАТЕЛЯ</w:t>
      </w:r>
      <w:r w:rsidRPr="00584E13">
        <w:rPr>
          <w:rFonts w:ascii="Verdana" w:eastAsia="Times New Roman" w:hAnsi="Verdana" w:cs="Times New Roman"/>
          <w:sz w:val="20"/>
          <w:szCs w:val="20"/>
          <w:vertAlign w:val="superscript"/>
          <w:lang w:eastAsia="ru-RU"/>
        </w:rPr>
        <w:footnoteReference w:id="3"/>
      </w:r>
      <w:r w:rsidRPr="00584E13">
        <w:rPr>
          <w:rFonts w:ascii="Verdana" w:eastAsia="Times New Roman" w:hAnsi="Verdana" w:cs="Times New Roman"/>
          <w:sz w:val="20"/>
          <w:szCs w:val="20"/>
          <w:lang w:eastAsia="ru-RU"/>
        </w:rPr>
        <w:t>:</w:t>
      </w:r>
    </w:p>
    <w:p w14:paraId="3A15864B"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_____________/_____________/                   _____________/___________/ </w:t>
      </w:r>
    </w:p>
    <w:p w14:paraId="66CDBF50"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7E31589E" w14:textId="77777777" w:rsidR="00584E13" w:rsidRPr="00584E13" w:rsidRDefault="00584E13" w:rsidP="00584E13">
      <w:pPr>
        <w:spacing w:after="0" w:line="240" w:lineRule="auto"/>
        <w:jc w:val="both"/>
        <w:rPr>
          <w:rFonts w:ascii="Verdana" w:eastAsia="Times New Roman" w:hAnsi="Verdana" w:cs="Times New Roman"/>
          <w:b/>
          <w:sz w:val="20"/>
          <w:szCs w:val="20"/>
          <w:lang w:eastAsia="ru-RU"/>
        </w:rPr>
      </w:pPr>
      <w:r w:rsidRPr="00584E13">
        <w:rPr>
          <w:rFonts w:ascii="Verdana" w:eastAsia="Times New Roman" w:hAnsi="Verdana" w:cs="Times New Roman"/>
          <w:b/>
          <w:sz w:val="20"/>
          <w:szCs w:val="20"/>
          <w:lang w:eastAsia="ru-RU"/>
        </w:rPr>
        <w:br w:type="page"/>
      </w:r>
    </w:p>
    <w:p w14:paraId="26056650" w14:textId="77777777" w:rsidR="006C0A8A" w:rsidRDefault="006C0A8A" w:rsidP="007C105E">
      <w:pPr>
        <w:spacing w:after="0" w:line="240" w:lineRule="auto"/>
        <w:jc w:val="both"/>
        <w:rPr>
          <w:rFonts w:ascii="Verdana" w:hAnsi="Verdana"/>
          <w:sz w:val="20"/>
          <w:szCs w:val="20"/>
        </w:rPr>
      </w:pPr>
    </w:p>
    <w:p w14:paraId="3832E19B" w14:textId="77777777"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14:paraId="1305C949"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60079E0E" w14:textId="77777777"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F476331" w14:textId="77777777" w:rsidR="00686D08" w:rsidRPr="008509DF" w:rsidRDefault="00686D08" w:rsidP="007C105E">
      <w:pPr>
        <w:pStyle w:val="ConsNonformat"/>
        <w:tabs>
          <w:tab w:val="left" w:pos="1276"/>
        </w:tabs>
        <w:ind w:left="709"/>
        <w:contextualSpacing/>
        <w:jc w:val="right"/>
        <w:rPr>
          <w:rFonts w:ascii="Verdana" w:hAnsi="Verdana"/>
        </w:rPr>
      </w:pPr>
    </w:p>
    <w:p w14:paraId="10B51C0E"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0F0202FB"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5B390C02"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368E84BD"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1487229A"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не менее 45</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1F471C8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61F2651"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4"/>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40DA3C6"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A50E588"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1C825CF6"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03518F1"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200AABA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467A777" w14:textId="77777777"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279067D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69ED1E6A"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48B4AAE3" w14:textId="77777777"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560CB342" w14:textId="77777777"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4045E14A"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53E0A674"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6C5E906C"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02D768BD"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1CD9C48C"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6955F6F1" w14:textId="77777777" w:rsidR="00686D08" w:rsidRPr="008509DF" w:rsidRDefault="00686D08" w:rsidP="007C105E">
      <w:pPr>
        <w:spacing w:after="0" w:line="240" w:lineRule="auto"/>
        <w:jc w:val="both"/>
        <w:rPr>
          <w:rFonts w:ascii="Verdana" w:hAnsi="Verdana"/>
          <w:sz w:val="20"/>
          <w:szCs w:val="20"/>
        </w:rPr>
      </w:pPr>
    </w:p>
    <w:p w14:paraId="21EF625B"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779CF8A0"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5BFAFB79"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68E39C8"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94B8BEA"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2437D2E"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32261A24"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AC5950A"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8F3A92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6AD1536" w14:textId="77777777" w:rsidR="00686D08" w:rsidRPr="008509DF" w:rsidRDefault="00686D08" w:rsidP="007C105E">
      <w:pPr>
        <w:spacing w:after="0" w:line="240" w:lineRule="auto"/>
        <w:jc w:val="both"/>
        <w:rPr>
          <w:rFonts w:ascii="Verdana" w:hAnsi="Verdana"/>
          <w:sz w:val="20"/>
          <w:szCs w:val="20"/>
        </w:rPr>
      </w:pPr>
    </w:p>
    <w:p w14:paraId="39137C81" w14:textId="77777777" w:rsidR="00686D08" w:rsidRDefault="00686D08" w:rsidP="007C105E">
      <w:pPr>
        <w:spacing w:after="0" w:line="240" w:lineRule="auto"/>
        <w:jc w:val="both"/>
        <w:rPr>
          <w:rFonts w:ascii="Verdana" w:hAnsi="Verdana"/>
          <w:sz w:val="20"/>
          <w:szCs w:val="20"/>
        </w:rPr>
      </w:pPr>
    </w:p>
    <w:sectPr w:rsidR="00686D08" w:rsidSect="00CC0F67">
      <w:headerReference w:type="default" r:id="rId11"/>
      <w:footerReference w:type="default" r:id="rId12"/>
      <w:pgSz w:w="11906" w:h="16838"/>
      <w:pgMar w:top="1134" w:right="850" w:bottom="142" w:left="1701" w:header="708" w:footer="12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Черных Татьяна Михайловна" w:date="2023-04-14T14:29:00Z" w:initials="ЧТМ">
    <w:p w14:paraId="3E3D639F" w14:textId="77777777" w:rsidR="00341488" w:rsidRDefault="00341488">
      <w:pPr>
        <w:pStyle w:val="af"/>
      </w:pPr>
      <w:r>
        <w:rPr>
          <w:rStyle w:val="ae"/>
        </w:rPr>
        <w:annotationRef/>
      </w:r>
      <w:r>
        <w:t>Пункт включается только при реализации имущества юридическим лицам</w:t>
      </w:r>
    </w:p>
  </w:comment>
  <w:comment w:id="1" w:author="Черных Татьяна Михайловна" w:date="2023-07-18T17:08:00Z" w:initials="ЧТМ">
    <w:p w14:paraId="54507F9F" w14:textId="48C1FD4D" w:rsidR="0036007F" w:rsidRDefault="0036007F" w:rsidP="0036007F">
      <w:pPr>
        <w:pStyle w:val="af"/>
      </w:pPr>
      <w:r>
        <w:rPr>
          <w:rStyle w:val="ae"/>
        </w:rPr>
        <w:annotationRef/>
      </w:r>
      <w:r>
        <w:t xml:space="preserve">Вариант используется при аккредитивной форме расчетов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3D639F" w15:done="0"/>
  <w15:commentEx w15:paraId="54507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D639F" w16cid:durableId="27E92755"/>
  <w16cid:commentId w16cid:paraId="54507F9F" w16cid:durableId="286365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42059" w14:textId="77777777" w:rsidR="003A6DE4" w:rsidRDefault="003A6DE4" w:rsidP="00E33D4F">
      <w:pPr>
        <w:spacing w:after="0" w:line="240" w:lineRule="auto"/>
      </w:pPr>
      <w:r>
        <w:separator/>
      </w:r>
    </w:p>
  </w:endnote>
  <w:endnote w:type="continuationSeparator" w:id="0">
    <w:p w14:paraId="47A7E8FD" w14:textId="77777777" w:rsidR="003A6DE4" w:rsidRDefault="003A6DE4" w:rsidP="00E33D4F">
      <w:pPr>
        <w:spacing w:after="0" w:line="240" w:lineRule="auto"/>
      </w:pPr>
      <w:r>
        <w:continuationSeparator/>
      </w:r>
    </w:p>
  </w:endnote>
  <w:endnote w:type="continuationNotice" w:id="1">
    <w:p w14:paraId="586A023F" w14:textId="77777777" w:rsidR="003A6DE4" w:rsidRDefault="003A6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19309495" w14:textId="0F7C036D" w:rsidR="008E1970" w:rsidRDefault="008E1970">
        <w:pPr>
          <w:pStyle w:val="ab"/>
          <w:jc w:val="right"/>
        </w:pPr>
        <w:r>
          <w:fldChar w:fldCharType="begin"/>
        </w:r>
        <w:r>
          <w:instrText>PAGE   \* MERGEFORMAT</w:instrText>
        </w:r>
        <w:r>
          <w:fldChar w:fldCharType="separate"/>
        </w:r>
        <w:r w:rsidR="0036007F">
          <w:rPr>
            <w:noProof/>
          </w:rPr>
          <w:t>14</w:t>
        </w:r>
        <w:r>
          <w:fldChar w:fldCharType="end"/>
        </w:r>
      </w:p>
    </w:sdtContent>
  </w:sdt>
  <w:p w14:paraId="77C0CEAC"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A569" w14:textId="77777777" w:rsidR="003A6DE4" w:rsidRDefault="003A6DE4" w:rsidP="00E33D4F">
      <w:pPr>
        <w:spacing w:after="0" w:line="240" w:lineRule="auto"/>
      </w:pPr>
      <w:r>
        <w:separator/>
      </w:r>
    </w:p>
  </w:footnote>
  <w:footnote w:type="continuationSeparator" w:id="0">
    <w:p w14:paraId="13C2FA93" w14:textId="77777777" w:rsidR="003A6DE4" w:rsidRDefault="003A6DE4" w:rsidP="00E33D4F">
      <w:pPr>
        <w:spacing w:after="0" w:line="240" w:lineRule="auto"/>
      </w:pPr>
      <w:r>
        <w:continuationSeparator/>
      </w:r>
    </w:p>
  </w:footnote>
  <w:footnote w:type="continuationNotice" w:id="1">
    <w:p w14:paraId="1ADCA7BE" w14:textId="77777777" w:rsidR="003A6DE4" w:rsidRDefault="003A6DE4">
      <w:pPr>
        <w:spacing w:after="0" w:line="240" w:lineRule="auto"/>
      </w:pPr>
    </w:p>
  </w:footnote>
  <w:footnote w:id="2">
    <w:p w14:paraId="67FF05CF" w14:textId="77777777" w:rsidR="00341488" w:rsidRDefault="00341488" w:rsidP="00341488">
      <w:pPr>
        <w:pStyle w:val="af3"/>
      </w:pPr>
      <w:r w:rsidRPr="007051FF">
        <w:rPr>
          <w:rStyle w:val="af5"/>
          <w:color w:val="FF0000"/>
        </w:rPr>
        <w:footnoteRef/>
      </w:r>
      <w:r w:rsidRPr="007051FF">
        <w:rPr>
          <w:color w:val="FF0000"/>
        </w:rPr>
        <w:t xml:space="preserve"> Один из двух экземпляров используется Продавцом для целей раскрытия аккредитива</w:t>
      </w:r>
    </w:p>
  </w:footnote>
  <w:footnote w:id="3">
    <w:p w14:paraId="4621AF91" w14:textId="77777777" w:rsidR="00584E13" w:rsidRPr="00010D96" w:rsidRDefault="00584E13" w:rsidP="00584E13">
      <w:pPr>
        <w:pStyle w:val="af3"/>
        <w:jc w:val="both"/>
      </w:pPr>
      <w:r w:rsidRPr="00010D96">
        <w:rPr>
          <w:rStyle w:val="af5"/>
        </w:rPr>
        <w:footnoteRef/>
      </w:r>
      <w:r w:rsidRPr="00010D96">
        <w:t xml:space="preserve"> Отсутствует необходимость подписания Покупателем в случаях, предусмотренных Договором, когда Продавец вправе подписать Акт в одностороннем порядке.</w:t>
      </w:r>
    </w:p>
  </w:footnote>
  <w:footnote w:id="4">
    <w:p w14:paraId="3D8ECD43" w14:textId="555332B7" w:rsidR="003E5E8A" w:rsidRPr="003E5E8A" w:rsidRDefault="003E5E8A">
      <w:pPr>
        <w:pStyle w:val="af3"/>
      </w:pPr>
      <w:r>
        <w:rPr>
          <w:rStyle w:val="af5"/>
        </w:rPr>
        <w:footnoteRef/>
      </w:r>
      <w:r>
        <w:t xml:space="preserve"> </w:t>
      </w:r>
      <w:r w:rsidR="00461145" w:rsidRPr="00461145">
        <w:t xml:space="preserve">Банк-эмитент по аккредитиву должен иметь кредитный рейтинг, подтвержденный одним из аккредитованных ЦБ РФ рейтинговых агентств: не ниже BBB (RU) от АКРА (АО), </w:t>
      </w:r>
      <w:proofErr w:type="spellStart"/>
      <w:r w:rsidR="00461145" w:rsidRPr="00461145">
        <w:t>ruBBB</w:t>
      </w:r>
      <w:proofErr w:type="spellEnd"/>
      <w:r w:rsidR="00461145" w:rsidRPr="00461145">
        <w:t xml:space="preserve"> от АО «Эксперт РА», BBB.ru от ООО «НКР», </w:t>
      </w:r>
      <w:proofErr w:type="spellStart"/>
      <w:r w:rsidR="00461145" w:rsidRPr="00461145">
        <w:t>BBB|ru</w:t>
      </w:r>
      <w:proofErr w:type="spellEnd"/>
      <w:r w:rsidR="00461145" w:rsidRPr="00461145">
        <w:t>| от ООО «НРА».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F1AB"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D25D83"/>
    <w:multiLevelType w:val="hybridMultilevel"/>
    <w:tmpl w:val="9C54DB8E"/>
    <w:lvl w:ilvl="0" w:tplc="266C63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01735"/>
    <w:multiLevelType w:val="hybridMultilevel"/>
    <w:tmpl w:val="015C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0"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9"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2" w15:restartNumberingAfterBreak="0">
    <w:nsid w:val="3A0A5B68"/>
    <w:multiLevelType w:val="hybridMultilevel"/>
    <w:tmpl w:val="2976130A"/>
    <w:lvl w:ilvl="0" w:tplc="1B1EA67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3"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5"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6"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7"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8"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8"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40"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3" w15:restartNumberingAfterBreak="0">
    <w:nsid w:val="71656D72"/>
    <w:multiLevelType w:val="hybridMultilevel"/>
    <w:tmpl w:val="0496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44"/>
  </w:num>
  <w:num w:numId="3">
    <w:abstractNumId w:val="33"/>
  </w:num>
  <w:num w:numId="4">
    <w:abstractNumId w:val="32"/>
  </w:num>
  <w:num w:numId="5">
    <w:abstractNumId w:val="28"/>
  </w:num>
  <w:num w:numId="6">
    <w:abstractNumId w:val="20"/>
  </w:num>
  <w:num w:numId="7">
    <w:abstractNumId w:val="3"/>
  </w:num>
  <w:num w:numId="8">
    <w:abstractNumId w:val="4"/>
  </w:num>
  <w:num w:numId="9">
    <w:abstractNumId w:val="38"/>
  </w:num>
  <w:num w:numId="10">
    <w:abstractNumId w:val="42"/>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42"/>
  </w:num>
  <w:num w:numId="12">
    <w:abstractNumId w:val="11"/>
  </w:num>
  <w:num w:numId="13">
    <w:abstractNumId w:val="26"/>
  </w:num>
  <w:num w:numId="14">
    <w:abstractNumId w:val="5"/>
  </w:num>
  <w:num w:numId="15">
    <w:abstractNumId w:val="0"/>
  </w:num>
  <w:num w:numId="16">
    <w:abstractNumId w:val="17"/>
  </w:num>
  <w:num w:numId="17">
    <w:abstractNumId w:val="34"/>
  </w:num>
  <w:num w:numId="18">
    <w:abstractNumId w:val="21"/>
  </w:num>
  <w:num w:numId="19">
    <w:abstractNumId w:val="12"/>
  </w:num>
  <w:num w:numId="20">
    <w:abstractNumId w:val="27"/>
  </w:num>
  <w:num w:numId="21">
    <w:abstractNumId w:val="23"/>
  </w:num>
  <w:num w:numId="22">
    <w:abstractNumId w:val="24"/>
  </w:num>
  <w:num w:numId="23">
    <w:abstractNumId w:val="14"/>
  </w:num>
  <w:num w:numId="24">
    <w:abstractNumId w:val="25"/>
  </w:num>
  <w:num w:numId="25">
    <w:abstractNumId w:val="6"/>
  </w:num>
  <w:num w:numId="26">
    <w:abstractNumId w:val="37"/>
  </w:num>
  <w:num w:numId="27">
    <w:abstractNumId w:val="31"/>
  </w:num>
  <w:num w:numId="28">
    <w:abstractNumId w:val="13"/>
  </w:num>
  <w:num w:numId="29">
    <w:abstractNumId w:val="45"/>
  </w:num>
  <w:num w:numId="30">
    <w:abstractNumId w:val="36"/>
  </w:num>
  <w:num w:numId="31">
    <w:abstractNumId w:val="30"/>
  </w:num>
  <w:num w:numId="32">
    <w:abstractNumId w:val="2"/>
  </w:num>
  <w:num w:numId="33">
    <w:abstractNumId w:val="10"/>
  </w:num>
  <w:num w:numId="34">
    <w:abstractNumId w:val="1"/>
  </w:num>
  <w:num w:numId="35">
    <w:abstractNumId w:val="39"/>
  </w:num>
  <w:num w:numId="36">
    <w:abstractNumId w:val="29"/>
  </w:num>
  <w:num w:numId="37">
    <w:abstractNumId w:val="35"/>
  </w:num>
  <w:num w:numId="38">
    <w:abstractNumId w:val="15"/>
  </w:num>
  <w:num w:numId="39">
    <w:abstractNumId w:val="16"/>
  </w:num>
  <w:num w:numId="40">
    <w:abstractNumId w:val="19"/>
  </w:num>
  <w:num w:numId="41">
    <w:abstractNumId w:val="41"/>
  </w:num>
  <w:num w:numId="42">
    <w:abstractNumId w:val="9"/>
  </w:num>
  <w:num w:numId="43">
    <w:abstractNumId w:val="40"/>
  </w:num>
  <w:num w:numId="44">
    <w:abstractNumId w:val="43"/>
  </w:num>
  <w:num w:numId="45">
    <w:abstractNumId w:val="8"/>
  </w:num>
  <w:num w:numId="46">
    <w:abstractNumId w:val="7"/>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Черных Татьяна Михайловна">
    <w15:presenceInfo w15:providerId="None" w15:userId="Черных Татьяна Михайл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30EF1"/>
    <w:rsid w:val="00031862"/>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46B24"/>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406"/>
    <w:rsid w:val="001B37CE"/>
    <w:rsid w:val="001B5748"/>
    <w:rsid w:val="001B6BE5"/>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4465"/>
    <w:rsid w:val="001E5436"/>
    <w:rsid w:val="001E6B80"/>
    <w:rsid w:val="001F1859"/>
    <w:rsid w:val="001F1DB2"/>
    <w:rsid w:val="001F4445"/>
    <w:rsid w:val="001F5F93"/>
    <w:rsid w:val="001F72B9"/>
    <w:rsid w:val="0020177F"/>
    <w:rsid w:val="002021CA"/>
    <w:rsid w:val="0020454D"/>
    <w:rsid w:val="00205E52"/>
    <w:rsid w:val="002066B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3AF"/>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754A"/>
    <w:rsid w:val="0033460B"/>
    <w:rsid w:val="00334661"/>
    <w:rsid w:val="00334E6D"/>
    <w:rsid w:val="00334E8F"/>
    <w:rsid w:val="00336C56"/>
    <w:rsid w:val="00336D98"/>
    <w:rsid w:val="00341488"/>
    <w:rsid w:val="00341BE1"/>
    <w:rsid w:val="00341DF2"/>
    <w:rsid w:val="00342591"/>
    <w:rsid w:val="00342A7C"/>
    <w:rsid w:val="0034333C"/>
    <w:rsid w:val="00344D65"/>
    <w:rsid w:val="00344E14"/>
    <w:rsid w:val="00344FEB"/>
    <w:rsid w:val="00346568"/>
    <w:rsid w:val="00347896"/>
    <w:rsid w:val="00351FB3"/>
    <w:rsid w:val="0035252C"/>
    <w:rsid w:val="00352A1F"/>
    <w:rsid w:val="00353E39"/>
    <w:rsid w:val="00354369"/>
    <w:rsid w:val="003546A4"/>
    <w:rsid w:val="0036007F"/>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A6DE4"/>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8D6"/>
    <w:rsid w:val="003F7EC6"/>
    <w:rsid w:val="00400606"/>
    <w:rsid w:val="0040125A"/>
    <w:rsid w:val="00401683"/>
    <w:rsid w:val="00402268"/>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099A"/>
    <w:rsid w:val="00461145"/>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11F"/>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6B6E"/>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4F6816"/>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C75"/>
    <w:rsid w:val="005777E4"/>
    <w:rsid w:val="00577C93"/>
    <w:rsid w:val="00584E13"/>
    <w:rsid w:val="005858F9"/>
    <w:rsid w:val="005859FE"/>
    <w:rsid w:val="005866DF"/>
    <w:rsid w:val="0059061B"/>
    <w:rsid w:val="0059131A"/>
    <w:rsid w:val="005915A9"/>
    <w:rsid w:val="00591DE6"/>
    <w:rsid w:val="005924AA"/>
    <w:rsid w:val="005929DD"/>
    <w:rsid w:val="00594C80"/>
    <w:rsid w:val="00595492"/>
    <w:rsid w:val="005957EB"/>
    <w:rsid w:val="00595B09"/>
    <w:rsid w:val="0059647B"/>
    <w:rsid w:val="005A0605"/>
    <w:rsid w:val="005A0682"/>
    <w:rsid w:val="005A0AE5"/>
    <w:rsid w:val="005A0EDB"/>
    <w:rsid w:val="005A225B"/>
    <w:rsid w:val="005A2E73"/>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9E7"/>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003"/>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1756F"/>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3F7E"/>
    <w:rsid w:val="007F488E"/>
    <w:rsid w:val="007F51C7"/>
    <w:rsid w:val="007F64DE"/>
    <w:rsid w:val="007F7DE1"/>
    <w:rsid w:val="00801B1B"/>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79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3BD"/>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1CDF"/>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3274"/>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160"/>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13A9"/>
    <w:rsid w:val="00BE2BD3"/>
    <w:rsid w:val="00BE5472"/>
    <w:rsid w:val="00BE6580"/>
    <w:rsid w:val="00BE7168"/>
    <w:rsid w:val="00BE71F0"/>
    <w:rsid w:val="00BE7B07"/>
    <w:rsid w:val="00BF04EC"/>
    <w:rsid w:val="00BF2038"/>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0CC"/>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A31"/>
    <w:rsid w:val="00D42EFE"/>
    <w:rsid w:val="00D440B9"/>
    <w:rsid w:val="00D44E96"/>
    <w:rsid w:val="00D45892"/>
    <w:rsid w:val="00D46203"/>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37A5"/>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D298B"/>
    <w:rsid w:val="00DD2C03"/>
    <w:rsid w:val="00DD362A"/>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1AAA"/>
    <w:rsid w:val="00E42296"/>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7B8A"/>
    <w:rsid w:val="00EA7D4E"/>
    <w:rsid w:val="00EB0A78"/>
    <w:rsid w:val="00EB1F15"/>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7B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2DEA"/>
    <w:rsid w:val="00FA36FD"/>
    <w:rsid w:val="00FA3D25"/>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01D"/>
    <w:rsid w:val="00FD2B48"/>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EAAE1"/>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E39"/>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 w:type="paragraph" w:customStyle="1" w:styleId="caaieiaie4">
    <w:name w:val="caaieiaie 4"/>
    <w:basedOn w:val="a"/>
    <w:next w:val="a"/>
    <w:rsid w:val="00DD362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245A-64AC-45CE-A237-8554F849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6476</Words>
  <Characters>36914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5</cp:revision>
  <cp:lastPrinted>2019-10-21T13:14:00Z</cp:lastPrinted>
  <dcterms:created xsi:type="dcterms:W3CDTF">2023-07-20T05:35:00Z</dcterms:created>
  <dcterms:modified xsi:type="dcterms:W3CDTF">2023-07-20T08:14:00Z</dcterms:modified>
</cp:coreProperties>
</file>