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33F5DA87" w:rsidR="00777765" w:rsidRPr="0037642D" w:rsidRDefault="00B73B99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73B99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B73B99">
        <w:rPr>
          <w:rFonts w:ascii="Times New Roman" w:hAnsi="Times New Roman" w:cs="Times New Roman"/>
          <w:color w:val="000000"/>
          <w:sz w:val="24"/>
          <w:szCs w:val="24"/>
        </w:rPr>
        <w:t xml:space="preserve"> В, (812)334-26-04, 8(800) 777-57-57, vyrtosu@auction-house.ru) (далее - Организатор торгов, ОТ), действующее на основании договора с Акционерным коммерческим банком «</w:t>
      </w:r>
      <w:proofErr w:type="spell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B73B99">
        <w:rPr>
          <w:rFonts w:ascii="Times New Roman" w:hAnsi="Times New Roman" w:cs="Times New Roman"/>
          <w:color w:val="000000"/>
          <w:sz w:val="24"/>
          <w:szCs w:val="24"/>
        </w:rPr>
        <w:t>» (публичное акционерное общество) (АКБ «</w:t>
      </w:r>
      <w:proofErr w:type="spell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>Капиталбанк</w:t>
      </w:r>
      <w:proofErr w:type="spellEnd"/>
      <w:r w:rsidRPr="00B73B99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344011, Ростовская область, г. Ростов-на-Дону, переулок </w:t>
      </w:r>
      <w:proofErr w:type="spell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>Доломановский</w:t>
      </w:r>
      <w:proofErr w:type="spellEnd"/>
      <w:r w:rsidRPr="00B73B99">
        <w:rPr>
          <w:rFonts w:ascii="Times New Roman" w:hAnsi="Times New Roman" w:cs="Times New Roman"/>
          <w:color w:val="000000"/>
          <w:sz w:val="24"/>
          <w:szCs w:val="24"/>
        </w:rPr>
        <w:t>, д.70, корпус</w:t>
      </w:r>
      <w:proofErr w:type="gramStart"/>
      <w:r w:rsidRPr="00B73B99">
        <w:rPr>
          <w:rFonts w:ascii="Times New Roman" w:hAnsi="Times New Roman" w:cs="Times New Roman"/>
          <w:color w:val="000000"/>
          <w:sz w:val="24"/>
          <w:szCs w:val="24"/>
        </w:rPr>
        <w:t xml:space="preserve"> Д</w:t>
      </w:r>
      <w:proofErr w:type="gramEnd"/>
      <w:r w:rsidRPr="00B73B99">
        <w:rPr>
          <w:rFonts w:ascii="Times New Roman" w:hAnsi="Times New Roman" w:cs="Times New Roman"/>
          <w:color w:val="000000"/>
          <w:sz w:val="24"/>
          <w:szCs w:val="24"/>
        </w:rPr>
        <w:t>, ИНН 6164102933, ОГРН 1026103270214 КПП 616401001) (далее – финансовая организация), конкурсным управляющим (ликвидатором) которого на основании решения Арбитражного суда Ростовской области от 06 апреля 2016 г. по делу № А53-2832/2016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77776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777765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6E0B4538" w14:textId="2AD776C1" w:rsidR="00777765" w:rsidRDefault="00CF4DE8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proofErr w:type="gramStart"/>
      <w:r>
        <w:t xml:space="preserve">Лот 1 - </w:t>
      </w:r>
      <w:r w:rsidRPr="00CF4DE8">
        <w:t>Нежилые здания - 1337,9 кв. м (сарай), 242,2 кв. м (котельная), 133,2 кв. м (административное здание), 255,9 кв. м (склад), 1549  кв. м (деревообрабатывающий цех), 26,7 кв. м (водонапорная башня), 290,1 кв. м (склад), земельный участок - 46114 +/- 150 кв. м, адрес:</w:t>
      </w:r>
      <w:proofErr w:type="gramEnd"/>
      <w:r w:rsidRPr="00CF4DE8">
        <w:t xml:space="preserve"> Тверская область, р-н </w:t>
      </w:r>
      <w:proofErr w:type="spellStart"/>
      <w:r w:rsidRPr="00CF4DE8">
        <w:t>Селижаровский</w:t>
      </w:r>
      <w:proofErr w:type="spellEnd"/>
      <w:r w:rsidRPr="00CF4DE8">
        <w:t xml:space="preserve">, </w:t>
      </w:r>
      <w:proofErr w:type="spellStart"/>
      <w:r w:rsidRPr="00CF4DE8">
        <w:t>гпп</w:t>
      </w:r>
      <w:proofErr w:type="spellEnd"/>
      <w:r w:rsidRPr="00CF4DE8">
        <w:t xml:space="preserve"> Селижарово, </w:t>
      </w:r>
      <w:proofErr w:type="spellStart"/>
      <w:r w:rsidRPr="00CF4DE8">
        <w:t>пгт</w:t>
      </w:r>
      <w:proofErr w:type="spellEnd"/>
      <w:r w:rsidRPr="00CF4DE8">
        <w:t xml:space="preserve"> Селижарово, </w:t>
      </w:r>
      <w:proofErr w:type="spellStart"/>
      <w:proofErr w:type="gramStart"/>
      <w:r w:rsidRPr="00CF4DE8">
        <w:t>ул</w:t>
      </w:r>
      <w:proofErr w:type="spellEnd"/>
      <w:proofErr w:type="gramEnd"/>
      <w:r w:rsidRPr="00CF4DE8">
        <w:t xml:space="preserve"> </w:t>
      </w:r>
      <w:proofErr w:type="spellStart"/>
      <w:r w:rsidRPr="00CF4DE8">
        <w:t>К.Маркса</w:t>
      </w:r>
      <w:proofErr w:type="spellEnd"/>
      <w:r w:rsidRPr="00CF4DE8">
        <w:t>, д 70, кадастровые номера 69:29:0070307:245, 69:29:0070307:246, 69:29:0070307:256, 69:29:0070307:255, 69:29:0070307:257, 69:29:0070307:241, 69:29:0070307:254, 69:29:0070307:193, земли населенных пунктов - для обслуживания производственной базы</w:t>
      </w:r>
      <w:r>
        <w:t xml:space="preserve"> – </w:t>
      </w:r>
      <w:r w:rsidRPr="00CF4DE8">
        <w:t>8</w:t>
      </w:r>
      <w:r>
        <w:t xml:space="preserve"> </w:t>
      </w:r>
      <w:r w:rsidRPr="00CF4DE8">
        <w:t>500</w:t>
      </w:r>
      <w:r>
        <w:t xml:space="preserve"> </w:t>
      </w:r>
      <w:r w:rsidRPr="00CF4DE8">
        <w:t>000</w:t>
      </w:r>
      <w:r>
        <w:t>,00 руб.</w:t>
      </w:r>
    </w:p>
    <w:p w14:paraId="416B66DC" w14:textId="27F18E78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CF4DE8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0E53F9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C241C">
        <w:rPr>
          <w:rFonts w:ascii="Times New Roman CYR" w:hAnsi="Times New Roman CYR" w:cs="Times New Roman CYR"/>
          <w:color w:val="000000"/>
          <w:highlight w:val="lightGray"/>
        </w:rPr>
        <w:t>10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 xml:space="preserve"> (</w:t>
      </w:r>
      <w:r w:rsidR="006C241C">
        <w:rPr>
          <w:rFonts w:ascii="Times New Roman CYR" w:hAnsi="Times New Roman CYR" w:cs="Times New Roman CYR"/>
          <w:color w:val="000000"/>
          <w:highlight w:val="lightGray"/>
        </w:rPr>
        <w:t>Десять</w:t>
      </w:r>
      <w:r w:rsidRPr="009E7E5E">
        <w:rPr>
          <w:rFonts w:ascii="Times New Roman CYR" w:hAnsi="Times New Roman CYR" w:cs="Times New Roman CYR"/>
          <w:color w:val="000000"/>
          <w:highlight w:val="lightGray"/>
        </w:rPr>
        <w:t>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A8A011A" w14:textId="2A8A943C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CF4DE8" w:rsidRPr="00CF4DE8">
        <w:rPr>
          <w:rFonts w:ascii="Times New Roman CYR" w:hAnsi="Times New Roman CYR" w:cs="Times New Roman CYR"/>
          <w:b/>
          <w:color w:val="000000"/>
        </w:rPr>
        <w:t>07 июня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EC6937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4D0205E0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7AC07A3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CF4DE8" w:rsidRPr="00CF4DE8">
        <w:rPr>
          <w:b/>
          <w:color w:val="000000"/>
        </w:rPr>
        <w:t>07 июня 2023</w:t>
      </w:r>
      <w:r w:rsidR="00CF4DE8" w:rsidRPr="00CF4DE8">
        <w:rPr>
          <w:color w:val="000000"/>
        </w:rPr>
        <w:t xml:space="preserve"> </w:t>
      </w:r>
      <w:r w:rsidR="00EC6937">
        <w:rPr>
          <w:b/>
          <w:bCs/>
          <w:color w:val="000000"/>
        </w:rPr>
        <w:t xml:space="preserve"> </w:t>
      </w:r>
      <w:r w:rsidRPr="009E7E5E">
        <w:rPr>
          <w:b/>
          <w:bCs/>
          <w:color w:val="000000"/>
        </w:rPr>
        <w:t>г.,</w:t>
      </w:r>
      <w:r w:rsidRPr="0037642D">
        <w:rPr>
          <w:color w:val="000000"/>
        </w:rPr>
        <w:t xml:space="preserve"> лот не реализован, то в 14:00 часов по московскому времени </w:t>
      </w:r>
      <w:r w:rsidR="00CF4DE8" w:rsidRPr="00CF4DE8">
        <w:rPr>
          <w:b/>
          <w:color w:val="000000"/>
        </w:rPr>
        <w:t>24 июля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CF4DE8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CF4DE8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61B611F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33698E05" w14:textId="739B0316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F4DE8" w:rsidRPr="00CF4DE8">
        <w:rPr>
          <w:b/>
          <w:color w:val="000000"/>
        </w:rPr>
        <w:t>25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CF4DE8" w:rsidRPr="00CF4DE8">
        <w:rPr>
          <w:b/>
          <w:color w:val="000000"/>
        </w:rPr>
        <w:t>13 июня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московскому времени за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737A32A6" w14:textId="77777777" w:rsidR="00777765" w:rsidRPr="0037642D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421DCBC" w:rsidR="00EA7238" w:rsidRPr="00A67920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67920">
        <w:rPr>
          <w:b/>
          <w:bCs/>
          <w:color w:val="000000"/>
        </w:rPr>
        <w:t>Торги ППП</w:t>
      </w:r>
      <w:r w:rsidR="00C11EFF" w:rsidRPr="00A67920">
        <w:rPr>
          <w:color w:val="000000"/>
          <w:shd w:val="clear" w:color="auto" w:fill="FFFFFF"/>
        </w:rPr>
        <w:t xml:space="preserve"> будут проведены на ЭТП</w:t>
      </w:r>
      <w:r w:rsidRPr="00A67920">
        <w:rPr>
          <w:color w:val="000000"/>
          <w:shd w:val="clear" w:color="auto" w:fill="FFFFFF"/>
        </w:rPr>
        <w:t xml:space="preserve"> </w:t>
      </w:r>
      <w:r w:rsidRPr="00A67920">
        <w:rPr>
          <w:b/>
          <w:bCs/>
          <w:color w:val="000000"/>
        </w:rPr>
        <w:t>с</w:t>
      </w:r>
      <w:r w:rsidR="00E12685" w:rsidRPr="00A67920">
        <w:rPr>
          <w:b/>
          <w:bCs/>
          <w:color w:val="000000"/>
        </w:rPr>
        <w:t xml:space="preserve"> </w:t>
      </w:r>
      <w:r w:rsidR="00CF4DE8">
        <w:rPr>
          <w:b/>
          <w:bCs/>
          <w:color w:val="000000"/>
        </w:rPr>
        <w:t xml:space="preserve">27 июля </w:t>
      </w:r>
      <w:r w:rsidR="00777765" w:rsidRPr="00777765">
        <w:rPr>
          <w:b/>
          <w:bCs/>
          <w:color w:val="000000"/>
        </w:rPr>
        <w:t>202</w:t>
      </w:r>
      <w:r w:rsidR="00EC6937">
        <w:rPr>
          <w:b/>
          <w:bCs/>
          <w:color w:val="000000"/>
        </w:rPr>
        <w:t>3</w:t>
      </w:r>
      <w:r w:rsidR="00777765" w:rsidRPr="00777765">
        <w:rPr>
          <w:b/>
          <w:bCs/>
          <w:color w:val="000000"/>
        </w:rPr>
        <w:t xml:space="preserve"> г. по </w:t>
      </w:r>
      <w:r w:rsidR="00CF4DE8">
        <w:rPr>
          <w:b/>
          <w:bCs/>
          <w:color w:val="000000"/>
        </w:rPr>
        <w:t>11 октября</w:t>
      </w:r>
      <w:r w:rsidR="00777765" w:rsidRPr="00777765">
        <w:rPr>
          <w:b/>
          <w:bCs/>
          <w:color w:val="000000"/>
        </w:rPr>
        <w:t xml:space="preserve"> 2023 г.</w:t>
      </w:r>
    </w:p>
    <w:p w14:paraId="154FF146" w14:textId="19554393" w:rsidR="00777765" w:rsidRPr="00777765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CF4DE8" w:rsidRPr="00CF4D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 июля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7777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</w:rPr>
        <w:t>5 (Пять)</w:t>
      </w:r>
      <w:r w:rsidRPr="007777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5A2E6EEE" w14:textId="7A98EBC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15CB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EE0DD2">
        <w:rPr>
          <w:color w:val="000000"/>
        </w:rPr>
        <w:t>а</w:t>
      </w:r>
      <w:r w:rsidRPr="00515CBE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EE0DD2">
        <w:rPr>
          <w:color w:val="000000"/>
        </w:rPr>
        <w:t>а</w:t>
      </w:r>
      <w:r w:rsidRPr="00515CBE">
        <w:rPr>
          <w:color w:val="000000"/>
        </w:rPr>
        <w:t>.</w:t>
      </w:r>
      <w:proofErr w:type="gramEnd"/>
    </w:p>
    <w:p w14:paraId="2858EAB5" w14:textId="7D1CEFF4" w:rsidR="00EA7238" w:rsidRPr="00181132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132">
        <w:rPr>
          <w:color w:val="000000"/>
        </w:rPr>
        <w:t>Оператор обеспечивает проведение Торгов ППП.</w:t>
      </w:r>
    </w:p>
    <w:p w14:paraId="5E2BFB36" w14:textId="30ED2A56" w:rsidR="00515CBE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15CBE">
        <w:rPr>
          <w:color w:val="000000"/>
        </w:rPr>
        <w:t>Начальные цены продажи лот</w:t>
      </w:r>
      <w:r w:rsidR="00EE0DD2">
        <w:rPr>
          <w:color w:val="000000"/>
        </w:rPr>
        <w:t>а</w:t>
      </w:r>
      <w:r w:rsidRPr="00515CBE">
        <w:rPr>
          <w:color w:val="000000"/>
        </w:rPr>
        <w:t xml:space="preserve"> на Торгах ППП устанавливаются равными начальным ценам продажи лот</w:t>
      </w:r>
      <w:r w:rsidR="00EE0DD2">
        <w:rPr>
          <w:color w:val="000000"/>
        </w:rPr>
        <w:t>а</w:t>
      </w:r>
      <w:r w:rsidRPr="00515CBE">
        <w:rPr>
          <w:color w:val="000000"/>
        </w:rPr>
        <w:t xml:space="preserve"> на повторных Торгах:</w:t>
      </w:r>
    </w:p>
    <w:p w14:paraId="3B6548D0" w14:textId="0F9315F0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>с 27 июля 2023 г. по 02 августа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A72263" w14:textId="7DAEB5AA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>с 03 августа 2023 г. по 09 августа 2023 г. - в размере 90,00% от начальной цены продажи лота;</w:t>
      </w:r>
    </w:p>
    <w:p w14:paraId="21DF0D1A" w14:textId="531E80A8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>с 10 августа 2023 г. по 16 августа 2023 г. - в размере 80,00% от начальной цены продажи лота;</w:t>
      </w:r>
    </w:p>
    <w:p w14:paraId="05066FD2" w14:textId="04470E06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>с 17 августа 2023 г. по 23 августа 2023 г. - в размере 70,00% от начальной цены продажи лота;</w:t>
      </w:r>
    </w:p>
    <w:p w14:paraId="62FC88CE" w14:textId="2F3E10E5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>с 24 августа 2023 г. по 30 августа 2023 г. - в размере 60,00% от начальной цены продажи лота;</w:t>
      </w:r>
    </w:p>
    <w:p w14:paraId="0D19258C" w14:textId="30777CD6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2023 г. по 06 сентября 2023 г. - в размере 50,00%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C2361E" w14:textId="7A29678F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07 сентября 2023 г. по 13 сентября 2023 г. - в размере 40,00%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A2D099" w14:textId="35BD4BDF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20 сентября 2023 г. - в размере 30,00%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296429" w14:textId="55C543B3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21 сентября 2023 г. по 27 сентября 2023 г. - в размере 20,00%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F445FF" w14:textId="14589102" w:rsidR="00EE0DD2" w:rsidRP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28 сентября 2023 г. по 04 октября 2023 г. - в размере 10,00%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57DF51E" w14:textId="56C8D55C" w:rsidR="00EE0DD2" w:rsidRDefault="00EE0DD2" w:rsidP="00EE0D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11 октября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E0DD2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521A63" w:rsidRPr="00521A6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521A6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B76AB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D7BA4FD" w14:textId="77777777" w:rsidR="00A21CDC" w:rsidRPr="00521A6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A63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B753CB4" w14:textId="77777777" w:rsidR="00A21CDC" w:rsidRPr="00521A6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1A63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</w:t>
      </w:r>
      <w:r w:rsidRPr="00521A63">
        <w:rPr>
          <w:rFonts w:ascii="Times New Roman" w:hAnsi="Times New Roman" w:cs="Times New Roman"/>
          <w:sz w:val="24"/>
          <w:szCs w:val="24"/>
        </w:rPr>
        <w:lastRenderedPageBreak/>
        <w:t>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521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1A63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521A63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BA6811C" w14:textId="77777777" w:rsidR="00A21CDC" w:rsidRPr="00521A63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A63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521A63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521A63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4DB3E018" w14:textId="77777777" w:rsidR="00A21CDC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A63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521A6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21A63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08A8D928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BAD888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24A7055F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5246E8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7F0E2F1" w14:textId="77777777" w:rsidR="00A21CDC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DD01CB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и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КУ</w:t>
      </w:r>
      <w:r w:rsidRPr="00FF4CB0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2799D71" w14:textId="2569E1A9" w:rsidR="00A21CDC" w:rsidRPr="005246E8" w:rsidRDefault="0010786A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0786A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0786A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5246E8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5674012" w14:textId="7D54A6A4" w:rsidR="00506CC3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18F1"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lastRenderedPageBreak/>
        <w:t xml:space="preserve">Информацию о реализуемом имуществе можно получить у КУ </w:t>
      </w:r>
      <w:r w:rsidR="00506CC3" w:rsidRPr="00506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09:00:00 до 18:00 часов в рабочие дни по адресу: г. Ростов-на-Дону, ул. Шаумяна, д.3/31/18, тел. 8(800)505-80-32; </w:t>
      </w:r>
      <w:proofErr w:type="gramStart"/>
      <w:r w:rsidR="00506CC3" w:rsidRPr="00506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506CC3" w:rsidRPr="00506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B54958" w:rsidRPr="00B549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Ермакова Юлия тел. 8(980) 701-15-25, 8(812) 777-57-57 (доб.598), yaroslavl@auction-house.ru</w:t>
      </w:r>
      <w:bookmarkStart w:id="0" w:name="_GoBack"/>
      <w:bookmarkEnd w:id="0"/>
      <w:r w:rsidR="00506CC3" w:rsidRPr="00506C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B2F5206" w14:textId="1511DD64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51FE18" w15:done="0"/>
  <w15:commentEx w15:paraId="1A8DB0C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1FE18" w16cid:durableId="26B7774B"/>
  <w16cid:commentId w16cid:paraId="1A8DB0C5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06CC3"/>
    <w:rsid w:val="0051363E"/>
    <w:rsid w:val="00515CBE"/>
    <w:rsid w:val="00521A63"/>
    <w:rsid w:val="00540B57"/>
    <w:rsid w:val="00564010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241C"/>
    <w:rsid w:val="006E7126"/>
    <w:rsid w:val="0070175B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54958"/>
    <w:rsid w:val="00B73B99"/>
    <w:rsid w:val="00B83E9D"/>
    <w:rsid w:val="00BE0BF1"/>
    <w:rsid w:val="00BE1559"/>
    <w:rsid w:val="00C11EFF"/>
    <w:rsid w:val="00C9585C"/>
    <w:rsid w:val="00CE0CC1"/>
    <w:rsid w:val="00CF4DE8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EE0DD2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2176</Words>
  <Characters>13824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80</cp:revision>
  <dcterms:created xsi:type="dcterms:W3CDTF">2019-07-23T07:45:00Z</dcterms:created>
  <dcterms:modified xsi:type="dcterms:W3CDTF">2023-04-14T13:22:00Z</dcterms:modified>
</cp:coreProperties>
</file>