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206DC877" w:rsidR="002B2239" w:rsidRPr="00E40C84" w:rsidRDefault="007F5E8F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E40C84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E40C84" w:rsidRDefault="002B223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6003F570" w:rsidR="002B2239" w:rsidRPr="00E40C84" w:rsidRDefault="002B223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37B9C49" w14:textId="29177F56" w:rsidR="007C1ABE" w:rsidRPr="00E40C84" w:rsidRDefault="007C1ABE" w:rsidP="00E40C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sz w:val="24"/>
          <w:szCs w:val="24"/>
        </w:rPr>
        <w:t>Лот 1 –</w:t>
      </w:r>
      <w:r w:rsidR="00E2748A" w:rsidRPr="00E40C84">
        <w:rPr>
          <w:rFonts w:ascii="Times New Roman" w:hAnsi="Times New Roman" w:cs="Times New Roman"/>
          <w:sz w:val="24"/>
          <w:szCs w:val="24"/>
        </w:rPr>
        <w:t xml:space="preserve"> </w:t>
      </w:r>
      <w:r w:rsidR="00E2748A" w:rsidRPr="00E40C84">
        <w:rPr>
          <w:rFonts w:ascii="Times New Roman" w:eastAsia="Times New Roman" w:hAnsi="Times New Roman" w:cs="Times New Roman"/>
          <w:sz w:val="24"/>
          <w:szCs w:val="24"/>
        </w:rPr>
        <w:t>Жук Руслан Александрович, КД ПКИ-099/15 от 17.06.2015, решение Пресненского районного суда г. Москвы от 26.05.2017 по делу 2-4623/2017, истек срок предъявления ИЛ (2 723 494,59 руб.)</w:t>
      </w:r>
      <w:r w:rsidRPr="00E40C84">
        <w:rPr>
          <w:rFonts w:ascii="Times New Roman" w:hAnsi="Times New Roman" w:cs="Times New Roman"/>
          <w:sz w:val="24"/>
          <w:szCs w:val="24"/>
        </w:rPr>
        <w:t xml:space="preserve"> – </w:t>
      </w:r>
      <w:r w:rsidR="00E2748A"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833 389,34</w:t>
      </w:r>
      <w:r w:rsidR="00E2748A"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0C84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413BCD7C" w:rsidR="00555595" w:rsidRPr="00E40C84" w:rsidRDefault="002B223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014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3D71796" w:rsidR="0003404B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40C8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40C84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0C84" w:rsidRPr="00E40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августа</w:t>
      </w:r>
      <w:r w:rsidR="002B2239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E40C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40C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40C84" w:rsidRPr="00E40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октября</w:t>
      </w:r>
      <w:r w:rsidR="00E40C84"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E40C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40C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65097D" w:rsidR="0003404B" w:rsidRPr="00E40C84" w:rsidRDefault="0003404B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40C84" w:rsidRPr="00E40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августа</w:t>
      </w:r>
      <w:r w:rsidR="002B2239"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E40C84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="009804F8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083B44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="009804F8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083B44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083B44"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E4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E40C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F6E0A35" w:rsidR="002B2239" w:rsidRPr="00E40C84" w:rsidRDefault="002B223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014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014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783CA0" w14:textId="7BD19B0D" w:rsidR="00E40C84" w:rsidRPr="00E40C84" w:rsidRDefault="002B2239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014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E40C84"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271BFB" w14:textId="62DA659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лота;</w:t>
      </w:r>
    </w:p>
    <w:p w14:paraId="3169152C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90,17% от начальной цены продажи лота;</w:t>
      </w:r>
    </w:p>
    <w:p w14:paraId="275DFA2D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80,34% от начальной цены продажи лота;</w:t>
      </w:r>
    </w:p>
    <w:p w14:paraId="5B535BE0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70,51% от начальной цены продажи лота;</w:t>
      </w:r>
    </w:p>
    <w:p w14:paraId="27F87DD0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60,68% от начальной цены продажи лота;</w:t>
      </w:r>
    </w:p>
    <w:p w14:paraId="02FF5B73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50,85% от начальной цены продажи лота;</w:t>
      </w:r>
    </w:p>
    <w:p w14:paraId="1963F7D0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41,02% от начальной цены продажи лота;</w:t>
      </w:r>
    </w:p>
    <w:p w14:paraId="2B26A069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31,19% от начальной цены продажи лота;</w:t>
      </w:r>
    </w:p>
    <w:p w14:paraId="03E4AF52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21,36% от начальной цены продажи лота;</w:t>
      </w:r>
    </w:p>
    <w:p w14:paraId="772681BA" w14:textId="77777777" w:rsidR="00E40C84" w:rsidRPr="00E40C84" w:rsidRDefault="00E40C84" w:rsidP="00E40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11,53% от начальной цены продажи лота;</w:t>
      </w:r>
    </w:p>
    <w:p w14:paraId="4C680377" w14:textId="1B4BAB77" w:rsidR="002B2239" w:rsidRPr="00E40C84" w:rsidRDefault="00E40C84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07 октября 2023 г. - в размере 1,70% от начальной цены продажи лота.</w:t>
      </w:r>
    </w:p>
    <w:p w14:paraId="46FF98F4" w14:textId="4D59C6E5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40C84" w:rsidRDefault="0003404B" w:rsidP="00E40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C84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E40C84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40C8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40C84" w:rsidRDefault="008F1609" w:rsidP="00E40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40C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40C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40C84" w:rsidRDefault="000707F6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40C84" w:rsidRDefault="008F1609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E40C84" w:rsidRDefault="00FA425B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40C84" w:rsidRDefault="008F1609" w:rsidP="00E40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912D353" w:rsidR="008F6C92" w:rsidRPr="00E40C84" w:rsidRDefault="008F6C92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C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40C84">
        <w:rPr>
          <w:rFonts w:ascii="Times New Roman" w:hAnsi="Times New Roman" w:cs="Times New Roman"/>
          <w:sz w:val="24"/>
          <w:szCs w:val="24"/>
        </w:rPr>
        <w:t xml:space="preserve"> д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C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40C84">
        <w:rPr>
          <w:rFonts w:ascii="Times New Roman" w:hAnsi="Times New Roman" w:cs="Times New Roman"/>
          <w:sz w:val="24"/>
          <w:szCs w:val="24"/>
        </w:rPr>
        <w:t xml:space="preserve"> </w:t>
      </w: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A6C05"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</w:t>
      </w:r>
      <w:r w:rsidR="006C636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A6C05" w:rsidRPr="00E40C8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7A6C05"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C05" w:rsidRPr="00E40C8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E40C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E40C84" w:rsidRDefault="004B74A7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40C84" w:rsidRDefault="00B97A00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40C84" w:rsidRDefault="00B97A00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40C84" w:rsidRDefault="0003404B" w:rsidP="00E4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40C8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63D6F"/>
    <w:rsid w:val="001726D6"/>
    <w:rsid w:val="00203862"/>
    <w:rsid w:val="0027680F"/>
    <w:rsid w:val="002B2239"/>
    <w:rsid w:val="002C3A2C"/>
    <w:rsid w:val="00360DC6"/>
    <w:rsid w:val="003E6C81"/>
    <w:rsid w:val="00401484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C636C"/>
    <w:rsid w:val="007058CC"/>
    <w:rsid w:val="00762232"/>
    <w:rsid w:val="00775C5B"/>
    <w:rsid w:val="007840A2"/>
    <w:rsid w:val="007A10EE"/>
    <w:rsid w:val="007A6C05"/>
    <w:rsid w:val="007C1ABE"/>
    <w:rsid w:val="007E3D68"/>
    <w:rsid w:val="007F5E8F"/>
    <w:rsid w:val="00806741"/>
    <w:rsid w:val="008C4892"/>
    <w:rsid w:val="008F1609"/>
    <w:rsid w:val="008F6C92"/>
    <w:rsid w:val="0094500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2748A"/>
    <w:rsid w:val="00E40C84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030BDEE-FE02-4F5E-834C-CEB3B708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2019-07-23T07:53:00Z</dcterms:created>
  <dcterms:modified xsi:type="dcterms:W3CDTF">2023-07-20T13:10:00Z</dcterms:modified>
</cp:coreProperties>
</file>