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672B14C3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AE7691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E7691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являющегося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BC7B5F">
        <w:rPr>
          <w:rFonts w:ascii="Times New Roman" w:hAnsi="Times New Roman" w:cs="Times New Roman"/>
          <w:b/>
          <w:sz w:val="24"/>
          <w:szCs w:val="24"/>
        </w:rPr>
        <w:t>28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DD2EEC">
        <w:rPr>
          <w:rFonts w:ascii="Times New Roman" w:hAnsi="Times New Roman" w:cs="Times New Roman"/>
          <w:b/>
          <w:sz w:val="24"/>
          <w:szCs w:val="24"/>
        </w:rPr>
        <w:t>0</w:t>
      </w:r>
      <w:r w:rsidR="00BC7B5F">
        <w:rPr>
          <w:rFonts w:ascii="Times New Roman" w:hAnsi="Times New Roman" w:cs="Times New Roman"/>
          <w:b/>
          <w:sz w:val="24"/>
          <w:szCs w:val="24"/>
        </w:rPr>
        <w:t>7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.202</w:t>
      </w:r>
      <w:r w:rsidR="00DD2EEC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E7691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C7B5F" w:rsidRPr="00BC7B5F">
        <w:rPr>
          <w:rFonts w:ascii="Times New Roman" w:hAnsi="Times New Roman" w:cs="Times New Roman"/>
          <w:b/>
          <w:sz w:val="24"/>
          <w:szCs w:val="24"/>
        </w:rPr>
        <w:t>РАД-340169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7C1150A1" w14:textId="77777777" w:rsidR="00AE7691" w:rsidRDefault="00AE7691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63ACB" w14:textId="77777777" w:rsidR="00BC7B5F" w:rsidRPr="00BC7B5F" w:rsidRDefault="00BC7B5F" w:rsidP="00BC7B5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7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Нежилые помещения обшей площадью 715,4 кв. м, состоящие из: помещений площадью 23,6 кв. м, номера на поэтажном плане №№16-17, 24-25, расположенных на 1-ом этаже, помещений площадью 691,8 кв. м, номера на поэтажном плане №№1-21, 23-32, расположенных на 2-ом этаже, являющихся частью административного здания общей площадь 1 630,6 кв. м, назначение: нежилое, количество этажей: 2, в том числе подземных этажей: 0, кадастровый номер 48:030342:4440, расположенного по адресу: Саратовская область, г.о. город Саратов, г. Саратов, ул. Московская, зд. 152А</w:t>
      </w:r>
      <w:r w:rsidRPr="00B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EDA727C" w14:textId="77777777" w:rsidR="00BC7B5F" w:rsidRPr="00BC7B5F" w:rsidRDefault="00BC7B5F" w:rsidP="00BC7B5F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2D66D8E3" w14:textId="77777777" w:rsidR="00BC7B5F" w:rsidRPr="00BC7B5F" w:rsidRDefault="00BC7B5F" w:rsidP="00BC7B5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Объекта.</w:t>
      </w:r>
    </w:p>
    <w:p w14:paraId="5D9B4E23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16E1B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4271753"/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79B9D008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482 084 руб. 00 коп. (в том числе НДС 20%).</w:t>
      </w:r>
    </w:p>
    <w:bookmarkEnd w:id="0"/>
    <w:p w14:paraId="686EB505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482 084 руб. 00 коп.</w:t>
      </w:r>
    </w:p>
    <w:p w14:paraId="7A23733B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4271794"/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48 208 руб. 40 коп.</w:t>
      </w:r>
    </w:p>
    <w:p w14:paraId="3D088649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46F12" w14:textId="77777777" w:rsidR="00BC7B5F" w:rsidRPr="00BC7B5F" w:rsidRDefault="00BC7B5F" w:rsidP="00BC7B5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29F5C322" w14:textId="77777777" w:rsidR="00BC7B5F" w:rsidRPr="00BC7B5F" w:rsidRDefault="00BC7B5F" w:rsidP="00BC7B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544BAEAA" w14:textId="77777777" w:rsidR="00BC7B5F" w:rsidRPr="00BC7B5F" w:rsidRDefault="00BC7B5F" w:rsidP="00BC7B5F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C8DB3AF" w14:textId="77777777" w:rsidR="00F13CCE" w:rsidRPr="00F14E32" w:rsidRDefault="00F13CCE" w:rsidP="00BC7B5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3CCE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81515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37E4E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AE7691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277D"/>
    <w:rsid w:val="00BC7B5F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AE769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 Знак Знак"/>
    <w:basedOn w:val="a"/>
    <w:rsid w:val="00BC7B5F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2023-07-26T13:57:00Z</dcterms:created>
  <dcterms:modified xsi:type="dcterms:W3CDTF">2023-07-26T13:59:00Z</dcterms:modified>
</cp:coreProperties>
</file>