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549846E" w:rsidR="006802F2" w:rsidRDefault="00617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17A5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02030201662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№71(7516) от 22.04.2023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61C24659" w14:textId="77B72A81" w:rsidR="00617A57" w:rsidRDefault="00617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4C3C79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4C3C79" w:rsidRPr="004C3C79">
        <w:rPr>
          <w:rFonts w:ascii="Times New Roman" w:hAnsi="Times New Roman" w:cs="Times New Roman"/>
          <w:sz w:val="24"/>
          <w:szCs w:val="24"/>
          <w:lang w:eastAsia="ru-RU"/>
        </w:rPr>
        <w:t>ООО «Производственное Предприятие «НЕФТЕГАЗМАШ», ИНН 6312146856, КД 58/1-2017 от 26.04.2017, КД 219/1-2016 от 27.09.2016, КД КЛВ01-18-000-0004 от 12.01.2018, КД КЛВ01-18-000-0027 от 21.02.2018, решения АС Самарской области от 19.02.2019 по делу А55-410/2019, от 30.06.2020 по делу А55-34271/2019, решение Ленинского районного суда г. Самары от 17.07.2019 по делу 2-824/19 (210 919 110,01 руб.)</w:t>
      </w:r>
      <w:r w:rsidR="004C3C7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6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C3C79"/>
    <w:rsid w:val="00503331"/>
    <w:rsid w:val="00527175"/>
    <w:rsid w:val="00582D9D"/>
    <w:rsid w:val="00617A57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96575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2023-04-26T13:48:00Z</dcterms:modified>
</cp:coreProperties>
</file>