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FD96BE3" w:rsidR="00E41D4C" w:rsidRPr="00945823" w:rsidRDefault="005733B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582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4582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94582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945823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458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92BFEE" w14:textId="77777777" w:rsidR="003C5ECC" w:rsidRDefault="00655998" w:rsidP="003C5E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4D19F9" w:rsidRPr="00945823">
        <w:rPr>
          <w:rFonts w:ascii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  <w:bookmarkStart w:id="0" w:name="_Hlk82015469"/>
      <w:bookmarkStart w:id="1" w:name="_Hlk114269033"/>
      <w:bookmarkStart w:id="2" w:name="_Hlk82179330"/>
    </w:p>
    <w:p w14:paraId="3F21F766" w14:textId="76655C4C" w:rsidR="005733BA" w:rsidRPr="003C5ECC" w:rsidRDefault="005733BA" w:rsidP="003C5E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Одолень</w:t>
      </w:r>
      <w:proofErr w:type="spellEnd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-Авиа", ИНН 7720522966, КД 1/1480 от 23.12.2020, г. Чебоксары (6 006 000,00 руб.)</w:t>
      </w:r>
      <w:r w:rsidRPr="00945823">
        <w:rPr>
          <w:rFonts w:ascii="Times New Roman" w:hAnsi="Times New Roman" w:cs="Times New Roman"/>
          <w:sz w:val="24"/>
          <w:szCs w:val="24"/>
        </w:rPr>
        <w:t>–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5 824 728,00</w:t>
      </w:r>
      <w:r w:rsidRPr="0094582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1CD6B4" w14:textId="28FE62A8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Казиев </w:t>
      </w:r>
      <w:proofErr w:type="spellStart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Фетяли</w:t>
      </w:r>
      <w:proofErr w:type="spellEnd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Абдулкеримович</w:t>
      </w:r>
      <w:proofErr w:type="spellEnd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051901022476, КД 1/1496 от 29.01.2021, г. Чебоксары (2 290 492,19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2 134 285,05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p w14:paraId="0E657848" w14:textId="421B87EB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94582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Зуевский Вадим Викторович, КД 19/98 от 31.05.2019, решение Кстовского городского суда Нижегородской области от 27.09.2022 по делу 2-574/2022, г. Чебоксары (11 209 789,86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8 298 109,62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65C4212B" w14:textId="353A27C0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Мамаева Наталья Михайловна (поручители Мамаев Борис Петрович, ООО "АСК", ИНН 5260199595, ООО АСК-Строй", ИНН 5262232777), КД 18/66 от 21.05.2018, КД 18/35 от 02.04.2018, определение АС Нижегородской области от 12.10.2022 по делу А43-25289/2021 о включении в РТК третьей очереди, в т. ч. как обеспеченные залогом имущества должника, Мамаева Н.М. и Мамаев Б.П. находятся в процедуре банкротства, г. Чебоксары (9 688 537,56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6 800 006,93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p w14:paraId="3039659C" w14:textId="1313C160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Анатолий Евгеньевич, Савчук Андрей Фёдорович, КД 2/949 от 03.07.2019, КД 2/972 от 07.08.2019, КД 2/794 от 04.09.2018, КД 2/930 от 30.05.2019, решение Щербинского районного суда г. Москвы от 27.07.2022 по делу 02-8537/2022, решение Головинского районного суда г. Москвы от 09.03.2022 по делу 02-1208/2022, г. Чебоксары (15 144 862,80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10 287 496,17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p w14:paraId="24FBD63C" w14:textId="77EE446E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Якубовская Вера Ивановна, Якубовский Сергей Александрович, КД 2/707 от 27.12.2017, КД 2/1049 от 01.04.2020, КД 2/908 от 08.05.2019, КД 2/889 от 03.04.2019, КД 2/935 от 07.06.2019, решение Солнцевского районного суда г. Москвы от 14.03.2023 по делу 02-3878/2022, определение АС г. Москвы от 23.05.2022  по делу А40-46212/2019  об удовлетворении требований банка после требований, включенных в РТК должника на сумму 3 537 000,00 руб., Якубовский С.А. находится в процедуре банкротства, г. Чебоксары (15 289 109,59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11 673 568,06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C5676FD" w14:textId="0AC437E2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Захарян Александр Кимович, КД 18/120 от 10.09.2018, г. Чебоксары (8 734 576,99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7 531 101,65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p w14:paraId="4C1FB4C8" w14:textId="24A09FC3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Мартиросян Нарек Самвелович, КД 2/1102 от 28.12.2020, г. Чебоксары (8 910 298,60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7 265 099,27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p w14:paraId="776733A5" w14:textId="411DBA55" w:rsidR="005733BA" w:rsidRPr="00945823" w:rsidRDefault="005733BA" w:rsidP="00FB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Гронин</w:t>
      </w:r>
      <w:proofErr w:type="spellEnd"/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 Владимирович, КД 2/944 от 28.06.2019, г. Чебоксары (7 912 958,38 руб.)</w:t>
      </w:r>
      <w:r w:rsidRPr="00945823">
        <w:rPr>
          <w:rFonts w:ascii="Times New Roman" w:hAnsi="Times New Roman" w:cs="Times New Roman"/>
          <w:sz w:val="24"/>
          <w:szCs w:val="24"/>
        </w:rPr>
        <w:t xml:space="preserve">– </w:t>
      </w:r>
      <w:r w:rsidR="00E83106" w:rsidRPr="00E83106">
        <w:rPr>
          <w:rFonts w:ascii="Times New Roman" w:eastAsia="Times New Roman" w:hAnsi="Times New Roman" w:cs="Times New Roman"/>
          <w:color w:val="000000"/>
          <w:sz w:val="24"/>
          <w:szCs w:val="24"/>
        </w:rPr>
        <w:t>448 104,07</w:t>
      </w:r>
      <w:r w:rsidR="00E83106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94582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94582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4582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4582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0E44ED" w:rsidR="0003404B" w:rsidRPr="0094582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45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4582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45823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5823" w:rsidRPr="00945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июня</w:t>
      </w:r>
      <w:r w:rsidR="005742CC" w:rsidRPr="003C5E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C5E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3C5E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3C5E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45823" w:rsidRPr="00945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октября</w:t>
      </w:r>
      <w:r w:rsidR="00945823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9458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458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4582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EFAD70" w:rsidR="0003404B" w:rsidRPr="0094582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945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45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45823" w:rsidRPr="00945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июня</w:t>
      </w:r>
      <w:r w:rsidR="0043622C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45823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945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9458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94582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94582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94582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7D9679" w14:textId="77777777" w:rsidR="00945823" w:rsidRPr="00945823" w:rsidRDefault="0003404B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94582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945823"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9C470A" w14:textId="5EEB648E" w:rsidR="00945823" w:rsidRPr="00945823" w:rsidRDefault="00945823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03 августа 2023 г. - в размере начальной цены продажи лотов;</w:t>
      </w:r>
    </w:p>
    <w:p w14:paraId="2A5E4B10" w14:textId="77777777" w:rsidR="00945823" w:rsidRPr="00945823" w:rsidRDefault="00945823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13 августа 2023 г. - в размере 96,67% от начальной цены продажи лотов;</w:t>
      </w:r>
    </w:p>
    <w:p w14:paraId="7E72652C" w14:textId="77777777" w:rsidR="00945823" w:rsidRPr="00945823" w:rsidRDefault="00945823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23 августа 2023 г. - в размере 93,34% от начальной цены продажи лотов;</w:t>
      </w:r>
    </w:p>
    <w:p w14:paraId="05A04A51" w14:textId="77777777" w:rsidR="00945823" w:rsidRPr="00945823" w:rsidRDefault="00945823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02 сентября 2023 г. - в размере 90,01% от начальной цены продажи лотов;</w:t>
      </w:r>
    </w:p>
    <w:p w14:paraId="714FA651" w14:textId="77777777" w:rsidR="00945823" w:rsidRPr="00945823" w:rsidRDefault="00945823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12 сентября 2023 г. - в размере 86,68% от начальной цены продажи лотов;</w:t>
      </w:r>
    </w:p>
    <w:p w14:paraId="17AC67AA" w14:textId="77777777" w:rsidR="00945823" w:rsidRPr="00945823" w:rsidRDefault="00945823" w:rsidP="009458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22 сентября 2023 г. - в размере 83,35% от начальной цены продажи лотов;</w:t>
      </w:r>
    </w:p>
    <w:p w14:paraId="5667C283" w14:textId="4C11B083" w:rsidR="0003404B" w:rsidRPr="00945823" w:rsidRDefault="00945823" w:rsidP="00945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02 октября 2023 г. - в размере 80,02% от начальной цены продажи лотов.</w:t>
      </w:r>
    </w:p>
    <w:p w14:paraId="46FF98F4" w14:textId="5BD31498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4582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4582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4582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4582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4582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45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4582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823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4582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4582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4582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45823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4582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877A4AA" w:rsidR="008F6C92" w:rsidRPr="00945823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733BA" w:rsidRPr="00945823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5733BA" w:rsidRPr="0094582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733BA" w:rsidRPr="00945823">
        <w:rPr>
          <w:rFonts w:ascii="Times New Roman" w:hAnsi="Times New Roman" w:cs="Times New Roman"/>
          <w:noProof/>
          <w:spacing w:val="3"/>
          <w:sz w:val="24"/>
          <w:szCs w:val="24"/>
        </w:rPr>
        <w:t>Чувашская Республика, г. Чебоксары, ул. Ярославская, д. 23</w:t>
      </w:r>
      <w:r w:rsidR="005733BA" w:rsidRPr="0094582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733BA" w:rsidRPr="00945823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A2152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0A2152" w:rsidRPr="00945823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0A2152"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="0027680F" w:rsidRPr="0094582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945823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45823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82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45823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45823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45823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A2152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C5ECC"/>
    <w:rsid w:val="003E6C81"/>
    <w:rsid w:val="0043622C"/>
    <w:rsid w:val="00495D59"/>
    <w:rsid w:val="004B74A7"/>
    <w:rsid w:val="004D19F9"/>
    <w:rsid w:val="00555595"/>
    <w:rsid w:val="005733BA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45823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E2FA6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83106"/>
    <w:rsid w:val="00E90AEC"/>
    <w:rsid w:val="00EE3F19"/>
    <w:rsid w:val="00F463FC"/>
    <w:rsid w:val="00F8472E"/>
    <w:rsid w:val="00F92A8F"/>
    <w:rsid w:val="00FA425B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2019-07-23T07:53:00Z</dcterms:created>
  <dcterms:modified xsi:type="dcterms:W3CDTF">2023-06-08T09:38:00Z</dcterms:modified>
</cp:coreProperties>
</file>