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3A03" w14:textId="6E7F4620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093354">
        <w:rPr>
          <w:rFonts w:ascii="Arial" w:hAnsi="Arial" w:cs="Arial"/>
          <w:b/>
          <w:sz w:val="28"/>
          <w:szCs w:val="35"/>
        </w:rPr>
        <w:t>торгов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13F33F63" w14:textId="77777777" w:rsidR="006F1158" w:rsidRPr="006F1158" w:rsidRDefault="006F1158" w:rsidP="006F1158">
      <w:pPr>
        <w:rPr>
          <w:sz w:val="24"/>
        </w:rPr>
      </w:pPr>
    </w:p>
    <w:p w14:paraId="0311ACB8" w14:textId="2ACA3CF1" w:rsidR="00B544BA" w:rsidRDefault="006968E1" w:rsidP="00B544BA">
      <w:pPr>
        <w:pStyle w:val="a6"/>
        <w:tabs>
          <w:tab w:val="left" w:pos="1134"/>
        </w:tabs>
        <w:ind w:left="284"/>
        <w:jc w:val="both"/>
        <w:rPr>
          <w:sz w:val="24"/>
          <w:szCs w:val="24"/>
        </w:rPr>
      </w:pPr>
      <w:r w:rsidRPr="006968E1">
        <w:rPr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6968E1">
        <w:rPr>
          <w:color w:val="000000"/>
          <w:sz w:val="24"/>
          <w:szCs w:val="24"/>
        </w:rPr>
        <w:t>e-mail</w:t>
      </w:r>
      <w:proofErr w:type="spellEnd"/>
      <w:r w:rsidRPr="006968E1">
        <w:rPr>
          <w:color w:val="000000"/>
          <w:sz w:val="24"/>
          <w:szCs w:val="24"/>
        </w:rPr>
        <w:t xml:space="preserve"> ungur@auction-house.ru),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 (далее – финансовая организация),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государственная корпорация «Агентство по страхованию вкладов» (109240, г. Москва, ул. Высоцкого, д. 4</w:t>
      </w:r>
      <w:r w:rsidR="00B544BA" w:rsidRPr="00F26DD3">
        <w:rPr>
          <w:color w:val="000000"/>
          <w:sz w:val="24"/>
          <w:szCs w:val="24"/>
        </w:rPr>
        <w:t>)</w:t>
      </w:r>
      <w:r w:rsidR="00B544BA" w:rsidRPr="008F69EA">
        <w:rPr>
          <w:sz w:val="24"/>
          <w:szCs w:val="24"/>
        </w:rPr>
        <w:t xml:space="preserve">, </w:t>
      </w:r>
      <w:r w:rsidR="00B544BA" w:rsidRPr="00321709">
        <w:rPr>
          <w:sz w:val="24"/>
          <w:szCs w:val="24"/>
        </w:rPr>
        <w:t xml:space="preserve"> сообщает</w:t>
      </w:r>
      <w:r w:rsidR="00B544BA">
        <w:rPr>
          <w:sz w:val="24"/>
          <w:szCs w:val="24"/>
        </w:rPr>
        <w:t xml:space="preserve"> </w:t>
      </w:r>
      <w:r w:rsidR="00B544BA" w:rsidRPr="00B544BA">
        <w:rPr>
          <w:b/>
          <w:bCs/>
          <w:sz w:val="24"/>
          <w:szCs w:val="24"/>
        </w:rPr>
        <w:t>об отмене электронных торгов</w:t>
      </w:r>
      <w:r w:rsidR="005F447E">
        <w:rPr>
          <w:b/>
          <w:bCs/>
          <w:sz w:val="24"/>
          <w:szCs w:val="24"/>
        </w:rPr>
        <w:t xml:space="preserve"> посредством публичного предложения</w:t>
      </w:r>
      <w:r w:rsidR="00B544BA">
        <w:rPr>
          <w:sz w:val="24"/>
          <w:szCs w:val="24"/>
        </w:rPr>
        <w:t xml:space="preserve"> (сообщение </w:t>
      </w:r>
      <w:r w:rsidRPr="006968E1">
        <w:rPr>
          <w:sz w:val="24"/>
          <w:szCs w:val="24"/>
        </w:rPr>
        <w:t>02030198474 в газете АО «Коммерсантъ» №61(7506) от 08.04.2023 г</w:t>
      </w:r>
      <w:r w:rsidR="00B544BA" w:rsidRPr="006968E1">
        <w:rPr>
          <w:sz w:val="24"/>
          <w:szCs w:val="24"/>
        </w:rPr>
        <w:t>)</w:t>
      </w:r>
      <w:r w:rsidR="005F447E">
        <w:rPr>
          <w:sz w:val="24"/>
          <w:szCs w:val="24"/>
        </w:rPr>
        <w:t xml:space="preserve">. Торги отменены. </w:t>
      </w:r>
    </w:p>
    <w:p w14:paraId="2AAEAF5B" w14:textId="77777777" w:rsidR="006968E1" w:rsidRDefault="006968E1" w:rsidP="00B544BA">
      <w:pPr>
        <w:pStyle w:val="a6"/>
        <w:tabs>
          <w:tab w:val="left" w:pos="1134"/>
        </w:tabs>
        <w:ind w:left="284"/>
        <w:jc w:val="both"/>
        <w:rPr>
          <w:color w:val="000000" w:themeColor="text1"/>
          <w:spacing w:val="3"/>
          <w:sz w:val="24"/>
          <w:szCs w:val="24"/>
        </w:rPr>
      </w:pPr>
    </w:p>
    <w:p w14:paraId="68AB749C" w14:textId="77777777" w:rsidR="006968E1" w:rsidRDefault="006968E1" w:rsidP="00B544BA">
      <w:pPr>
        <w:pStyle w:val="a6"/>
        <w:tabs>
          <w:tab w:val="left" w:pos="1134"/>
        </w:tabs>
        <w:ind w:left="284"/>
        <w:jc w:val="both"/>
        <w:rPr>
          <w:color w:val="000000" w:themeColor="text1"/>
          <w:spacing w:val="3"/>
          <w:sz w:val="24"/>
          <w:szCs w:val="24"/>
        </w:rPr>
      </w:pPr>
    </w:p>
    <w:p w14:paraId="2BE4A2B0" w14:textId="77777777" w:rsidR="006968E1" w:rsidRPr="00B544BA" w:rsidRDefault="006968E1" w:rsidP="00B544BA">
      <w:pPr>
        <w:pStyle w:val="a6"/>
        <w:tabs>
          <w:tab w:val="left" w:pos="1134"/>
        </w:tabs>
        <w:ind w:left="284"/>
        <w:jc w:val="both"/>
        <w:rPr>
          <w:color w:val="000000" w:themeColor="text1"/>
          <w:spacing w:val="3"/>
          <w:sz w:val="24"/>
          <w:szCs w:val="24"/>
        </w:rPr>
      </w:pPr>
    </w:p>
    <w:p w14:paraId="3C5DBE8F" w14:textId="581BC29E" w:rsidR="00093354" w:rsidRPr="00B544BA" w:rsidRDefault="0009335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093354" w:rsidRPr="00B5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93354"/>
    <w:rsid w:val="001E148B"/>
    <w:rsid w:val="002114DD"/>
    <w:rsid w:val="00241523"/>
    <w:rsid w:val="002417DD"/>
    <w:rsid w:val="0026299D"/>
    <w:rsid w:val="003011DE"/>
    <w:rsid w:val="003D2FB9"/>
    <w:rsid w:val="003F4D88"/>
    <w:rsid w:val="00422181"/>
    <w:rsid w:val="00527175"/>
    <w:rsid w:val="00582D9D"/>
    <w:rsid w:val="005F447E"/>
    <w:rsid w:val="00600FF6"/>
    <w:rsid w:val="00624992"/>
    <w:rsid w:val="00675FAC"/>
    <w:rsid w:val="00684B7A"/>
    <w:rsid w:val="006968E1"/>
    <w:rsid w:val="006976E2"/>
    <w:rsid w:val="006A4ED8"/>
    <w:rsid w:val="006C4380"/>
    <w:rsid w:val="006F1158"/>
    <w:rsid w:val="007C1324"/>
    <w:rsid w:val="008E1C3A"/>
    <w:rsid w:val="009434E6"/>
    <w:rsid w:val="009777D0"/>
    <w:rsid w:val="00A74582"/>
    <w:rsid w:val="00B00C16"/>
    <w:rsid w:val="00B544BA"/>
    <w:rsid w:val="00C25FE0"/>
    <w:rsid w:val="00C51986"/>
    <w:rsid w:val="00C52DB0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97BA"/>
  <w15:docId w15:val="{AF263147-6106-4410-B1CC-3E5A94F8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35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44B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2016-10-26T09:11:00Z</cp:lastPrinted>
  <dcterms:created xsi:type="dcterms:W3CDTF">2023-04-28T12:43:00Z</dcterms:created>
  <dcterms:modified xsi:type="dcterms:W3CDTF">2023-04-28T12:45:00Z</dcterms:modified>
</cp:coreProperties>
</file>