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A62C857" w14:textId="77777777" w:rsidR="00EA198D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7B37ED">
        <w:rPr>
          <w:rFonts w:ascii="Times New Roman" w:hAnsi="Times New Roman" w:cs="Times New Roman"/>
          <w:sz w:val="24"/>
          <w:szCs w:val="24"/>
        </w:rPr>
        <w:t xml:space="preserve"> </w:t>
      </w:r>
      <w:r w:rsidR="007B37ED" w:rsidRPr="007B37ED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7B37ED" w:rsidRPr="007B37ED">
        <w:rPr>
          <w:rFonts w:ascii="Times New Roman" w:hAnsi="Times New Roman" w:cs="Times New Roman"/>
          <w:sz w:val="24"/>
          <w:szCs w:val="24"/>
        </w:rPr>
        <w:t>Промэнергобанк</w:t>
      </w:r>
      <w:proofErr w:type="spellEnd"/>
      <w:r w:rsidR="007B37ED" w:rsidRPr="007B37ED">
        <w:rPr>
          <w:rFonts w:ascii="Times New Roman" w:hAnsi="Times New Roman" w:cs="Times New Roman"/>
          <w:sz w:val="24"/>
          <w:szCs w:val="24"/>
        </w:rPr>
        <w:t>»), 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7B37ED">
        <w:rPr>
          <w:rFonts w:ascii="Times New Roman" w:hAnsi="Times New Roman" w:cs="Times New Roman"/>
          <w:sz w:val="24"/>
          <w:szCs w:val="24"/>
        </w:rPr>
        <w:t xml:space="preserve"> </w:t>
      </w:r>
      <w:r w:rsidR="007B37ED" w:rsidRPr="007B37ED">
        <w:rPr>
          <w:rFonts w:ascii="Times New Roman" w:hAnsi="Times New Roman" w:cs="Times New Roman"/>
          <w:sz w:val="24"/>
          <w:szCs w:val="24"/>
        </w:rPr>
        <w:t>02030206179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7B37ED">
        <w:rPr>
          <w:rFonts w:ascii="Times New Roman" w:hAnsi="Times New Roman" w:cs="Times New Roman"/>
          <w:sz w:val="24"/>
          <w:szCs w:val="24"/>
        </w:rPr>
        <w:t xml:space="preserve">от </w:t>
      </w:r>
      <w:r w:rsidR="007B37ED" w:rsidRPr="007B37ED">
        <w:rPr>
          <w:rFonts w:ascii="Times New Roman" w:hAnsi="Times New Roman" w:cs="Times New Roman"/>
          <w:sz w:val="24"/>
          <w:szCs w:val="24"/>
        </w:rPr>
        <w:t>№83(7528) от 13.05.2023</w:t>
      </w:r>
      <w:r w:rsidR="00EA198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3ECAEFEA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37ED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1155B25E" w14:textId="2AF2922F" w:rsidR="007B37ED" w:rsidRDefault="007B37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B37ED">
        <w:rPr>
          <w:rFonts w:ascii="Times New Roman" w:hAnsi="Times New Roman" w:cs="Times New Roman"/>
          <w:color w:val="000000"/>
          <w:sz w:val="24"/>
          <w:szCs w:val="24"/>
        </w:rPr>
        <w:t>Пальчик Андрей Анатольевич (солидарно с Погорелой Евгенией Викторовной, Погорелым Виктором Михайловичем), КД 0469 от 04.09.2013, заочное решение Череповецкого городского суда Вологодской области от 02.06.2017 по делу 2-2570/2017, КД 0501 от 10.10.2013, решение Череповецкого городского суда от 08.09.2017 по делу 2-2208/2017, КД 0563 от 16.01.2014, заочное решение Череповецкого городского суда Вологодской области от 03.08.2017 по делу 2-2002/2017, Погорелая Евгения Викторовна (солидарно с Погорелым Виктором Михайловичем (ответчики по КД Прохорова Евгения Анатольевича, умершего 02.06.2016), КД 0564 от 16.01.2014, решение Череповецкого городского суда Вологодской области от 17.07.2017 по делу 2-1988/2017, г. Вологда (8 443 011,43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374E8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B4C97"/>
    <w:rsid w:val="005E79DA"/>
    <w:rsid w:val="007A3A1B"/>
    <w:rsid w:val="007B37ED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EA198D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2016-10-26T09:10:00Z</cp:lastPrinted>
  <dcterms:created xsi:type="dcterms:W3CDTF">2023-06-23T12:44:00Z</dcterms:created>
  <dcterms:modified xsi:type="dcterms:W3CDTF">2023-06-23T12:45:00Z</dcterms:modified>
</cp:coreProperties>
</file>