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2BF9B42" w:rsidR="00950CC9" w:rsidRPr="0037642D" w:rsidRDefault="009600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0A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600A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600A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600A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600A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600A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 (далее – финансовая организация), конкурсным </w:t>
      </w:r>
      <w:proofErr w:type="gramStart"/>
      <w:r w:rsidRPr="009600A2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Ульяновской обл. от 18 ноября 2016 г. по делу № А72-14829/2016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23E68F68" w14:textId="77777777" w:rsidR="00AC7C12" w:rsidRDefault="00AC7C12" w:rsidP="00AC7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ООО "Заря", ИНН 6312093731, КД 173/2016 от 23.08.2016, решение </w:t>
      </w:r>
      <w:proofErr w:type="spellStart"/>
      <w:r>
        <w:t>Димитровградского</w:t>
      </w:r>
      <w:proofErr w:type="spellEnd"/>
      <w:r>
        <w:t xml:space="preserve"> городского суда Ульяновской области от 10.10.2017 по делу 2-2161/2017 (34 327 056,16 руб.) - 34 327 056,16 руб.;</w:t>
      </w:r>
    </w:p>
    <w:p w14:paraId="5F1841F3" w14:textId="77777777" w:rsidR="00AC7C12" w:rsidRDefault="00AC7C12" w:rsidP="00AC7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"</w:t>
      </w:r>
      <w:proofErr w:type="spellStart"/>
      <w:r>
        <w:t>Информ</w:t>
      </w:r>
      <w:proofErr w:type="spellEnd"/>
      <w:r>
        <w:t xml:space="preserve"> Экспресс", ИНН 7726627193, КД 67/2016 от 01.06.2016, КД 69/2016 от 07.06.2016, КД 72/2016 от 08.06.2016, решение Перовского районного суда г. Москвы от 24.09.2018 по делу 02-4310/2018 (69 768 339,44 руб.) - 69 768 339,44 руб.;</w:t>
      </w:r>
    </w:p>
    <w:p w14:paraId="40A6F7D2" w14:textId="77777777" w:rsidR="00AC7C12" w:rsidRDefault="00AC7C12" w:rsidP="00AC7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"</w:t>
      </w:r>
      <w:proofErr w:type="spellStart"/>
      <w:r>
        <w:t>Медлайф</w:t>
      </w:r>
      <w:proofErr w:type="spellEnd"/>
      <w:r>
        <w:t>", ИНН 6312112409, КД 166/2016 от 23.08.2016, решение АС Самарской области от 16.07.2018 по делу А55-5724/2018 (17 277 446,10 руб.) - 17 277 446,10 руб.;</w:t>
      </w:r>
    </w:p>
    <w:p w14:paraId="607E0662" w14:textId="77777777" w:rsidR="00AC7C12" w:rsidRDefault="00AC7C12" w:rsidP="00AC7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"НАТА-Транс Авто", ИНН 6312123263, КД 110/2016 от 28.07.2016, решение АС Самарской области от 06.12.2017 по делу А55-24945/2017 (1 798 047,71 руб.) - 1 798 047,71 руб.;</w:t>
      </w:r>
    </w:p>
    <w:p w14:paraId="5DC7C84C" w14:textId="77777777" w:rsidR="00AC7C12" w:rsidRDefault="00AC7C12" w:rsidP="00AC7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5 - ООО "НОРДТРАНС-ОЙЛ", ИНН 6318235414, солидарно с </w:t>
      </w:r>
      <w:proofErr w:type="spellStart"/>
      <w:r>
        <w:t>Тазутдиновым</w:t>
      </w:r>
      <w:proofErr w:type="spellEnd"/>
      <w:r>
        <w:t xml:space="preserve"> </w:t>
      </w:r>
      <w:proofErr w:type="spellStart"/>
      <w:r>
        <w:t>Жямием</w:t>
      </w:r>
      <w:proofErr w:type="spellEnd"/>
      <w:r>
        <w:t xml:space="preserve"> </w:t>
      </w:r>
      <w:proofErr w:type="spellStart"/>
      <w:r>
        <w:t>Шамилевичем</w:t>
      </w:r>
      <w:proofErr w:type="spellEnd"/>
      <w:r>
        <w:t xml:space="preserve">, КД 93/2015 от 20.07.2015, решение Промышленного районного суда г. Самары 2-5035/2017 от 18.12.2017, после пересмотра 2-5607/2018 от 29.11.2018, определение АС Самарской обл. о включении в РТК от 15.04.2022 по делу №А55-25594/2021, </w:t>
      </w:r>
      <w:proofErr w:type="spellStart"/>
      <w:r>
        <w:t>Тазутдинов</w:t>
      </w:r>
      <w:proofErr w:type="spellEnd"/>
      <w:r>
        <w:t xml:space="preserve"> Ж.Ш. находится в стадии банкротства (93 442 649,02 руб.) - 93 442 649,02</w:t>
      </w:r>
      <w:proofErr w:type="gramEnd"/>
      <w:r>
        <w:t xml:space="preserve"> руб.;</w:t>
      </w:r>
    </w:p>
    <w:p w14:paraId="545BFEA0" w14:textId="77777777" w:rsidR="00AC7C12" w:rsidRDefault="00AC7C12" w:rsidP="00AC7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"</w:t>
      </w:r>
      <w:proofErr w:type="spellStart"/>
      <w:r>
        <w:t>СладКонд</w:t>
      </w:r>
      <w:proofErr w:type="spellEnd"/>
      <w:r>
        <w:t>", ИНН 6318245525, КД 176/2016 от 23.08.2016, решение Самарского районного суда г. Самары 2-1823/2017 от 05.12.2017 (3 654 549,02 руб.) - 3 654 549,02 руб.;</w:t>
      </w:r>
    </w:p>
    <w:p w14:paraId="684412FE" w14:textId="77777777" w:rsidR="00AC7C12" w:rsidRDefault="00AC7C12" w:rsidP="00AC7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"Самарские закрома", ИНН 63111433147, КД 42/2016 от 25.04.2016, КД 61/2016 от 23.05.2016, КД 87/2015 от 08.07.2015, решение АС Самарской области от 21.05.2018 по делу А55-10063/2018 (22 264 143,71 руб.) - 22 264 143,71 руб.;</w:t>
      </w:r>
    </w:p>
    <w:p w14:paraId="1699966F" w14:textId="77777777" w:rsidR="00AC7C12" w:rsidRDefault="00AC7C12" w:rsidP="00AC7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8 - ООО "ТД </w:t>
      </w:r>
      <w:proofErr w:type="spellStart"/>
      <w:r>
        <w:t>Резметкон</w:t>
      </w:r>
      <w:proofErr w:type="spellEnd"/>
      <w:r>
        <w:t>", ИНН 6141043287, КД 127/2015 от 02.10.2015, решение Арбитражного суда г. Москвы от 19.02.2018 по делу А40-3733/2018 (20 332 634,19 руб.) - 20 332 634,19 руб.;</w:t>
      </w:r>
    </w:p>
    <w:p w14:paraId="1D2CD2FA" w14:textId="77777777" w:rsidR="00AC7C12" w:rsidRDefault="00AC7C12" w:rsidP="00AC7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"</w:t>
      </w:r>
      <w:proofErr w:type="spellStart"/>
      <w:r>
        <w:t>Континентпродукт</w:t>
      </w:r>
      <w:proofErr w:type="spellEnd"/>
      <w:r>
        <w:t xml:space="preserve">", ИНН 6316186828, залогодатель </w:t>
      </w:r>
      <w:proofErr w:type="spellStart"/>
      <w:r>
        <w:t>Милохова</w:t>
      </w:r>
      <w:proofErr w:type="spellEnd"/>
      <w:r>
        <w:t xml:space="preserve"> Анастасия Вадимовна, КД  55/2015 от 29.04.2015, решение Октябрьского районного суда г. Самары 2-3063/2017 от 18.09.2017, </w:t>
      </w:r>
      <w:proofErr w:type="spellStart"/>
      <w:r>
        <w:t>Милохова</w:t>
      </w:r>
      <w:proofErr w:type="spellEnd"/>
      <w:r>
        <w:t xml:space="preserve"> А.В. находится в стадии банкротства (51 420 324,12 руб.) - 51 420 324,12 руб.;</w:t>
      </w:r>
    </w:p>
    <w:p w14:paraId="5BA69291" w14:textId="77777777" w:rsidR="00AC7C12" w:rsidRDefault="00AC7C12" w:rsidP="00AC7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ОАО "Мастер-Банк", ИНН 7705420744, требование подтверждается выпиской из РТК от 09.01.2017, находится в стадии банкротства (4 689 865,87 руб.) - 4 689 865,87 руб.;</w:t>
      </w:r>
    </w:p>
    <w:p w14:paraId="2051A509" w14:textId="77777777" w:rsidR="00AC7C12" w:rsidRDefault="00AC7C12" w:rsidP="00AC7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АО "Банк РСБ 24", ИНН 7706193043, требование подтверждается выпиской из РТК от 09.01.2017, находится в стадии банкротства (1 560 282,34 руб.) - 1 560 282,34 руб.;</w:t>
      </w:r>
    </w:p>
    <w:p w14:paraId="7735145F" w14:textId="77777777" w:rsidR="00AC7C12" w:rsidRDefault="00AC7C12" w:rsidP="00AC7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ООО КБ "Адмиралтейский", ИНН 7704010544, требование подтверждается выпиской из РТК от 28.03.2017, находится в стадии банкротства (11 320,00 руб.) - 11 320,00 руб.;</w:t>
      </w:r>
    </w:p>
    <w:p w14:paraId="4A5B7300" w14:textId="77777777" w:rsidR="00AC7C12" w:rsidRDefault="00AC7C12" w:rsidP="00AC7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13 - ООО "Оценочная компания ППП", ИНН 6316126794, решение АС Самарской области от 23.06.2022 по делу A55-1401-2022 (217 200,00 руб.) - 217 200,00 руб.;</w:t>
      </w:r>
    </w:p>
    <w:p w14:paraId="52076DC6" w14:textId="15CD6212" w:rsidR="00AB7409" w:rsidRDefault="00AC7C12" w:rsidP="00AC7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14 - ООО "Дорожная техника", ИНН 6316187444, солидарно с </w:t>
      </w:r>
      <w:proofErr w:type="spellStart"/>
      <w:r>
        <w:t>Мулкиджаняном</w:t>
      </w:r>
      <w:proofErr w:type="spellEnd"/>
      <w:r>
        <w:t xml:space="preserve"> Артемом Леонидовичем (поручители ООО "ВОЛГА-ГРАНД"</w:t>
      </w:r>
      <w:proofErr w:type="gramStart"/>
      <w:r>
        <w:t xml:space="preserve"> ,</w:t>
      </w:r>
      <w:proofErr w:type="gramEnd"/>
      <w:r>
        <w:t xml:space="preserve"> ИНН 6317107709, исключено из ЕГРЮЛ), КД 43/2015 от 01.04.2015, КД 108/2015 от 01.09.2015, определение АС Самарской области от 15.09.2022 по делу А55-37024/2021 о включении в РТК третьей очереди, решение Ленинского районного суда г. Самары по делу 2-4382/2017 от 05.12.2017, решение Кировского районного суда г. Самары по делу 2-590/18 от 13.09.2018, ООО "Дорожная техника" находится в стадии банкротства (199 487 306</w:t>
      </w:r>
      <w:r>
        <w:t>,27 руб.) - 199 487 306,27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275AF7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C7C12" w:rsidRPr="00AC7C12">
        <w:rPr>
          <w:rFonts w:ascii="Times New Roman CYR" w:hAnsi="Times New Roman CYR" w:cs="Times New Roman CYR"/>
          <w:b/>
          <w:color w:val="000000"/>
        </w:rPr>
        <w:t>15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AC7C1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F4BF98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AC7C12" w:rsidRPr="00AC7C12">
        <w:rPr>
          <w:b/>
          <w:color w:val="000000"/>
        </w:rPr>
        <w:t>15 августа 2023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C7C12" w:rsidRPr="00AC7C12">
        <w:rPr>
          <w:b/>
          <w:color w:val="000000"/>
        </w:rPr>
        <w:t>02 октября</w:t>
      </w:r>
      <w:r w:rsidR="00AC7C1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C7C12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452D0A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C7C12" w:rsidRPr="00AC7C12">
        <w:rPr>
          <w:b/>
          <w:color w:val="000000"/>
        </w:rPr>
        <w:t>04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C7C12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C7C12" w:rsidRPr="00AC7C12">
        <w:rPr>
          <w:b/>
          <w:color w:val="000000"/>
        </w:rPr>
        <w:t>21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C7C12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5B8AB9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AC7C12">
        <w:rPr>
          <w:b/>
          <w:bCs/>
          <w:color w:val="000000"/>
        </w:rPr>
        <w:t>ам 1-9</w:t>
      </w:r>
      <w:r w:rsidRPr="005246E8">
        <w:rPr>
          <w:b/>
          <w:bCs/>
          <w:color w:val="000000"/>
        </w:rPr>
        <w:t xml:space="preserve"> - с </w:t>
      </w:r>
      <w:r w:rsidR="00AC7C12">
        <w:rPr>
          <w:b/>
          <w:bCs/>
          <w:color w:val="000000"/>
        </w:rPr>
        <w:t xml:space="preserve">05 октября </w:t>
      </w:r>
      <w:r w:rsidR="00BD0E8E" w:rsidRPr="005246E8">
        <w:rPr>
          <w:b/>
          <w:bCs/>
          <w:color w:val="000000"/>
        </w:rPr>
        <w:t>202</w:t>
      </w:r>
      <w:r w:rsidR="00AC7C12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AC7C12">
        <w:rPr>
          <w:b/>
          <w:bCs/>
          <w:color w:val="000000"/>
        </w:rPr>
        <w:t>28 октября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34950CB4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AC7C12">
        <w:rPr>
          <w:b/>
          <w:bCs/>
          <w:color w:val="000000"/>
        </w:rPr>
        <w:t>ам 10-14</w:t>
      </w:r>
      <w:r w:rsidRPr="005246E8">
        <w:rPr>
          <w:b/>
          <w:bCs/>
          <w:color w:val="000000"/>
        </w:rPr>
        <w:t xml:space="preserve"> - с </w:t>
      </w:r>
      <w:r w:rsidR="00AC7C12">
        <w:rPr>
          <w:b/>
          <w:bCs/>
          <w:color w:val="000000"/>
        </w:rPr>
        <w:t xml:space="preserve">05 октября </w:t>
      </w:r>
      <w:r w:rsidR="00BD0E8E" w:rsidRPr="005246E8">
        <w:rPr>
          <w:b/>
          <w:bCs/>
          <w:color w:val="000000"/>
        </w:rPr>
        <w:t>202</w:t>
      </w:r>
      <w:r w:rsidR="00AC7C12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AC7C12">
        <w:rPr>
          <w:b/>
          <w:bCs/>
          <w:color w:val="000000"/>
        </w:rPr>
        <w:t>06 ноября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76A4D9B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C7C12" w:rsidRPr="00AC7C12">
        <w:rPr>
          <w:b/>
          <w:color w:val="000000"/>
        </w:rPr>
        <w:t>05 октября 2023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CB0E3E">
        <w:rPr>
          <w:color w:val="000000"/>
          <w:highlight w:val="lightGray"/>
        </w:rPr>
        <w:t>1</w:t>
      </w:r>
      <w:r w:rsidRPr="009E7E5E">
        <w:rPr>
          <w:color w:val="000000"/>
          <w:highlight w:val="lightGray"/>
        </w:rPr>
        <w:t xml:space="preserve"> (</w:t>
      </w:r>
      <w:r w:rsidR="00CB0E3E">
        <w:rPr>
          <w:color w:val="000000"/>
          <w:highlight w:val="lightGray"/>
        </w:rPr>
        <w:t>Один</w:t>
      </w:r>
      <w:r w:rsidRPr="009E7E5E">
        <w:rPr>
          <w:color w:val="000000"/>
          <w:highlight w:val="lightGray"/>
        </w:rPr>
        <w:t>)</w:t>
      </w:r>
      <w:r w:rsidRPr="005246E8">
        <w:rPr>
          <w:color w:val="000000"/>
        </w:rPr>
        <w:t xml:space="preserve"> календарны</w:t>
      </w:r>
      <w:r w:rsidR="00CB0E3E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CB0E3E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24C5DB9F" w14:textId="77777777" w:rsidR="003F598E" w:rsidRDefault="00BC165C" w:rsidP="003F59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CB0E3E">
        <w:rPr>
          <w:b/>
          <w:color w:val="000000"/>
        </w:rPr>
        <w:t>ов 1-4, 6-8</w:t>
      </w:r>
      <w:r w:rsidRPr="005246E8">
        <w:rPr>
          <w:b/>
          <w:color w:val="000000"/>
        </w:rPr>
        <w:t>:</w:t>
      </w:r>
    </w:p>
    <w:p w14:paraId="55D23B23" w14:textId="5587181C" w:rsidR="003F598E" w:rsidRPr="003F598E" w:rsidRDefault="003F598E" w:rsidP="003F59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598E">
        <w:rPr>
          <w:color w:val="000000"/>
        </w:rPr>
        <w:lastRenderedPageBreak/>
        <w:t>с 05 октября 2023 г. по 07 октября 2023 г. - в размере начальной цены продажи лотов;</w:t>
      </w:r>
    </w:p>
    <w:p w14:paraId="7D3395DD" w14:textId="77777777" w:rsidR="003F598E" w:rsidRPr="003F598E" w:rsidRDefault="003F598E" w:rsidP="003F59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598E">
        <w:rPr>
          <w:color w:val="000000"/>
        </w:rPr>
        <w:t>с 08 октября 2023 г. по 10 октября 2023 г. - в размере 90,48% от начальной цены продажи лотов;</w:t>
      </w:r>
    </w:p>
    <w:p w14:paraId="3F093705" w14:textId="77777777" w:rsidR="003F598E" w:rsidRPr="003F598E" w:rsidRDefault="003F598E" w:rsidP="003F59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598E">
        <w:rPr>
          <w:color w:val="000000"/>
        </w:rPr>
        <w:t>с 11 октября 2023 г. по 13 октября 2023 г. - в размере 80,96% от начальной цены продажи лотов;</w:t>
      </w:r>
    </w:p>
    <w:p w14:paraId="5F909ED8" w14:textId="77777777" w:rsidR="003F598E" w:rsidRPr="003F598E" w:rsidRDefault="003F598E" w:rsidP="003F59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598E">
        <w:rPr>
          <w:color w:val="000000"/>
        </w:rPr>
        <w:t>с 14 октября 2023 г. по 16 октября 2023 г. - в размере 71,44% от начальной цены продажи лотов;</w:t>
      </w:r>
    </w:p>
    <w:p w14:paraId="4A2AB11D" w14:textId="77777777" w:rsidR="003F598E" w:rsidRPr="003F598E" w:rsidRDefault="003F598E" w:rsidP="003F59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598E">
        <w:rPr>
          <w:color w:val="000000"/>
        </w:rPr>
        <w:t>с 17 октября 2023 г. по 19 октября 2023 г. - в размере 61,92% от начальной цены продажи лотов;</w:t>
      </w:r>
    </w:p>
    <w:p w14:paraId="62D98DE9" w14:textId="77777777" w:rsidR="003F598E" w:rsidRPr="003F598E" w:rsidRDefault="003F598E" w:rsidP="003F59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598E">
        <w:rPr>
          <w:color w:val="000000"/>
        </w:rPr>
        <w:t>с 20 октября 2023 г. по 22 октября 2023 г. - в размере 52,40% от начальной цены продажи лотов;</w:t>
      </w:r>
    </w:p>
    <w:p w14:paraId="4F25FE75" w14:textId="77777777" w:rsidR="003F598E" w:rsidRPr="003F598E" w:rsidRDefault="003F598E" w:rsidP="003F59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598E">
        <w:rPr>
          <w:color w:val="000000"/>
        </w:rPr>
        <w:t>с 23 октября 2023 г. по 25 октября 2023 г. - в размере 42,88% от начальной цены продажи лотов;</w:t>
      </w:r>
    </w:p>
    <w:p w14:paraId="61ED634E" w14:textId="476C9F39" w:rsidR="003F598E" w:rsidRPr="005246E8" w:rsidRDefault="003F598E" w:rsidP="003F59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598E">
        <w:rPr>
          <w:color w:val="000000"/>
        </w:rPr>
        <w:t>с 26 октября 2023 г. по 28 октября 2023 г. - в размере 33,36% от начальной цены продажи лотов</w:t>
      </w:r>
      <w:r>
        <w:rPr>
          <w:color w:val="000000"/>
        </w:rPr>
        <w:t>.</w:t>
      </w:r>
    </w:p>
    <w:p w14:paraId="3B7B5112" w14:textId="0CC916B5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bookmarkStart w:id="0" w:name="_GoBack"/>
      <w:bookmarkEnd w:id="0"/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CB0E3E">
        <w:rPr>
          <w:b/>
          <w:color w:val="000000"/>
        </w:rPr>
        <w:t>5</w:t>
      </w:r>
      <w:r w:rsidRPr="005246E8">
        <w:rPr>
          <w:b/>
          <w:color w:val="000000"/>
        </w:rPr>
        <w:t>:</w:t>
      </w:r>
    </w:p>
    <w:p w14:paraId="68866D5A" w14:textId="274A2B62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начальной цены продажи лот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1DF71B" w14:textId="03FB54C4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 xml:space="preserve">с 08 октября 2023 г. по 10 октября 2023 г. - в размере 90,48% от начальной цены продажи 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9D7F62" w14:textId="68EBFEB9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 xml:space="preserve">с 11 октября 2023 г. по 13 октября 2023 г. - в размере 80,96% от начальной цены продажи 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2C8B66" w14:textId="049A9BE0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 xml:space="preserve">с 14 октября 2023 г. по 16 октября 2023 г. - в размере 71,44% от начальной цены продажи 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EC95C3" w14:textId="6CDE8D4D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 xml:space="preserve">с 17 октября 2023 г. по 19 октября 2023 г. - в размере 61,92% от начальной цены продажи 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3A0050" w14:textId="4E464DEC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 xml:space="preserve">с 20 октября 2023 г. по 22 октября 2023 г. - в размере 52,40% от начальной цены продажи 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2AF48A" w14:textId="2AE3DE05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 xml:space="preserve">с 23 октября 2023 г. по 25 октября 2023 г. - в размере 42,88% от начальной цены продажи 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9BDEAD" w14:textId="4A245289" w:rsid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>с 26 октября 2023 г. по 28 октября 2023 г. - в размере 3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лота.</w:t>
      </w:r>
      <w:r w:rsidR="00CB0E3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77CD9164" w14:textId="18BA5C35" w:rsidR="00CB0E3E" w:rsidRDefault="00CB0E3E" w:rsidP="003F598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B0E3E">
        <w:rPr>
          <w:rFonts w:ascii="Times New Roman" w:hAnsi="Times New Roman" w:cs="Times New Roman"/>
          <w:b/>
          <w:color w:val="000000"/>
          <w:sz w:val="24"/>
          <w:szCs w:val="24"/>
        </w:rPr>
        <w:t>Для лота 9:</w:t>
      </w:r>
    </w:p>
    <w:p w14:paraId="581039B4" w14:textId="3C3651D8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 xml:space="preserve">с 05 октября 2023 г. по 07 октября 2023 г. - в размере начальной цены продажи 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828BD5" w14:textId="34C56A8C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 xml:space="preserve">с 08 октября 2023 г. по 10 октября 2023 г. - в размере 91,33% от начальной цены продажи 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3B0AE7" w14:textId="6232B305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 xml:space="preserve">с 11 октября 2023 г. по 13 октября 2023 г. - в размере 82,66% от начальной цены продажи 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1DECF3" w14:textId="524DC558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 xml:space="preserve">с 14 октября 2023 г. по 16 октября 2023 г. - в размере 73,99% от начальной цены продажи 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1811FE" w14:textId="06ECBE5C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 xml:space="preserve">с 17 октября 2023 г. по 19 октября 2023 г. - в размере 65,32% от начальной цены продажи 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76E1B0" w14:textId="5FFE6FA8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 xml:space="preserve">с 20 октября 2023 г. по 22 октября 2023 г. - в размере 56,65% от начальной цены продажи 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BD016B" w14:textId="1F6B112E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 xml:space="preserve">с 23 октября 2023 г. по 25 октября 2023 г. - в размере 47,98% от начальной цены продажи 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700A10" w14:textId="582DD849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 xml:space="preserve">с 26 октября 2023 г. по 28 октября 2023 г. - в размере 39,31% от начальной цены продажи 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11751D47" w14:textId="554016C5" w:rsidR="00CB0E3E" w:rsidRDefault="004473DB" w:rsidP="00CB0E3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B0E3E" w:rsidRPr="00CB0E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CB0E3E">
        <w:rPr>
          <w:rFonts w:ascii="Times New Roman" w:hAnsi="Times New Roman" w:cs="Times New Roman"/>
          <w:b/>
          <w:color w:val="000000"/>
          <w:sz w:val="24"/>
          <w:szCs w:val="24"/>
        </w:rPr>
        <w:t>10-14</w:t>
      </w:r>
      <w:r w:rsidR="00CB0E3E" w:rsidRPr="00CB0E3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6EEA0C4" w14:textId="77777777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октября 2023 г. по 07 октября 2023 г. - в размере начальной цены продажи лотов;</w:t>
      </w:r>
    </w:p>
    <w:p w14:paraId="1B9A694E" w14:textId="77777777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90,06% от начальной цены продажи лотов;</w:t>
      </w:r>
    </w:p>
    <w:p w14:paraId="0DC6909C" w14:textId="77777777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80,12% от начальной цены продажи лотов;</w:t>
      </w:r>
    </w:p>
    <w:p w14:paraId="15A657CA" w14:textId="77777777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>с 14 октября 2023 г. по 16 октября 2023 г. - в размере 70,18% от начальной цены продажи лотов;</w:t>
      </w:r>
    </w:p>
    <w:p w14:paraId="29828CD1" w14:textId="77777777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>с 17 октября 2023 г. по 19 октября 2023 г. - в размере 60,24% от начальной цены продажи лотов;</w:t>
      </w:r>
    </w:p>
    <w:p w14:paraId="1060FCC1" w14:textId="77777777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>с 20 октября 2023 г. по 22 октября 2023 г. - в размере 50,30% от начальной цены продажи лотов;</w:t>
      </w:r>
    </w:p>
    <w:p w14:paraId="73CD2EE2" w14:textId="77777777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>с 23 октября 2023 г. по 25 октября 2023 г. - в размере 40,36% от начальной цены продажи лотов;</w:t>
      </w:r>
    </w:p>
    <w:p w14:paraId="218C8BD7" w14:textId="77777777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>с 26 октября 2023 г. по 28 октября 2023 г. - в размере 30,42% от начальной цены продажи лотов;</w:t>
      </w:r>
    </w:p>
    <w:p w14:paraId="27DD74C6" w14:textId="77777777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>с 29 октября 2023 г. по 31 октября 2023 г. - в размере 20,48% от начальной цены продажи лотов;</w:t>
      </w:r>
    </w:p>
    <w:p w14:paraId="75D59636" w14:textId="77777777" w:rsidR="003F598E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>с 01 ноября 2023 г. по 03 ноября 2023 г. - в размере 10,54% от начальной цены продажи лотов;</w:t>
      </w:r>
    </w:p>
    <w:p w14:paraId="3C227C91" w14:textId="11DF26F4" w:rsidR="00FF4CB0" w:rsidRPr="003F598E" w:rsidRDefault="003F598E" w:rsidP="003F59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>с 04 ноября 2023 г. по 06 ноября 2023 г. - в размере 0,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3F598E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3F598E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598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F598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3D6B72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98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F598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</w:t>
      </w:r>
      <w:r w:rsidR="00FF4CB0" w:rsidRPr="003D6B7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Победителю означает отказ (уклонение) Победителя от заключения Договора, и </w:t>
      </w:r>
      <w:r w:rsidR="00886E3A" w:rsidRPr="003D6B7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3D6B7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3D6B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3D6B72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6B7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3D6B7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D6B7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D6B7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3D6B72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6B7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D6B7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D6B7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D6B7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84E95AF" w14:textId="77777777" w:rsidR="003D6B72" w:rsidRPr="003D6B72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B7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D6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3D6B72">
        <w:rPr>
          <w:rFonts w:ascii="Times New Roman" w:hAnsi="Times New Roman" w:cs="Times New Roman"/>
          <w:sz w:val="24"/>
          <w:szCs w:val="24"/>
        </w:rPr>
        <w:t xml:space="preserve"> д</w:t>
      </w:r>
      <w:r w:rsidRPr="003D6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60E4E" w:rsidRPr="003D6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D6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D6B72">
        <w:rPr>
          <w:rFonts w:ascii="Times New Roman" w:hAnsi="Times New Roman" w:cs="Times New Roman"/>
          <w:sz w:val="24"/>
          <w:szCs w:val="24"/>
        </w:rPr>
        <w:t xml:space="preserve"> </w:t>
      </w:r>
      <w:r w:rsidRPr="003D6B72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</w:t>
      </w:r>
      <w:r w:rsidR="003D6B72" w:rsidRPr="003D6B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D6B72" w:rsidRPr="003D6B72">
        <w:rPr>
          <w:rFonts w:ascii="Times New Roman" w:hAnsi="Times New Roman" w:cs="Times New Roman"/>
          <w:color w:val="000000"/>
          <w:sz w:val="24"/>
          <w:szCs w:val="24"/>
          <w:lang w:val="en-US"/>
        </w:rPr>
        <w:t>pechaginaeu</w:t>
      </w:r>
      <w:proofErr w:type="spellEnd"/>
      <w:r w:rsidR="003D6B72" w:rsidRPr="003D6B72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3D6B72" w:rsidRPr="003D6B72">
        <w:rPr>
          <w:rFonts w:ascii="Times New Roman" w:hAnsi="Times New Roman" w:cs="Times New Roman"/>
          <w:color w:val="000000"/>
          <w:sz w:val="24"/>
          <w:szCs w:val="24"/>
          <w:lang w:val="en-US"/>
        </w:rPr>
        <w:t>lfo</w:t>
      </w:r>
      <w:proofErr w:type="spellEnd"/>
      <w:r w:rsidR="003D6B72" w:rsidRPr="003D6B72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spellStart"/>
      <w:r w:rsidR="003D6B72" w:rsidRPr="003D6B7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3D6B7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D6B72" w:rsidRPr="003D6B72">
        <w:rPr>
          <w:rFonts w:ascii="Times New Roman" w:hAnsi="Times New Roman" w:cs="Times New Roman"/>
          <w:color w:val="000000"/>
          <w:sz w:val="24"/>
          <w:szCs w:val="24"/>
        </w:rPr>
        <w:t>pf@auction-house.ru, Соболькова Елена 8(927)208-15-34 (</w:t>
      </w:r>
      <w:proofErr w:type="gramStart"/>
      <w:r w:rsidR="003D6B72" w:rsidRPr="003D6B72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3D6B72" w:rsidRPr="003D6B72">
        <w:rPr>
          <w:rFonts w:ascii="Times New Roman" w:hAnsi="Times New Roman" w:cs="Times New Roman"/>
          <w:color w:val="000000"/>
          <w:sz w:val="24"/>
          <w:szCs w:val="24"/>
        </w:rPr>
        <w:t>+1 час), Харланова Наталья тел. 8(927)208-21-43 (мск+1час).</w:t>
      </w:r>
    </w:p>
    <w:p w14:paraId="3126BBCC" w14:textId="79D14305" w:rsidR="009E11A5" w:rsidRPr="003D6B72" w:rsidRDefault="0069767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B72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B7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60E4E"/>
    <w:rsid w:val="000E52A7"/>
    <w:rsid w:val="0015099D"/>
    <w:rsid w:val="001D79B8"/>
    <w:rsid w:val="001F039D"/>
    <w:rsid w:val="00257B84"/>
    <w:rsid w:val="00266DD6"/>
    <w:rsid w:val="0037642D"/>
    <w:rsid w:val="003D6B72"/>
    <w:rsid w:val="003F598E"/>
    <w:rsid w:val="004473DB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A1F5D"/>
    <w:rsid w:val="007B55CF"/>
    <w:rsid w:val="00803558"/>
    <w:rsid w:val="00865FD7"/>
    <w:rsid w:val="00886E3A"/>
    <w:rsid w:val="00950CC9"/>
    <w:rsid w:val="009600A2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C7C12"/>
    <w:rsid w:val="00AF25EA"/>
    <w:rsid w:val="00B4083B"/>
    <w:rsid w:val="00BC165C"/>
    <w:rsid w:val="00BD0E8E"/>
    <w:rsid w:val="00C11EFF"/>
    <w:rsid w:val="00CB0E3E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2919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35</cp:revision>
  <dcterms:created xsi:type="dcterms:W3CDTF">2019-07-23T07:47:00Z</dcterms:created>
  <dcterms:modified xsi:type="dcterms:W3CDTF">2023-06-27T12:59:00Z</dcterms:modified>
</cp:coreProperties>
</file>