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5422" w14:textId="11C8DFE5" w:rsidR="00B35C12" w:rsidRDefault="000D3BBC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e-mail</w:t>
      </w:r>
      <w:r w:rsidR="00A140AF">
        <w:rPr>
          <w:rFonts w:ascii="Times New Roman" w:hAnsi="Times New Roman" w:cs="Times New Roman"/>
          <w:sz w:val="24"/>
          <w:szCs w:val="24"/>
        </w:rPr>
        <w:t xml:space="preserve"> </w:t>
      </w:r>
      <w:r w:rsidR="00A140AF" w:rsidRPr="00A140AF">
        <w:rPr>
          <w:rFonts w:ascii="Times New Roman" w:hAnsi="Times New Roman" w:cs="Times New Roman"/>
          <w:sz w:val="24"/>
          <w:szCs w:val="24"/>
        </w:rPr>
        <w:t>ersh@auction-house.ru)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1027739265355), конкурсным управляющим (ликвидатором) которого на основании решения Арбитражного суда г. Москвы от 07 июня 2017 г. по делу № А40-79815/2017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>о внесении изменений в сообщение</w:t>
      </w:r>
      <w:r w:rsidR="00A140AF">
        <w:rPr>
          <w:rFonts w:ascii="Times New Roman" w:hAnsi="Times New Roman" w:cs="Times New Roman"/>
          <w:sz w:val="24"/>
          <w:szCs w:val="24"/>
        </w:rPr>
        <w:t xml:space="preserve"> </w:t>
      </w:r>
      <w:r w:rsidR="00A140AF" w:rsidRPr="00A140AF">
        <w:rPr>
          <w:rFonts w:ascii="Times New Roman" w:hAnsi="Times New Roman" w:cs="Times New Roman"/>
          <w:sz w:val="24"/>
          <w:szCs w:val="24"/>
        </w:rPr>
        <w:t>02030207411</w:t>
      </w:r>
      <w:r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A140AF" w:rsidRPr="00A140AF">
        <w:rPr>
          <w:rFonts w:ascii="Times New Roman" w:hAnsi="Times New Roman" w:cs="Times New Roman"/>
          <w:sz w:val="24"/>
          <w:szCs w:val="24"/>
        </w:rPr>
        <w:t>№88(7533) от 20.05.2023</w:t>
      </w:r>
      <w:r w:rsidR="00A140AF">
        <w:rPr>
          <w:rFonts w:ascii="Times New Roman" w:hAnsi="Times New Roman" w:cs="Times New Roman"/>
          <w:sz w:val="24"/>
          <w:szCs w:val="24"/>
        </w:rPr>
        <w:t xml:space="preserve"> г., </w:t>
      </w:r>
      <w:r w:rsidR="00B35C12">
        <w:rPr>
          <w:rFonts w:ascii="Times New Roman" w:hAnsi="Times New Roman" w:cs="Times New Roman"/>
          <w:sz w:val="24"/>
          <w:szCs w:val="24"/>
        </w:rPr>
        <w:t>а именно информацию в сообщении следует читать в следующей редакции:</w:t>
      </w:r>
    </w:p>
    <w:p w14:paraId="42279022" w14:textId="0995CDF7" w:rsidR="00A140AF" w:rsidRDefault="00A140AF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140AF">
        <w:rPr>
          <w:rFonts w:ascii="Times New Roman" w:hAnsi="Times New Roman" w:cs="Times New Roman"/>
          <w:sz w:val="24"/>
          <w:szCs w:val="24"/>
        </w:rPr>
        <w:t xml:space="preserve">На основании п. 4 ст. 139 Федерального закона № 127-ФЗ «О несостоятельности (банкротстве)» лоты 5-11,14 не реализованные на повторных Торгах, а также лоты </w:t>
      </w:r>
      <w:r>
        <w:rPr>
          <w:rFonts w:ascii="Times New Roman" w:hAnsi="Times New Roman" w:cs="Times New Roman"/>
          <w:sz w:val="24"/>
          <w:szCs w:val="24"/>
        </w:rPr>
        <w:t>1,</w:t>
      </w:r>
      <w:r w:rsidRPr="00A140AF">
        <w:rPr>
          <w:rFonts w:ascii="Times New Roman" w:hAnsi="Times New Roman" w:cs="Times New Roman"/>
          <w:sz w:val="24"/>
          <w:szCs w:val="24"/>
        </w:rPr>
        <w:t>12,13, выставляются на Торги ППП.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05B29AE" w14:textId="77777777" w:rsidR="00A140AF" w:rsidRDefault="00A140AF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1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9C6119"/>
    <w:rsid w:val="00A0415B"/>
    <w:rsid w:val="00A140AF"/>
    <w:rsid w:val="00A66ED6"/>
    <w:rsid w:val="00AD0413"/>
    <w:rsid w:val="00AE62B1"/>
    <w:rsid w:val="00B35C12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2016-10-26T09:10:00Z</cp:lastPrinted>
  <dcterms:created xsi:type="dcterms:W3CDTF">2023-05-19T08:52:00Z</dcterms:created>
  <dcterms:modified xsi:type="dcterms:W3CDTF">2023-05-19T09:02:00Z</dcterms:modified>
</cp:coreProperties>
</file>