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C8" w:rsidRPr="00656ED8" w:rsidRDefault="00C333C8" w:rsidP="00C333C8">
      <w:pPr>
        <w:spacing w:before="0"/>
        <w:jc w:val="center"/>
        <w:rPr>
          <w:b/>
          <w:sz w:val="24"/>
          <w:szCs w:val="24"/>
        </w:rPr>
      </w:pPr>
      <w:r w:rsidRPr="00656ED8">
        <w:rPr>
          <w:b/>
          <w:sz w:val="24"/>
          <w:szCs w:val="24"/>
        </w:rPr>
        <w:t xml:space="preserve">ПРОЕКТ ДОГОВОРА </w:t>
      </w:r>
    </w:p>
    <w:p w:rsidR="00C333C8" w:rsidRPr="00656ED8" w:rsidRDefault="00C333C8" w:rsidP="00C333C8">
      <w:pPr>
        <w:spacing w:before="0"/>
        <w:jc w:val="center"/>
        <w:rPr>
          <w:b/>
          <w:sz w:val="24"/>
          <w:szCs w:val="24"/>
        </w:rPr>
      </w:pPr>
      <w:r w:rsidRPr="00656ED8">
        <w:rPr>
          <w:b/>
          <w:sz w:val="24"/>
          <w:szCs w:val="24"/>
        </w:rPr>
        <w:t>купли-продажи недвижимого имущества</w:t>
      </w:r>
    </w:p>
    <w:p w:rsidR="00C333C8" w:rsidRPr="00656ED8" w:rsidRDefault="00C333C8" w:rsidP="00C333C8">
      <w:pPr>
        <w:jc w:val="center"/>
        <w:rPr>
          <w:sz w:val="24"/>
          <w:szCs w:val="24"/>
        </w:rPr>
      </w:pPr>
    </w:p>
    <w:p w:rsidR="00C333C8" w:rsidRPr="00656ED8" w:rsidRDefault="00C333C8" w:rsidP="00C333C8">
      <w:pPr>
        <w:rPr>
          <w:sz w:val="24"/>
          <w:szCs w:val="24"/>
        </w:rPr>
      </w:pPr>
      <w:r w:rsidRPr="00656ED8">
        <w:rPr>
          <w:sz w:val="24"/>
          <w:szCs w:val="24"/>
        </w:rPr>
        <w:t>г. Красноярск</w:t>
      </w:r>
      <w:r w:rsidRPr="00656ED8">
        <w:rPr>
          <w:sz w:val="24"/>
          <w:szCs w:val="24"/>
        </w:rPr>
        <w:tab/>
      </w:r>
      <w:r w:rsidRPr="00656ED8">
        <w:rPr>
          <w:sz w:val="24"/>
          <w:szCs w:val="24"/>
        </w:rPr>
        <w:tab/>
      </w:r>
      <w:r w:rsidRPr="00656ED8">
        <w:rPr>
          <w:sz w:val="24"/>
          <w:szCs w:val="24"/>
        </w:rPr>
        <w:tab/>
      </w:r>
      <w:r w:rsidRPr="00656ED8">
        <w:rPr>
          <w:sz w:val="24"/>
          <w:szCs w:val="24"/>
        </w:rPr>
        <w:tab/>
      </w:r>
      <w:r w:rsidRPr="00656ED8">
        <w:rPr>
          <w:sz w:val="24"/>
          <w:szCs w:val="24"/>
        </w:rPr>
        <w:tab/>
      </w:r>
      <w:r w:rsidRPr="00656ED8">
        <w:rPr>
          <w:sz w:val="24"/>
          <w:szCs w:val="24"/>
        </w:rPr>
        <w:tab/>
      </w:r>
      <w:r w:rsidRPr="00656ED8">
        <w:rPr>
          <w:sz w:val="24"/>
          <w:szCs w:val="24"/>
        </w:rPr>
        <w:tab/>
      </w:r>
      <w:r w:rsidRPr="00656ED8">
        <w:rPr>
          <w:sz w:val="24"/>
          <w:szCs w:val="24"/>
        </w:rPr>
        <w:tab/>
        <w:t xml:space="preserve"> ___» _____________ 2023 г.</w:t>
      </w:r>
    </w:p>
    <w:p w:rsidR="00C333C8" w:rsidRPr="00656ED8" w:rsidRDefault="00C333C8" w:rsidP="00C333C8">
      <w:pPr>
        <w:rPr>
          <w:sz w:val="24"/>
          <w:szCs w:val="24"/>
        </w:rPr>
      </w:pPr>
    </w:p>
    <w:p w:rsidR="00C333C8" w:rsidRPr="00656ED8" w:rsidRDefault="00C333C8" w:rsidP="00C333C8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656ED8">
        <w:rPr>
          <w:sz w:val="24"/>
          <w:szCs w:val="24"/>
        </w:rPr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C333C8" w:rsidRPr="00656ED8" w:rsidRDefault="00C333C8" w:rsidP="00515F9C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333C8" w:rsidRPr="00656ED8" w:rsidRDefault="00C333C8" w:rsidP="00C333C8">
      <w:pPr>
        <w:numPr>
          <w:ilvl w:val="0"/>
          <w:numId w:val="1"/>
        </w:numPr>
        <w:tabs>
          <w:tab w:val="left" w:pos="1149"/>
          <w:tab w:val="right" w:pos="9360"/>
        </w:tabs>
        <w:spacing w:before="0" w:line="295" w:lineRule="exact"/>
        <w:ind w:left="40" w:right="20" w:firstLine="58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C333C8" w:rsidRPr="00656ED8" w:rsidRDefault="00C333C8" w:rsidP="00C333C8">
      <w:pPr>
        <w:tabs>
          <w:tab w:val="left" w:pos="993"/>
        </w:tabs>
        <w:spacing w:before="0" w:line="295" w:lineRule="exact"/>
        <w:ind w:left="40" w:right="20" w:firstLine="580"/>
        <w:rPr>
          <w:sz w:val="24"/>
          <w:szCs w:val="24"/>
        </w:rPr>
      </w:pPr>
      <w:r w:rsidRPr="00656ED8">
        <w:rPr>
          <w:sz w:val="24"/>
          <w:szCs w:val="24"/>
        </w:rPr>
        <w:t>а.</w:t>
      </w:r>
      <w:r w:rsidRPr="00656ED8">
        <w:rPr>
          <w:sz w:val="24"/>
          <w:szCs w:val="24"/>
        </w:rPr>
        <w:tab/>
        <w:t>Недвижимое имущество: нежилое здание, назначение: нежилое, общая площадь 173,8 кв. м, расположенное по адресу: Россия, Крас</w:t>
      </w:r>
      <w:r w:rsidR="00CA6D65" w:rsidRPr="00656ED8">
        <w:rPr>
          <w:sz w:val="24"/>
          <w:szCs w:val="24"/>
        </w:rPr>
        <w:t>ноярский край, г. Енисейск, ул. </w:t>
      </w:r>
      <w:r w:rsidRPr="00656ED8">
        <w:rPr>
          <w:sz w:val="24"/>
          <w:szCs w:val="24"/>
        </w:rPr>
        <w:t xml:space="preserve">Комсомольская, 22, кадастровый номер </w:t>
      </w:r>
      <w:r w:rsidRPr="00656ED8">
        <w:rPr>
          <w:bCs/>
          <w:sz w:val="24"/>
          <w:szCs w:val="24"/>
        </w:rPr>
        <w:t>24:47:0000000:650</w:t>
      </w:r>
      <w:r w:rsidRPr="00656ED8">
        <w:rPr>
          <w:sz w:val="24"/>
          <w:szCs w:val="24"/>
        </w:rPr>
        <w:t>, запись в ЕГРН от 12.01.2011 № 24-24-09/008/2010-191;</w:t>
      </w:r>
    </w:p>
    <w:p w:rsidR="00C333C8" w:rsidRPr="00656ED8" w:rsidRDefault="00C333C8" w:rsidP="00C333C8">
      <w:pPr>
        <w:tabs>
          <w:tab w:val="left" w:pos="993"/>
        </w:tabs>
        <w:spacing w:before="0" w:line="295" w:lineRule="exact"/>
        <w:ind w:left="40" w:right="20" w:firstLine="580"/>
        <w:rPr>
          <w:sz w:val="24"/>
          <w:szCs w:val="24"/>
        </w:rPr>
      </w:pPr>
      <w:r w:rsidRPr="00656ED8">
        <w:rPr>
          <w:bCs/>
          <w:sz w:val="24"/>
          <w:szCs w:val="24"/>
        </w:rPr>
        <w:t xml:space="preserve">- земельный участок общей площадью 931+/- 11 кв. м, расположенный по адресу установлено относительно ориентира, расположенного за пределами участка. </w:t>
      </w:r>
      <w:r w:rsidRPr="00656ED8">
        <w:rPr>
          <w:bCs/>
          <w:sz w:val="24"/>
          <w:szCs w:val="24"/>
        </w:rPr>
        <w:br/>
        <w:t xml:space="preserve">Почтовый адрес ориентира: </w:t>
      </w:r>
      <w:r w:rsidRPr="00656ED8">
        <w:rPr>
          <w:sz w:val="24"/>
          <w:szCs w:val="24"/>
        </w:rPr>
        <w:t>Россия, Красноярский край, г. Енисейск, ул. Комсомольская, 22</w:t>
      </w:r>
      <w:r w:rsidRPr="00656ED8">
        <w:rPr>
          <w:bCs/>
          <w:sz w:val="24"/>
          <w:szCs w:val="24"/>
        </w:rPr>
        <w:t>, кадастровый номер 24:47:0010242:51, категория земель: для эксплуатации офисного здания, запись в ЕГРН от 12.01.2011 № 24-24-09/008/2010-192.</w:t>
      </w:r>
    </w:p>
    <w:p w:rsidR="00C333C8" w:rsidRPr="00656ED8" w:rsidRDefault="00C333C8" w:rsidP="00C333C8">
      <w:pPr>
        <w:ind w:firstLine="567"/>
        <w:rPr>
          <w:sz w:val="24"/>
          <w:szCs w:val="24"/>
        </w:rPr>
      </w:pPr>
      <w:r w:rsidRPr="00656ED8">
        <w:rPr>
          <w:sz w:val="24"/>
          <w:szCs w:val="24"/>
        </w:rPr>
        <w:t>б.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C333C8" w:rsidRPr="00656ED8" w:rsidRDefault="00C333C8" w:rsidP="00C333C8">
      <w:pPr>
        <w:numPr>
          <w:ilvl w:val="1"/>
          <w:numId w:val="2"/>
        </w:numPr>
        <w:tabs>
          <w:tab w:val="left" w:pos="1289"/>
          <w:tab w:val="right" w:pos="9360"/>
        </w:tabs>
        <w:spacing w:before="0" w:line="295" w:lineRule="exact"/>
        <w:ind w:left="0" w:right="20" w:firstLine="709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C333C8" w:rsidRPr="00656ED8" w:rsidRDefault="00C333C8" w:rsidP="00C333C8">
      <w:pPr>
        <w:numPr>
          <w:ilvl w:val="1"/>
          <w:numId w:val="2"/>
        </w:numPr>
        <w:tabs>
          <w:tab w:val="left" w:pos="1289"/>
          <w:tab w:val="right" w:pos="9360"/>
        </w:tabs>
        <w:spacing w:before="0" w:line="295" w:lineRule="exact"/>
        <w:ind w:left="0" w:right="20" w:firstLine="709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C333C8" w:rsidRPr="00656ED8" w:rsidRDefault="00C333C8" w:rsidP="00656ED8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lastRenderedPageBreak/>
        <w:t>2. Цена Имущества и порядок оплаты</w:t>
      </w:r>
    </w:p>
    <w:p w:rsidR="00C333C8" w:rsidRPr="00656ED8" w:rsidRDefault="00C333C8" w:rsidP="00C333C8">
      <w:pPr>
        <w:tabs>
          <w:tab w:val="right" w:pos="9360"/>
        </w:tabs>
        <w:ind w:left="40" w:right="60" w:firstLine="527"/>
        <w:rPr>
          <w:rFonts w:eastAsia="Calibri"/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656ED8">
        <w:rPr>
          <w:rFonts w:eastAsia="Calibri"/>
          <w:snapToGrid/>
          <w:sz w:val="24"/>
          <w:szCs w:val="24"/>
        </w:rPr>
        <w:t>с учетом НДС.</w:t>
      </w:r>
    </w:p>
    <w:p w:rsidR="00C333C8" w:rsidRPr="00656ED8" w:rsidRDefault="00C333C8" w:rsidP="00C333C8">
      <w:pPr>
        <w:tabs>
          <w:tab w:val="right" w:pos="9360"/>
        </w:tabs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2.2. Покупатель производит расчет по настоящему Договору в следующем порядке:</w:t>
      </w:r>
    </w:p>
    <w:p w:rsidR="00C333C8" w:rsidRPr="00656ED8" w:rsidRDefault="00C333C8" w:rsidP="00C333C8">
      <w:pPr>
        <w:numPr>
          <w:ilvl w:val="2"/>
          <w:numId w:val="3"/>
        </w:numPr>
        <w:tabs>
          <w:tab w:val="left" w:pos="993"/>
          <w:tab w:val="right" w:pos="1276"/>
        </w:tabs>
        <w:spacing w:before="0" w:line="295" w:lineRule="exact"/>
        <w:ind w:left="0" w:right="60" w:firstLine="56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Задаток отсутствует. </w:t>
      </w:r>
    </w:p>
    <w:p w:rsidR="00C333C8" w:rsidRPr="00656ED8" w:rsidRDefault="00C333C8" w:rsidP="00C333C8">
      <w:pPr>
        <w:numPr>
          <w:ilvl w:val="2"/>
          <w:numId w:val="3"/>
        </w:numPr>
        <w:tabs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</w:t>
      </w:r>
      <w:proofErr w:type="gramStart"/>
      <w:r w:rsidRPr="00656ED8">
        <w:rPr>
          <w:snapToGrid/>
          <w:sz w:val="24"/>
          <w:szCs w:val="24"/>
        </w:rPr>
        <w:t>_(</w:t>
      </w:r>
      <w:proofErr w:type="gramEnd"/>
      <w:r w:rsidRPr="00656ED8">
        <w:rPr>
          <w:snapToGrid/>
          <w:sz w:val="24"/>
          <w:szCs w:val="24"/>
        </w:rPr>
        <w:t>____________) рублей, с учетом НДС.</w:t>
      </w:r>
    </w:p>
    <w:p w:rsidR="00C333C8" w:rsidRPr="00656ED8" w:rsidRDefault="00C333C8" w:rsidP="00C333C8">
      <w:pPr>
        <w:numPr>
          <w:ilvl w:val="1"/>
          <w:numId w:val="3"/>
        </w:numPr>
        <w:tabs>
          <w:tab w:val="left" w:pos="708"/>
        </w:tabs>
        <w:spacing w:before="0" w:after="284"/>
        <w:ind w:left="0" w:right="60" w:firstLine="56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C333C8" w:rsidRPr="00656ED8" w:rsidRDefault="00C333C8" w:rsidP="00656ED8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C333C8" w:rsidRPr="00656ED8" w:rsidRDefault="00C333C8" w:rsidP="00C333C8">
      <w:pPr>
        <w:numPr>
          <w:ilvl w:val="0"/>
          <w:numId w:val="4"/>
        </w:numPr>
        <w:tabs>
          <w:tab w:val="left" w:pos="904"/>
        </w:tabs>
        <w:spacing w:before="0" w:line="295" w:lineRule="exact"/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C333C8" w:rsidRPr="00656ED8" w:rsidRDefault="00C333C8" w:rsidP="00C333C8">
      <w:pPr>
        <w:numPr>
          <w:ilvl w:val="0"/>
          <w:numId w:val="4"/>
        </w:numPr>
        <w:tabs>
          <w:tab w:val="left" w:pos="1134"/>
          <w:tab w:val="right" w:pos="9360"/>
        </w:tabs>
        <w:spacing w:before="0" w:line="295" w:lineRule="exact"/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C333C8" w:rsidRPr="00656ED8" w:rsidRDefault="00C333C8" w:rsidP="00C333C8">
      <w:pPr>
        <w:numPr>
          <w:ilvl w:val="0"/>
          <w:numId w:val="4"/>
        </w:numPr>
        <w:spacing w:before="0" w:line="295" w:lineRule="exact"/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C333C8" w:rsidRPr="00656ED8" w:rsidRDefault="00C333C8" w:rsidP="00C333C8">
      <w:pPr>
        <w:numPr>
          <w:ilvl w:val="0"/>
          <w:numId w:val="4"/>
        </w:numPr>
        <w:tabs>
          <w:tab w:val="left" w:pos="1134"/>
          <w:tab w:val="right" w:pos="9360"/>
        </w:tabs>
        <w:spacing w:before="0" w:line="295" w:lineRule="exact"/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C333C8" w:rsidRPr="00656ED8" w:rsidRDefault="00C333C8" w:rsidP="00C333C8">
      <w:pPr>
        <w:numPr>
          <w:ilvl w:val="0"/>
          <w:numId w:val="4"/>
        </w:numPr>
        <w:tabs>
          <w:tab w:val="left" w:pos="1134"/>
          <w:tab w:val="right" w:pos="9360"/>
        </w:tabs>
        <w:spacing w:before="0" w:line="295" w:lineRule="exact"/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C333C8" w:rsidRPr="00656ED8" w:rsidRDefault="00C333C8" w:rsidP="00C333C8">
      <w:pPr>
        <w:numPr>
          <w:ilvl w:val="0"/>
          <w:numId w:val="4"/>
        </w:numPr>
        <w:tabs>
          <w:tab w:val="left" w:pos="1134"/>
          <w:tab w:val="right" w:pos="9360"/>
        </w:tabs>
        <w:spacing w:before="0" w:line="295" w:lineRule="exact"/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C333C8" w:rsidRPr="00656ED8" w:rsidRDefault="00C333C8" w:rsidP="00C333C8">
      <w:pPr>
        <w:tabs>
          <w:tab w:val="left" w:pos="1134"/>
          <w:tab w:val="right" w:pos="9360"/>
        </w:tabs>
        <w:spacing w:before="0" w:line="295" w:lineRule="exact"/>
        <w:ind w:right="60"/>
        <w:rPr>
          <w:snapToGrid/>
          <w:sz w:val="24"/>
          <w:szCs w:val="24"/>
        </w:rPr>
      </w:pPr>
    </w:p>
    <w:p w:rsidR="00C333C8" w:rsidRPr="00656ED8" w:rsidRDefault="00C333C8" w:rsidP="00656ED8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4. Переход права собственности на Имущество</w:t>
      </w:r>
    </w:p>
    <w:p w:rsidR="00C333C8" w:rsidRPr="00656ED8" w:rsidRDefault="00C333C8" w:rsidP="00C333C8">
      <w:pPr>
        <w:numPr>
          <w:ilvl w:val="0"/>
          <w:numId w:val="5"/>
        </w:numPr>
        <w:tabs>
          <w:tab w:val="left" w:pos="1008"/>
          <w:tab w:val="right" w:pos="9360"/>
        </w:tabs>
        <w:spacing w:before="0" w:line="295" w:lineRule="exact"/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C333C8" w:rsidRPr="00656ED8" w:rsidRDefault="00C333C8" w:rsidP="00C333C8">
      <w:pPr>
        <w:numPr>
          <w:ilvl w:val="0"/>
          <w:numId w:val="5"/>
        </w:numPr>
        <w:tabs>
          <w:tab w:val="left" w:pos="1077"/>
          <w:tab w:val="right" w:pos="9360"/>
        </w:tabs>
        <w:spacing w:before="0" w:after="204" w:line="295" w:lineRule="exact"/>
        <w:ind w:left="40" w:right="6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C333C8" w:rsidRPr="00656ED8" w:rsidRDefault="00C333C8" w:rsidP="00656ED8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C333C8" w:rsidRPr="00656ED8" w:rsidRDefault="00C333C8" w:rsidP="00221448">
      <w:pPr>
        <w:spacing w:before="0" w:line="295" w:lineRule="exact"/>
        <w:ind w:left="40" w:firstLine="527"/>
        <w:rPr>
          <w:b/>
          <w:bCs/>
          <w:sz w:val="24"/>
          <w:szCs w:val="24"/>
        </w:rPr>
      </w:pPr>
      <w:r w:rsidRPr="00656ED8">
        <w:rPr>
          <w:sz w:val="24"/>
          <w:szCs w:val="24"/>
          <w:shd w:val="clear" w:color="auto" w:fill="FFFFFF"/>
        </w:rPr>
        <w:t>5.1.</w:t>
      </w:r>
      <w:r w:rsidRPr="00656ED8">
        <w:rPr>
          <w:b/>
          <w:bCs/>
          <w:sz w:val="24"/>
          <w:szCs w:val="24"/>
        </w:rPr>
        <w:t xml:space="preserve"> Покупатель обязан:</w:t>
      </w:r>
    </w:p>
    <w:p w:rsidR="00C333C8" w:rsidRPr="00656ED8" w:rsidRDefault="00C333C8" w:rsidP="00221448">
      <w:pPr>
        <w:tabs>
          <w:tab w:val="right" w:pos="9360"/>
        </w:tabs>
        <w:spacing w:before="0"/>
        <w:ind w:left="40" w:right="2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C333C8" w:rsidRPr="00656ED8" w:rsidRDefault="00C333C8" w:rsidP="00221448">
      <w:pPr>
        <w:tabs>
          <w:tab w:val="right" w:pos="9360"/>
        </w:tabs>
        <w:spacing w:before="0"/>
        <w:ind w:left="40" w:right="2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</w:t>
      </w:r>
      <w:r w:rsidRPr="00656ED8">
        <w:rPr>
          <w:snapToGrid/>
          <w:sz w:val="24"/>
          <w:szCs w:val="24"/>
        </w:rPr>
        <w:lastRenderedPageBreak/>
        <w:t>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C333C8" w:rsidRPr="00656ED8" w:rsidRDefault="00C333C8" w:rsidP="00221448">
      <w:pPr>
        <w:numPr>
          <w:ilvl w:val="0"/>
          <w:numId w:val="6"/>
        </w:numPr>
        <w:tabs>
          <w:tab w:val="left" w:pos="1134"/>
          <w:tab w:val="right" w:pos="9360"/>
        </w:tabs>
        <w:spacing w:before="0" w:line="295" w:lineRule="exact"/>
        <w:ind w:left="40" w:right="2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C333C8" w:rsidRPr="00656ED8" w:rsidRDefault="00C333C8" w:rsidP="00221448">
      <w:pPr>
        <w:numPr>
          <w:ilvl w:val="0"/>
          <w:numId w:val="7"/>
        </w:numPr>
        <w:tabs>
          <w:tab w:val="left" w:pos="1170"/>
        </w:tabs>
        <w:snapToGrid w:val="0"/>
        <w:spacing w:before="0"/>
        <w:ind w:left="40" w:firstLine="527"/>
        <w:rPr>
          <w:b/>
          <w:bCs/>
          <w:sz w:val="24"/>
          <w:szCs w:val="24"/>
        </w:rPr>
      </w:pPr>
      <w:r w:rsidRPr="00656ED8">
        <w:rPr>
          <w:b/>
          <w:bCs/>
          <w:sz w:val="24"/>
          <w:szCs w:val="24"/>
        </w:rPr>
        <w:t>Покупатель вправе:</w:t>
      </w:r>
    </w:p>
    <w:p w:rsidR="00C333C8" w:rsidRPr="00656ED8" w:rsidRDefault="00C333C8" w:rsidP="00221448">
      <w:pPr>
        <w:tabs>
          <w:tab w:val="right" w:pos="9360"/>
        </w:tabs>
        <w:spacing w:before="0"/>
        <w:ind w:left="4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5.2.1. Оплатить приобретаемое по настоящему Договору Имущество досрочно.</w:t>
      </w:r>
    </w:p>
    <w:p w:rsidR="00C333C8" w:rsidRPr="00656ED8" w:rsidRDefault="00C333C8" w:rsidP="00221448">
      <w:pPr>
        <w:numPr>
          <w:ilvl w:val="0"/>
          <w:numId w:val="7"/>
        </w:numPr>
        <w:tabs>
          <w:tab w:val="left" w:pos="1166"/>
        </w:tabs>
        <w:snapToGrid w:val="0"/>
        <w:spacing w:before="0" w:line="295" w:lineRule="exact"/>
        <w:ind w:left="40" w:firstLine="527"/>
        <w:rPr>
          <w:b/>
          <w:bCs/>
          <w:sz w:val="24"/>
          <w:szCs w:val="24"/>
        </w:rPr>
      </w:pPr>
      <w:r w:rsidRPr="00656ED8">
        <w:rPr>
          <w:b/>
          <w:bCs/>
          <w:sz w:val="24"/>
          <w:szCs w:val="24"/>
        </w:rPr>
        <w:t>Продавец обязан:</w:t>
      </w:r>
    </w:p>
    <w:p w:rsidR="00C333C8" w:rsidRPr="00656ED8" w:rsidRDefault="00C333C8" w:rsidP="00221448">
      <w:pPr>
        <w:tabs>
          <w:tab w:val="right" w:pos="9360"/>
        </w:tabs>
        <w:spacing w:before="0"/>
        <w:ind w:left="40" w:right="2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C333C8" w:rsidRPr="00656ED8" w:rsidRDefault="00C333C8" w:rsidP="00221448">
      <w:pPr>
        <w:tabs>
          <w:tab w:val="right" w:pos="9360"/>
        </w:tabs>
        <w:spacing w:before="0"/>
        <w:ind w:left="40" w:right="20" w:firstLine="52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C333C8" w:rsidRPr="00221448" w:rsidRDefault="00C333C8" w:rsidP="00221448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C333C8" w:rsidRPr="00656ED8" w:rsidRDefault="00C333C8" w:rsidP="00C333C8">
      <w:pPr>
        <w:tabs>
          <w:tab w:val="right" w:pos="9360"/>
        </w:tabs>
        <w:spacing w:after="281" w:line="292" w:lineRule="exact"/>
        <w:ind w:left="60" w:right="40" w:firstLine="50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C333C8" w:rsidRPr="00221448" w:rsidRDefault="00C333C8" w:rsidP="00221448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C333C8" w:rsidRPr="00656ED8" w:rsidRDefault="00C333C8" w:rsidP="00C333C8">
      <w:pPr>
        <w:numPr>
          <w:ilvl w:val="0"/>
          <w:numId w:val="8"/>
        </w:numPr>
        <w:tabs>
          <w:tab w:val="left" w:pos="1054"/>
          <w:tab w:val="right" w:pos="9360"/>
        </w:tabs>
        <w:spacing w:before="0" w:line="295" w:lineRule="exact"/>
        <w:ind w:left="60" w:right="40" w:firstLine="50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C333C8" w:rsidRPr="00656ED8" w:rsidRDefault="00C333C8" w:rsidP="00221448">
      <w:pPr>
        <w:numPr>
          <w:ilvl w:val="0"/>
          <w:numId w:val="8"/>
        </w:numPr>
        <w:tabs>
          <w:tab w:val="left" w:pos="1100"/>
          <w:tab w:val="right" w:pos="9360"/>
        </w:tabs>
        <w:spacing w:before="0" w:line="295" w:lineRule="exact"/>
        <w:ind w:left="62" w:right="40" w:firstLine="505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C333C8" w:rsidRPr="00656ED8" w:rsidRDefault="00C333C8" w:rsidP="00221448">
      <w:pPr>
        <w:tabs>
          <w:tab w:val="right" w:pos="9360"/>
        </w:tabs>
        <w:spacing w:before="0"/>
        <w:ind w:left="62" w:right="40" w:firstLine="505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C333C8" w:rsidRPr="00656ED8" w:rsidRDefault="00C333C8" w:rsidP="00C333C8">
      <w:pPr>
        <w:numPr>
          <w:ilvl w:val="0"/>
          <w:numId w:val="8"/>
        </w:numPr>
        <w:tabs>
          <w:tab w:val="left" w:pos="1039"/>
          <w:tab w:val="right" w:pos="9360"/>
        </w:tabs>
        <w:spacing w:before="0" w:line="295" w:lineRule="exact"/>
        <w:ind w:left="60" w:right="40" w:firstLine="50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C333C8" w:rsidRPr="00656ED8" w:rsidRDefault="00C333C8" w:rsidP="00C333C8">
      <w:pPr>
        <w:numPr>
          <w:ilvl w:val="0"/>
          <w:numId w:val="8"/>
        </w:numPr>
        <w:tabs>
          <w:tab w:val="left" w:pos="1050"/>
          <w:tab w:val="right" w:pos="9360"/>
        </w:tabs>
        <w:spacing w:before="0" w:line="295" w:lineRule="exact"/>
        <w:ind w:left="60" w:right="40" w:firstLine="507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C333C8" w:rsidRPr="00656ED8" w:rsidRDefault="00C333C8" w:rsidP="00C333C8">
      <w:pPr>
        <w:tabs>
          <w:tab w:val="right" w:pos="9360"/>
        </w:tabs>
        <w:spacing w:after="284"/>
        <w:ind w:left="40" w:right="40" w:firstLine="520"/>
        <w:jc w:val="left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C333C8" w:rsidRPr="004C7B3C" w:rsidRDefault="00C333C8" w:rsidP="004C7B3C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C333C8" w:rsidRPr="00656ED8" w:rsidRDefault="00C333C8" w:rsidP="00C333C8">
      <w:pPr>
        <w:numPr>
          <w:ilvl w:val="0"/>
          <w:numId w:val="9"/>
        </w:numPr>
        <w:tabs>
          <w:tab w:val="left" w:pos="1005"/>
          <w:tab w:val="right" w:pos="9360"/>
        </w:tabs>
        <w:spacing w:before="0" w:line="295" w:lineRule="exact"/>
        <w:ind w:left="40" w:right="4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C333C8" w:rsidRPr="00656ED8" w:rsidRDefault="00C333C8" w:rsidP="00C333C8">
      <w:pPr>
        <w:numPr>
          <w:ilvl w:val="0"/>
          <w:numId w:val="9"/>
        </w:numPr>
        <w:tabs>
          <w:tab w:val="left" w:pos="1005"/>
          <w:tab w:val="right" w:pos="9360"/>
        </w:tabs>
        <w:spacing w:before="0" w:line="295" w:lineRule="exact"/>
        <w:ind w:left="40" w:right="4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lastRenderedPageBreak/>
        <w:t>Существенные условия Договора изменениям не подлежат.</w:t>
      </w:r>
    </w:p>
    <w:p w:rsidR="00C333C8" w:rsidRPr="00656ED8" w:rsidRDefault="00C333C8" w:rsidP="00C333C8">
      <w:pPr>
        <w:numPr>
          <w:ilvl w:val="0"/>
          <w:numId w:val="9"/>
        </w:numPr>
        <w:tabs>
          <w:tab w:val="left" w:pos="1116"/>
          <w:tab w:val="right" w:pos="9360"/>
        </w:tabs>
        <w:spacing w:before="0" w:line="295" w:lineRule="exact"/>
        <w:ind w:left="40" w:right="4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C333C8" w:rsidRPr="00656ED8" w:rsidRDefault="00C333C8" w:rsidP="00C333C8">
      <w:pPr>
        <w:numPr>
          <w:ilvl w:val="0"/>
          <w:numId w:val="9"/>
        </w:numPr>
        <w:tabs>
          <w:tab w:val="left" w:pos="1073"/>
          <w:tab w:val="right" w:pos="9360"/>
        </w:tabs>
        <w:spacing w:before="0" w:line="295" w:lineRule="exact"/>
        <w:ind w:left="40" w:right="4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C333C8" w:rsidRPr="00656ED8" w:rsidRDefault="00C333C8" w:rsidP="00C333C8">
      <w:pPr>
        <w:numPr>
          <w:ilvl w:val="0"/>
          <w:numId w:val="9"/>
        </w:numPr>
        <w:tabs>
          <w:tab w:val="left" w:pos="1037"/>
          <w:tab w:val="right" w:pos="9360"/>
        </w:tabs>
        <w:spacing w:before="0" w:line="295" w:lineRule="exact"/>
        <w:ind w:left="40" w:right="4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C333C8" w:rsidRPr="00656ED8" w:rsidRDefault="00C333C8" w:rsidP="00C333C8">
      <w:pPr>
        <w:numPr>
          <w:ilvl w:val="0"/>
          <w:numId w:val="9"/>
        </w:numPr>
        <w:tabs>
          <w:tab w:val="left" w:pos="1026"/>
          <w:tab w:val="left" w:pos="1224"/>
          <w:tab w:val="right" w:pos="9360"/>
        </w:tabs>
        <w:spacing w:before="0" w:line="295" w:lineRule="exact"/>
        <w:ind w:left="40" w:right="4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C333C8" w:rsidRPr="00656ED8" w:rsidRDefault="00C333C8" w:rsidP="00C333C8">
      <w:pPr>
        <w:tabs>
          <w:tab w:val="right" w:pos="9360"/>
        </w:tabs>
        <w:ind w:left="40" w:right="40" w:firstLine="520"/>
        <w:jc w:val="left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C333C8" w:rsidRPr="00656ED8" w:rsidRDefault="00C333C8" w:rsidP="00C333C8">
      <w:pPr>
        <w:numPr>
          <w:ilvl w:val="0"/>
          <w:numId w:val="9"/>
        </w:numPr>
        <w:tabs>
          <w:tab w:val="left" w:pos="1062"/>
          <w:tab w:val="right" w:pos="9360"/>
        </w:tabs>
        <w:spacing w:before="0" w:after="284" w:line="295" w:lineRule="exact"/>
        <w:ind w:left="40" w:right="4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333C8" w:rsidRPr="00E85EB6" w:rsidRDefault="00C333C8" w:rsidP="00E85EB6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9. Форс-мажор</w:t>
      </w:r>
    </w:p>
    <w:p w:rsidR="00C333C8" w:rsidRPr="00656ED8" w:rsidRDefault="00C333C8" w:rsidP="00C333C8">
      <w:pPr>
        <w:numPr>
          <w:ilvl w:val="0"/>
          <w:numId w:val="10"/>
        </w:numPr>
        <w:tabs>
          <w:tab w:val="left" w:pos="1160"/>
          <w:tab w:val="right" w:pos="9360"/>
        </w:tabs>
        <w:spacing w:before="0" w:line="295" w:lineRule="exact"/>
        <w:ind w:left="40" w:right="4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C333C8" w:rsidRPr="00656ED8" w:rsidRDefault="00C333C8" w:rsidP="00C333C8">
      <w:pPr>
        <w:numPr>
          <w:ilvl w:val="0"/>
          <w:numId w:val="10"/>
        </w:numPr>
        <w:tabs>
          <w:tab w:val="left" w:pos="1113"/>
          <w:tab w:val="right" w:pos="9360"/>
        </w:tabs>
        <w:spacing w:before="0" w:line="299" w:lineRule="exact"/>
        <w:ind w:left="20" w:right="2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C333C8" w:rsidRPr="00656ED8" w:rsidRDefault="00C333C8" w:rsidP="00C333C8">
      <w:pPr>
        <w:numPr>
          <w:ilvl w:val="0"/>
          <w:numId w:val="10"/>
        </w:numPr>
        <w:tabs>
          <w:tab w:val="left" w:pos="1113"/>
          <w:tab w:val="right" w:pos="9360"/>
        </w:tabs>
        <w:spacing w:before="0" w:line="299" w:lineRule="exact"/>
        <w:ind w:left="20" w:right="2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C333C8" w:rsidRPr="00656ED8" w:rsidRDefault="00C333C8" w:rsidP="00C333C8">
      <w:pPr>
        <w:numPr>
          <w:ilvl w:val="0"/>
          <w:numId w:val="10"/>
        </w:numPr>
        <w:tabs>
          <w:tab w:val="left" w:pos="1096"/>
          <w:tab w:val="right" w:pos="9360"/>
        </w:tabs>
        <w:spacing w:before="0" w:after="287" w:line="299" w:lineRule="exact"/>
        <w:ind w:left="20" w:right="2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D259F4" w:rsidRDefault="00D259F4" w:rsidP="00824133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59F4" w:rsidRDefault="00D259F4" w:rsidP="00824133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33C8" w:rsidRPr="00824133" w:rsidRDefault="00C333C8" w:rsidP="00824133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10. Особые положения</w:t>
      </w:r>
    </w:p>
    <w:p w:rsidR="00C333C8" w:rsidRPr="00656ED8" w:rsidRDefault="00C333C8" w:rsidP="00C333C8">
      <w:pPr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contextualSpacing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656ED8">
        <w:rPr>
          <w:snapToGrid/>
          <w:sz w:val="24"/>
          <w:szCs w:val="24"/>
        </w:rPr>
        <w:t>коронавирусной</w:t>
      </w:r>
      <w:proofErr w:type="spellEnd"/>
      <w:r w:rsidRPr="00656ED8">
        <w:rPr>
          <w:snapToGrid/>
          <w:sz w:val="24"/>
          <w:szCs w:val="24"/>
        </w:rPr>
        <w:t xml:space="preserve"> инфекции (далее – </w:t>
      </w:r>
      <w:r w:rsidRPr="00656ED8">
        <w:rPr>
          <w:snapToGrid/>
          <w:sz w:val="24"/>
          <w:szCs w:val="24"/>
        </w:rPr>
        <w:lastRenderedPageBreak/>
        <w:t xml:space="preserve">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C333C8" w:rsidRPr="00656ED8" w:rsidRDefault="00C333C8" w:rsidP="00C333C8">
      <w:pPr>
        <w:shd w:val="clear" w:color="auto" w:fill="FFFFFF"/>
        <w:tabs>
          <w:tab w:val="left" w:pos="709"/>
          <w:tab w:val="left" w:pos="1134"/>
        </w:tabs>
        <w:ind w:right="72" w:firstLine="567"/>
        <w:contextualSpacing/>
        <w:rPr>
          <w:rFonts w:eastAsia="Geneva"/>
          <w:snapToGrid/>
          <w:sz w:val="24"/>
          <w:szCs w:val="24"/>
          <w:lang w:eastAsia="en-US"/>
        </w:rPr>
      </w:pPr>
      <w:r w:rsidRPr="00656ED8">
        <w:rPr>
          <w:rFonts w:eastAsia="Geneva"/>
          <w:snapToGrid/>
          <w:sz w:val="24"/>
          <w:szCs w:val="24"/>
          <w:lang w:eastAsia="en-US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C333C8" w:rsidRPr="00656ED8" w:rsidRDefault="00C333C8" w:rsidP="00C333C8">
      <w:pPr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contextualSpacing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C333C8" w:rsidRPr="00656ED8" w:rsidRDefault="00C333C8" w:rsidP="00C333C8">
      <w:pPr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contextualSpacing/>
        <w:rPr>
          <w:rFonts w:eastAsia="Geneva"/>
          <w:snapToGrid/>
          <w:sz w:val="24"/>
          <w:szCs w:val="24"/>
          <w:lang w:eastAsia="en-US"/>
        </w:rPr>
      </w:pPr>
      <w:r w:rsidRPr="00656ED8">
        <w:rPr>
          <w:rFonts w:eastAsia="Geneva"/>
          <w:snapToGrid/>
          <w:sz w:val="24"/>
          <w:szCs w:val="24"/>
          <w:lang w:eastAsia="en-US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C333C8" w:rsidRPr="00656ED8" w:rsidRDefault="00C333C8" w:rsidP="00C333C8">
      <w:pPr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contextualSpacing/>
        <w:rPr>
          <w:rFonts w:eastAsia="Geneva"/>
          <w:snapToGrid/>
          <w:sz w:val="24"/>
          <w:szCs w:val="24"/>
          <w:lang w:eastAsia="en-US"/>
        </w:rPr>
      </w:pPr>
      <w:r w:rsidRPr="00656ED8">
        <w:rPr>
          <w:rFonts w:eastAsia="Geneva"/>
          <w:snapToGrid/>
          <w:sz w:val="24"/>
          <w:szCs w:val="24"/>
          <w:lang w:eastAsia="en-US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C333C8" w:rsidRPr="00BA0974" w:rsidRDefault="00C333C8" w:rsidP="00BA0974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C333C8" w:rsidRPr="00656ED8" w:rsidRDefault="00C333C8" w:rsidP="00C333C8">
      <w:pPr>
        <w:tabs>
          <w:tab w:val="right" w:pos="9360"/>
        </w:tabs>
        <w:spacing w:after="290" w:line="302" w:lineRule="exact"/>
        <w:ind w:left="20" w:right="2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C333C8" w:rsidRPr="0045716C" w:rsidRDefault="00C333C8" w:rsidP="0045716C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12. Перечень приложений</w:t>
      </w:r>
    </w:p>
    <w:p w:rsidR="00C333C8" w:rsidRPr="00656ED8" w:rsidRDefault="00C333C8" w:rsidP="00C333C8">
      <w:pPr>
        <w:tabs>
          <w:tab w:val="right" w:pos="9360"/>
        </w:tabs>
        <w:spacing w:line="266" w:lineRule="exact"/>
        <w:ind w:left="20" w:right="20" w:firstLine="520"/>
        <w:rPr>
          <w:snapToGrid/>
          <w:sz w:val="24"/>
          <w:szCs w:val="24"/>
        </w:rPr>
      </w:pPr>
      <w:r w:rsidRPr="00656ED8">
        <w:rPr>
          <w:snapToGrid/>
          <w:sz w:val="24"/>
          <w:szCs w:val="24"/>
        </w:rPr>
        <w:t xml:space="preserve">Приложение № 1: Форма акта приема-передачи имущества на </w:t>
      </w:r>
      <w:r w:rsidR="003405F6" w:rsidRPr="00656ED8">
        <w:rPr>
          <w:snapToGrid/>
          <w:sz w:val="24"/>
          <w:szCs w:val="24"/>
        </w:rPr>
        <w:t>2</w:t>
      </w:r>
      <w:r w:rsidRPr="00656ED8">
        <w:rPr>
          <w:snapToGrid/>
          <w:sz w:val="24"/>
          <w:szCs w:val="24"/>
        </w:rPr>
        <w:t xml:space="preserve"> страницах составляет неотъемлемую часть настоящего Договора.</w:t>
      </w:r>
    </w:p>
    <w:p w:rsidR="00BC3111" w:rsidRPr="0045716C" w:rsidRDefault="00C333C8" w:rsidP="0045716C">
      <w:pPr>
        <w:pStyle w:val="210"/>
        <w:shd w:val="clear" w:color="auto" w:fill="auto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D8">
        <w:rPr>
          <w:rFonts w:ascii="Times New Roman" w:hAnsi="Times New Roman" w:cs="Times New Roman"/>
          <w:sz w:val="24"/>
          <w:szCs w:val="24"/>
        </w:rPr>
        <w:t>13. Реквизиты и подписи Сторон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5153"/>
      </w:tblGrid>
      <w:tr w:rsidR="00656ED8" w:rsidRPr="00656ED8" w:rsidTr="008A64EE">
        <w:tc>
          <w:tcPr>
            <w:tcW w:w="4486" w:type="dxa"/>
          </w:tcPr>
          <w:p w:rsidR="00BC3111" w:rsidRPr="00656ED8" w:rsidRDefault="00BC3111" w:rsidP="008A64EE">
            <w:pPr>
              <w:spacing w:before="0"/>
              <w:rPr>
                <w:sz w:val="24"/>
                <w:szCs w:val="24"/>
              </w:rPr>
            </w:pPr>
            <w:r w:rsidRPr="00656ED8">
              <w:rPr>
                <w:b/>
                <w:sz w:val="24"/>
                <w:szCs w:val="24"/>
              </w:rPr>
              <w:t>Продавец:</w:t>
            </w:r>
            <w:r w:rsidRPr="00656ED8">
              <w:rPr>
                <w:sz w:val="24"/>
                <w:szCs w:val="24"/>
              </w:rPr>
              <w:t xml:space="preserve"> </w:t>
            </w:r>
          </w:p>
          <w:p w:rsidR="00BC3111" w:rsidRPr="00656ED8" w:rsidRDefault="00BC3111" w:rsidP="008A64EE">
            <w:pPr>
              <w:spacing w:before="0"/>
              <w:rPr>
                <w:b/>
                <w:sz w:val="24"/>
                <w:szCs w:val="24"/>
              </w:rPr>
            </w:pPr>
            <w:r w:rsidRPr="00656ED8">
              <w:rPr>
                <w:b/>
                <w:sz w:val="24"/>
                <w:szCs w:val="24"/>
              </w:rPr>
              <w:t>ПАО «Красноярскэнергосбыт»</w:t>
            </w:r>
          </w:p>
          <w:p w:rsidR="00BC3111" w:rsidRPr="00656ED8" w:rsidRDefault="00BC3111" w:rsidP="008A64EE">
            <w:pPr>
              <w:spacing w:before="0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 xml:space="preserve">660017, г. Красноярск, </w:t>
            </w:r>
          </w:p>
          <w:p w:rsidR="00BC3111" w:rsidRPr="00656ED8" w:rsidRDefault="00BC3111" w:rsidP="008A64EE">
            <w:pPr>
              <w:spacing w:before="0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ул. Дубровинского, 43</w:t>
            </w:r>
          </w:p>
          <w:p w:rsidR="00BC3111" w:rsidRPr="00656ED8" w:rsidRDefault="00BC3111" w:rsidP="008A64EE">
            <w:pPr>
              <w:spacing w:before="0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ИНН 2466132221 КПП 246601001</w:t>
            </w:r>
          </w:p>
          <w:p w:rsidR="00BC3111" w:rsidRPr="00656ED8" w:rsidRDefault="00BC3111" w:rsidP="008A64EE">
            <w:pPr>
              <w:spacing w:before="0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ОГРН 1052460078692</w:t>
            </w:r>
          </w:p>
          <w:p w:rsidR="00BC3111" w:rsidRPr="00656ED8" w:rsidRDefault="00BC3111" w:rsidP="008A64EE">
            <w:pPr>
              <w:spacing w:before="0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р/с 40702810031020104275</w:t>
            </w:r>
          </w:p>
          <w:p w:rsidR="00BC3111" w:rsidRPr="00656ED8" w:rsidRDefault="00BC3111" w:rsidP="008A64EE">
            <w:pPr>
              <w:suppressAutoHyphens/>
              <w:spacing w:before="0"/>
              <w:ind w:right="558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Красноярское отделение № 8646 ПАО Сбербанк г. Красноярск</w:t>
            </w:r>
          </w:p>
          <w:p w:rsidR="00BC3111" w:rsidRPr="00656ED8" w:rsidRDefault="00BC3111" w:rsidP="008A64EE">
            <w:pPr>
              <w:suppressAutoHyphens/>
              <w:spacing w:before="0"/>
              <w:ind w:right="558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БИК 040407627</w:t>
            </w:r>
          </w:p>
          <w:p w:rsidR="00BC3111" w:rsidRPr="00656ED8" w:rsidRDefault="00BC3111" w:rsidP="008A64EE">
            <w:pPr>
              <w:spacing w:before="0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Кор/</w:t>
            </w:r>
            <w:proofErr w:type="spellStart"/>
            <w:r w:rsidRPr="00656ED8">
              <w:rPr>
                <w:sz w:val="24"/>
                <w:szCs w:val="24"/>
              </w:rPr>
              <w:t>сч</w:t>
            </w:r>
            <w:proofErr w:type="spellEnd"/>
            <w:r w:rsidRPr="00656ED8">
              <w:rPr>
                <w:sz w:val="24"/>
                <w:szCs w:val="24"/>
              </w:rPr>
              <w:t xml:space="preserve"> 30101810800000000627</w:t>
            </w:r>
          </w:p>
          <w:p w:rsidR="00BC3111" w:rsidRPr="00656ED8" w:rsidRDefault="00BC3111" w:rsidP="008A64EE">
            <w:pPr>
              <w:pStyle w:val="110"/>
              <w:keepNext/>
              <w:keepLines/>
              <w:spacing w:before="0" w:after="296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6ED8">
              <w:rPr>
                <w:rFonts w:ascii="Times New Roman" w:hAnsi="Times New Roman" w:cs="Times New Roman"/>
                <w:sz w:val="24"/>
                <w:szCs w:val="24"/>
              </w:rPr>
              <w:t>__________________   /</w:t>
            </w:r>
            <w:r w:rsidRPr="00656ED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206ABD" w:rsidRPr="00656E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ED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BC3111" w:rsidRPr="00656ED8" w:rsidRDefault="00BC3111" w:rsidP="008A64EE">
            <w:pPr>
              <w:pStyle w:val="110"/>
              <w:keepNext/>
              <w:keepLines/>
              <w:shd w:val="clear" w:color="auto" w:fill="auto"/>
              <w:spacing w:before="0" w:after="296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6ED8">
              <w:rPr>
                <w:rFonts w:ascii="Times New Roman" w:hAnsi="Times New Roman" w:cs="Times New Roman"/>
                <w:sz w:val="24"/>
                <w:szCs w:val="24"/>
              </w:rPr>
              <w:t xml:space="preserve">«___» </w:t>
            </w:r>
            <w:r w:rsidRPr="00656ED8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 2023 г.</w:t>
            </w:r>
          </w:p>
        </w:tc>
        <w:tc>
          <w:tcPr>
            <w:tcW w:w="5153" w:type="dxa"/>
          </w:tcPr>
          <w:p w:rsidR="00BC3111" w:rsidRPr="00656ED8" w:rsidRDefault="00BC3111" w:rsidP="008A64EE">
            <w:pPr>
              <w:spacing w:before="0"/>
              <w:ind w:left="321"/>
              <w:rPr>
                <w:b/>
                <w:sz w:val="24"/>
                <w:szCs w:val="24"/>
              </w:rPr>
            </w:pPr>
            <w:r w:rsidRPr="00656ED8">
              <w:rPr>
                <w:b/>
                <w:sz w:val="24"/>
                <w:szCs w:val="24"/>
              </w:rPr>
              <w:t>Покупатель:</w:t>
            </w:r>
          </w:p>
          <w:p w:rsidR="00BC3111" w:rsidRPr="00656ED8" w:rsidRDefault="00BC3111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206ABD" w:rsidRPr="00656ED8" w:rsidRDefault="00206ABD" w:rsidP="008A64EE">
            <w:pPr>
              <w:spacing w:before="0"/>
              <w:ind w:left="321"/>
              <w:rPr>
                <w:sz w:val="24"/>
                <w:szCs w:val="24"/>
              </w:rPr>
            </w:pPr>
          </w:p>
          <w:p w:rsidR="00BC3111" w:rsidRPr="00656ED8" w:rsidRDefault="00BC3111" w:rsidP="008A64EE">
            <w:pPr>
              <w:pStyle w:val="110"/>
              <w:keepNext/>
              <w:keepLines/>
              <w:spacing w:before="0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656ED8">
              <w:rPr>
                <w:rFonts w:ascii="Times New Roman" w:hAnsi="Times New Roman" w:cs="Times New Roman"/>
                <w:sz w:val="24"/>
                <w:szCs w:val="24"/>
              </w:rPr>
              <w:t>__________________     /</w:t>
            </w:r>
            <w:r w:rsidR="00206ABD" w:rsidRPr="00656ED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656ED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BC3111" w:rsidRPr="00656ED8" w:rsidRDefault="00BC3111" w:rsidP="008A64EE">
            <w:pPr>
              <w:pStyle w:val="110"/>
              <w:keepNext/>
              <w:keepLines/>
              <w:spacing w:before="0" w:after="0" w:line="240" w:lineRule="auto"/>
              <w:ind w:left="321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C3111" w:rsidRPr="00656ED8" w:rsidRDefault="00BC3111" w:rsidP="008A64EE">
            <w:pPr>
              <w:pStyle w:val="110"/>
              <w:keepNext/>
              <w:keepLines/>
              <w:shd w:val="clear" w:color="auto" w:fill="auto"/>
              <w:spacing w:before="0" w:after="296" w:line="240" w:lineRule="exact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656ED8">
              <w:rPr>
                <w:rFonts w:ascii="Times New Roman" w:hAnsi="Times New Roman" w:cs="Times New Roman"/>
                <w:sz w:val="24"/>
                <w:szCs w:val="24"/>
              </w:rPr>
              <w:t xml:space="preserve">«___» </w:t>
            </w:r>
            <w:r w:rsidRPr="00656ED8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 2023 г.</w:t>
            </w:r>
          </w:p>
        </w:tc>
      </w:tr>
    </w:tbl>
    <w:p w:rsidR="00BC3111" w:rsidRPr="00656ED8" w:rsidRDefault="00BC3111" w:rsidP="000D7893">
      <w:pPr>
        <w:jc w:val="right"/>
        <w:rPr>
          <w:b/>
          <w:sz w:val="22"/>
        </w:rPr>
      </w:pPr>
      <w:bookmarkStart w:id="0" w:name="_GoBack"/>
      <w:bookmarkEnd w:id="0"/>
      <w:r w:rsidRPr="00656ED8">
        <w:rPr>
          <w:b/>
          <w:sz w:val="22"/>
        </w:rPr>
        <w:t>Приложение № 1</w:t>
      </w:r>
    </w:p>
    <w:p w:rsidR="00BC3111" w:rsidRPr="00656ED8" w:rsidRDefault="00BC3111" w:rsidP="000D7893">
      <w:pPr>
        <w:jc w:val="right"/>
        <w:rPr>
          <w:sz w:val="22"/>
        </w:rPr>
      </w:pPr>
      <w:r w:rsidRPr="00656ED8">
        <w:rPr>
          <w:sz w:val="22"/>
        </w:rPr>
        <w:t>к договору ________ от «__» _________2023 г.</w:t>
      </w:r>
    </w:p>
    <w:p w:rsidR="00BC3111" w:rsidRPr="00656ED8" w:rsidRDefault="00BC3111" w:rsidP="00BC3111">
      <w:pPr>
        <w:jc w:val="right"/>
        <w:rPr>
          <w:b/>
        </w:rPr>
      </w:pPr>
    </w:p>
    <w:p w:rsidR="00BC3111" w:rsidRPr="00656ED8" w:rsidRDefault="00BC3111" w:rsidP="00BC3111">
      <w:pPr>
        <w:jc w:val="center"/>
        <w:rPr>
          <w:b/>
        </w:rPr>
      </w:pPr>
      <w:r w:rsidRPr="00656ED8">
        <w:rPr>
          <w:b/>
        </w:rPr>
        <w:t xml:space="preserve"> Форма Акта приема-передачи </w:t>
      </w:r>
    </w:p>
    <w:p w:rsidR="00BC3111" w:rsidRPr="00656ED8" w:rsidRDefault="00BC3111" w:rsidP="00BC3111">
      <w:pPr>
        <w:jc w:val="center"/>
      </w:pPr>
    </w:p>
    <w:p w:rsidR="00BC3111" w:rsidRPr="00656ED8" w:rsidRDefault="00BC3111" w:rsidP="00BC3111">
      <w:r w:rsidRPr="00656ED8">
        <w:tab/>
      </w:r>
      <w:r w:rsidRPr="00656ED8">
        <w:tab/>
      </w:r>
      <w:r w:rsidRPr="00656ED8">
        <w:tab/>
      </w:r>
      <w:r w:rsidRPr="00656ED8">
        <w:tab/>
      </w:r>
      <w:r w:rsidRPr="00656ED8">
        <w:tab/>
      </w:r>
      <w:r w:rsidRPr="00656ED8">
        <w:tab/>
      </w:r>
      <w:r w:rsidRPr="00656ED8">
        <w:tab/>
      </w:r>
      <w:r w:rsidRPr="00656ED8">
        <w:tab/>
      </w:r>
      <w:r w:rsidRPr="00656ED8">
        <w:tab/>
      </w:r>
      <w:r w:rsidR="00B44C79" w:rsidRPr="00656ED8">
        <w:t xml:space="preserve"> </w:t>
      </w:r>
      <w:r w:rsidRPr="00656ED8">
        <w:t xml:space="preserve">    «_</w:t>
      </w:r>
      <w:r w:rsidR="00B44C79" w:rsidRPr="00656ED8">
        <w:t>___</w:t>
      </w:r>
      <w:r w:rsidRPr="00656ED8">
        <w:t>_» _______2023 г.</w:t>
      </w:r>
    </w:p>
    <w:p w:rsidR="00BC3111" w:rsidRPr="00656ED8" w:rsidRDefault="002D41B1" w:rsidP="00BC3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656ED8">
        <w:rPr>
          <w:sz w:val="24"/>
          <w:szCs w:val="24"/>
        </w:rPr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</w:t>
      </w:r>
      <w:r w:rsidR="00BC3111" w:rsidRPr="00656ED8">
        <w:rPr>
          <w:sz w:val="24"/>
          <w:szCs w:val="24"/>
        </w:rPr>
        <w:t>в лице _____________________</w:t>
      </w:r>
      <w:r w:rsidRPr="00656ED8">
        <w:rPr>
          <w:sz w:val="24"/>
          <w:szCs w:val="24"/>
        </w:rPr>
        <w:t>____________________________</w:t>
      </w:r>
      <w:r w:rsidR="00BC3111" w:rsidRPr="00656ED8">
        <w:rPr>
          <w:sz w:val="24"/>
          <w:szCs w:val="24"/>
        </w:rPr>
        <w:t xml:space="preserve">___, </w:t>
      </w:r>
    </w:p>
    <w:p w:rsidR="00BC3111" w:rsidRPr="00656ED8" w:rsidRDefault="002D41B1" w:rsidP="002D4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szCs w:val="24"/>
          <w:vertAlign w:val="subscript"/>
        </w:rPr>
      </w:pPr>
      <w:r w:rsidRPr="00656ED8"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           </w:t>
      </w:r>
      <w:r w:rsidR="00BC3111" w:rsidRPr="00656ED8">
        <w:rPr>
          <w:sz w:val="24"/>
          <w:szCs w:val="24"/>
          <w:vertAlign w:val="subscript"/>
        </w:rPr>
        <w:t xml:space="preserve">                 (должность, Ф.И.О.)</w:t>
      </w:r>
    </w:p>
    <w:p w:rsidR="00BC3111" w:rsidRPr="00656ED8" w:rsidRDefault="002D41B1" w:rsidP="00BC3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proofErr w:type="spellStart"/>
      <w:r w:rsidRPr="00656ED8">
        <w:rPr>
          <w:sz w:val="24"/>
          <w:szCs w:val="24"/>
        </w:rPr>
        <w:t>действующ</w:t>
      </w:r>
      <w:proofErr w:type="spellEnd"/>
      <w:r w:rsidRPr="00656ED8">
        <w:rPr>
          <w:sz w:val="24"/>
          <w:szCs w:val="24"/>
        </w:rPr>
        <w:t>__ на основании _______________________,</w:t>
      </w:r>
      <w:r w:rsidR="00BC3111" w:rsidRPr="00656ED8">
        <w:rPr>
          <w:sz w:val="24"/>
          <w:szCs w:val="24"/>
        </w:rPr>
        <w:t xml:space="preserve"> с одной стороны, и в лице ________________________________, </w:t>
      </w:r>
      <w:proofErr w:type="spellStart"/>
      <w:r w:rsidR="00BC3111" w:rsidRPr="00656ED8">
        <w:rPr>
          <w:sz w:val="24"/>
          <w:szCs w:val="24"/>
        </w:rPr>
        <w:t>действующ</w:t>
      </w:r>
      <w:proofErr w:type="spellEnd"/>
      <w:r w:rsidR="00BC3111" w:rsidRPr="00656ED8">
        <w:rPr>
          <w:sz w:val="24"/>
          <w:szCs w:val="24"/>
        </w:rPr>
        <w:t>__ на основании______________________, именуемое в дальнейшем «</w:t>
      </w:r>
      <w:r w:rsidR="00BC3111" w:rsidRPr="00656ED8">
        <w:rPr>
          <w:b/>
          <w:sz w:val="24"/>
          <w:szCs w:val="24"/>
        </w:rPr>
        <w:t>Покупатель</w:t>
      </w:r>
      <w:r w:rsidR="00BC3111" w:rsidRPr="00656ED8">
        <w:rPr>
          <w:sz w:val="24"/>
          <w:szCs w:val="24"/>
        </w:rPr>
        <w:t>», вместе именуемые в дальнейшем Стороны, подписали настоящий акт приема-передачи о нижеследующем:</w:t>
      </w:r>
    </w:p>
    <w:p w:rsidR="00BC3111" w:rsidRPr="00656ED8" w:rsidRDefault="00BC3111" w:rsidP="00BC3111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  <w:rPr>
          <w:sz w:val="24"/>
          <w:szCs w:val="24"/>
        </w:rPr>
      </w:pPr>
      <w:r w:rsidRPr="00656ED8">
        <w:rPr>
          <w:sz w:val="24"/>
          <w:szCs w:val="24"/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________2023 г. следующее имущество (далее – Имущество):</w:t>
      </w:r>
    </w:p>
    <w:p w:rsidR="00BC3111" w:rsidRPr="00656ED8" w:rsidRDefault="00BC3111" w:rsidP="00BC3111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620" w:right="20"/>
        <w:contextualSpacing/>
        <w:rPr>
          <w:sz w:val="24"/>
          <w:szCs w:val="24"/>
        </w:rPr>
      </w:pPr>
      <w:r w:rsidRPr="00656ED8">
        <w:rPr>
          <w:sz w:val="24"/>
          <w:szCs w:val="24"/>
        </w:rPr>
        <w:t>- Недвижимое имущество: нежилое здание, назначение: нежилое, общая площадь 173,8 кв. м, расположенное по адресу: Россия, Красноярский край, г. Енисейск, ул. Комсомольская, 22, кадастровый номер 24:47:0000000:650, запись в ЕГРН от 12.01.2011 № 24-24-09/008/2010-191;</w:t>
      </w:r>
    </w:p>
    <w:p w:rsidR="00BC3111" w:rsidRPr="00656ED8" w:rsidRDefault="00BC3111" w:rsidP="00BC311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 w:val="24"/>
          <w:szCs w:val="24"/>
        </w:rPr>
      </w:pPr>
      <w:r w:rsidRPr="00656ED8">
        <w:rPr>
          <w:b/>
          <w:sz w:val="24"/>
          <w:szCs w:val="24"/>
        </w:rPr>
        <w:t xml:space="preserve">- </w:t>
      </w:r>
      <w:r w:rsidRPr="00656ED8">
        <w:rPr>
          <w:sz w:val="24"/>
          <w:szCs w:val="24"/>
        </w:rPr>
        <w:t xml:space="preserve">земельный участок общей площадью 931+/- 11 кв. м, расположенный по адресу установлено относительно ориентира, расположенного за пределами участка. </w:t>
      </w:r>
      <w:r w:rsidRPr="00656ED8">
        <w:rPr>
          <w:sz w:val="24"/>
          <w:szCs w:val="24"/>
        </w:rPr>
        <w:br/>
        <w:t xml:space="preserve">Почтовый адрес ориентира: </w:t>
      </w:r>
      <w:r w:rsidRPr="00656ED8">
        <w:rPr>
          <w:bCs/>
          <w:sz w:val="24"/>
          <w:szCs w:val="24"/>
        </w:rPr>
        <w:t>Россия, Красноярский край, г. Енисейск, ул. Комсомольская, 22</w:t>
      </w:r>
      <w:r w:rsidRPr="00656ED8">
        <w:rPr>
          <w:sz w:val="24"/>
          <w:szCs w:val="24"/>
        </w:rPr>
        <w:t>, кадастровый номер 24:47:0010242:51, категория земель: для эксплуатации офисного здания, запись в ЕГРН от 12.01.2011 № 24-24-09/008/2010-192</w:t>
      </w:r>
      <w:r w:rsidRPr="00656ED8">
        <w:rPr>
          <w:snapToGrid/>
          <w:sz w:val="24"/>
          <w:szCs w:val="24"/>
        </w:rPr>
        <w:t>, в том числе движимое имущество: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988"/>
        <w:gridCol w:w="5386"/>
        <w:gridCol w:w="3827"/>
      </w:tblGrid>
      <w:tr w:rsidR="00656ED8" w:rsidRPr="00656ED8" w:rsidTr="008A64EE"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b/>
                <w:sz w:val="24"/>
                <w:szCs w:val="24"/>
              </w:rPr>
            </w:pPr>
            <w:r w:rsidRPr="00656ED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jc w:val="center"/>
              <w:rPr>
                <w:b/>
                <w:sz w:val="24"/>
                <w:szCs w:val="24"/>
              </w:rPr>
            </w:pPr>
            <w:r w:rsidRPr="00656ED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b/>
                <w:sz w:val="24"/>
                <w:szCs w:val="24"/>
              </w:rPr>
            </w:pPr>
            <w:r w:rsidRPr="00656ED8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656ED8" w:rsidRPr="00656ED8" w:rsidTr="008A64EE"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b/>
                <w:sz w:val="24"/>
                <w:szCs w:val="24"/>
              </w:rPr>
            </w:pPr>
            <w:r w:rsidRPr="00656E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pStyle w:val="a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 xml:space="preserve">Сооружение (гараж), общей площадью 36,3 </w:t>
            </w:r>
            <w:proofErr w:type="spellStart"/>
            <w:r w:rsidRPr="00656ED8">
              <w:rPr>
                <w:sz w:val="24"/>
                <w:szCs w:val="24"/>
              </w:rPr>
              <w:t>кв.м</w:t>
            </w:r>
            <w:proofErr w:type="spellEnd"/>
            <w:r w:rsidRPr="00656ED8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b/>
                <w:sz w:val="24"/>
                <w:szCs w:val="24"/>
              </w:rPr>
            </w:pPr>
            <w:r w:rsidRPr="00656ED8">
              <w:rPr>
                <w:b/>
                <w:sz w:val="24"/>
                <w:szCs w:val="24"/>
              </w:rPr>
              <w:t>1</w:t>
            </w:r>
          </w:p>
        </w:tc>
      </w:tr>
      <w:tr w:rsidR="00656ED8" w:rsidRPr="00656ED8" w:rsidTr="008A64EE">
        <w:trPr>
          <w:trHeight w:val="113"/>
        </w:trPr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Сплит-система ASH12U/AOH12U – 1ед.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1</w:t>
            </w:r>
          </w:p>
        </w:tc>
      </w:tr>
      <w:tr w:rsidR="00656ED8" w:rsidRPr="00656ED8" w:rsidTr="008A64EE">
        <w:trPr>
          <w:trHeight w:val="113"/>
        </w:trPr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Сплит-система ASH7U/AOH7U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1</w:t>
            </w:r>
          </w:p>
        </w:tc>
      </w:tr>
      <w:tr w:rsidR="00656ED8" w:rsidRPr="00656ED8" w:rsidTr="008A64EE">
        <w:trPr>
          <w:trHeight w:val="113"/>
        </w:trPr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Охранно-пожарная сигнализация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1</w:t>
            </w:r>
          </w:p>
        </w:tc>
      </w:tr>
      <w:tr w:rsidR="00656ED8" w:rsidRPr="00656ED8" w:rsidTr="008A64EE">
        <w:trPr>
          <w:trHeight w:val="113"/>
        </w:trPr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Тепловая завеса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1</w:t>
            </w:r>
          </w:p>
        </w:tc>
      </w:tr>
      <w:tr w:rsidR="00656ED8" w:rsidRPr="00656ED8" w:rsidTr="008A64EE">
        <w:trPr>
          <w:trHeight w:val="113"/>
        </w:trPr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Жалюзи вертикальные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3</w:t>
            </w:r>
          </w:p>
        </w:tc>
      </w:tr>
      <w:tr w:rsidR="00656ED8" w:rsidRPr="00656ED8" w:rsidTr="008A64EE">
        <w:trPr>
          <w:trHeight w:val="113"/>
        </w:trPr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Водонагреватель "Ангел"-36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1</w:t>
            </w:r>
          </w:p>
        </w:tc>
      </w:tr>
      <w:tr w:rsidR="00656ED8" w:rsidRPr="00656ED8" w:rsidTr="008A64EE">
        <w:trPr>
          <w:trHeight w:val="113"/>
        </w:trPr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Котел электрический V-90м2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1</w:t>
            </w:r>
          </w:p>
        </w:tc>
      </w:tr>
      <w:tr w:rsidR="00656ED8" w:rsidRPr="00656ED8" w:rsidTr="008A64EE">
        <w:trPr>
          <w:trHeight w:val="113"/>
        </w:trPr>
        <w:tc>
          <w:tcPr>
            <w:tcW w:w="988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BC3111" w:rsidRPr="00656ED8" w:rsidRDefault="00BC3111" w:rsidP="008A64EE">
            <w:pPr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Эл. сушилка д/рук</w:t>
            </w:r>
          </w:p>
        </w:tc>
        <w:tc>
          <w:tcPr>
            <w:tcW w:w="3827" w:type="dxa"/>
          </w:tcPr>
          <w:p w:rsidR="00BC3111" w:rsidRPr="00656ED8" w:rsidRDefault="00BC3111" w:rsidP="008A64EE">
            <w:pPr>
              <w:jc w:val="center"/>
              <w:rPr>
                <w:sz w:val="24"/>
                <w:szCs w:val="24"/>
              </w:rPr>
            </w:pPr>
            <w:r w:rsidRPr="00656ED8">
              <w:rPr>
                <w:sz w:val="24"/>
                <w:szCs w:val="24"/>
              </w:rPr>
              <w:t>1</w:t>
            </w:r>
          </w:p>
        </w:tc>
      </w:tr>
    </w:tbl>
    <w:p w:rsidR="00BC3111" w:rsidRPr="00656ED8" w:rsidRDefault="00BC3111" w:rsidP="00BC3111">
      <w:p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76" w:lineRule="auto"/>
        <w:ind w:left="360"/>
        <w:contextualSpacing/>
        <w:rPr>
          <w:sz w:val="24"/>
          <w:szCs w:val="24"/>
          <w:lang w:eastAsia="en-US"/>
        </w:rPr>
      </w:pPr>
    </w:p>
    <w:p w:rsidR="00BC3111" w:rsidRPr="00656ED8" w:rsidRDefault="00BC3111" w:rsidP="00BC3111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656ED8">
        <w:rPr>
          <w:sz w:val="24"/>
          <w:szCs w:val="24"/>
          <w:lang w:eastAsia="en-US"/>
        </w:rPr>
        <w:t>Претензий к Продавцу со стороны Покупателя о состоянии Имущества не имеется.</w:t>
      </w:r>
    </w:p>
    <w:p w:rsidR="00BC3111" w:rsidRPr="00656ED8" w:rsidRDefault="00BC3111" w:rsidP="00BC3111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656ED8">
        <w:rPr>
          <w:sz w:val="24"/>
          <w:szCs w:val="24"/>
          <w:lang w:eastAsia="en-US"/>
        </w:rPr>
        <w:lastRenderedPageBreak/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BC3111" w:rsidRPr="00656ED8" w:rsidRDefault="00BC3111" w:rsidP="00BC31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sz w:val="24"/>
          <w:szCs w:val="24"/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656ED8" w:rsidRPr="00656ED8" w:rsidTr="008A64EE">
        <w:tc>
          <w:tcPr>
            <w:tcW w:w="4785" w:type="dxa"/>
          </w:tcPr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656ED8">
              <w:rPr>
                <w:sz w:val="24"/>
                <w:szCs w:val="24"/>
                <w:lang w:eastAsia="en-US"/>
              </w:rPr>
              <w:t>Продавец:</w:t>
            </w: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656ED8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656ED8">
              <w:rPr>
                <w:sz w:val="24"/>
                <w:szCs w:val="24"/>
                <w:lang w:eastAsia="en-US"/>
              </w:rPr>
              <w:t>Покупатель:</w:t>
            </w: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656ED8">
              <w:rPr>
                <w:sz w:val="24"/>
                <w:szCs w:val="24"/>
                <w:lang w:eastAsia="en-US"/>
              </w:rPr>
              <w:t>________________ (ФИО)</w:t>
            </w: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656ED8" w:rsidRPr="00656ED8" w:rsidTr="008A64EE">
        <w:tc>
          <w:tcPr>
            <w:tcW w:w="4785" w:type="dxa"/>
          </w:tcPr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656ED8">
              <w:rPr>
                <w:sz w:val="24"/>
                <w:szCs w:val="24"/>
                <w:lang w:eastAsia="en-US"/>
              </w:rPr>
              <w:t>Продавец:</w:t>
            </w: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656ED8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656ED8">
              <w:rPr>
                <w:sz w:val="24"/>
                <w:szCs w:val="24"/>
                <w:lang w:eastAsia="en-US"/>
              </w:rPr>
              <w:t>Покупатель:</w:t>
            </w: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BC3111" w:rsidRPr="00656ED8" w:rsidRDefault="00BC3111" w:rsidP="008A64E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656ED8">
              <w:rPr>
                <w:sz w:val="24"/>
                <w:szCs w:val="24"/>
                <w:lang w:eastAsia="en-US"/>
              </w:rPr>
              <w:t>_______________ (ФИО)</w:t>
            </w:r>
          </w:p>
        </w:tc>
      </w:tr>
    </w:tbl>
    <w:p w:rsidR="00786A31" w:rsidRPr="00656ED8" w:rsidRDefault="00786A31" w:rsidP="00C333C8">
      <w:pPr>
        <w:rPr>
          <w:sz w:val="24"/>
          <w:szCs w:val="24"/>
        </w:rPr>
      </w:pPr>
    </w:p>
    <w:sectPr w:rsidR="00786A31" w:rsidRPr="00656ED8" w:rsidSect="001A41C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0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82B3D"/>
    <w:rsid w:val="000D7893"/>
    <w:rsid w:val="001A41C6"/>
    <w:rsid w:val="00206ABD"/>
    <w:rsid w:val="00221448"/>
    <w:rsid w:val="002D41B1"/>
    <w:rsid w:val="003405F6"/>
    <w:rsid w:val="00385F80"/>
    <w:rsid w:val="00401ECD"/>
    <w:rsid w:val="0045716C"/>
    <w:rsid w:val="00490458"/>
    <w:rsid w:val="004C7B3C"/>
    <w:rsid w:val="00515F9C"/>
    <w:rsid w:val="005C44CD"/>
    <w:rsid w:val="005F3453"/>
    <w:rsid w:val="00656ED8"/>
    <w:rsid w:val="00786A31"/>
    <w:rsid w:val="007E5303"/>
    <w:rsid w:val="00824133"/>
    <w:rsid w:val="00B44C79"/>
    <w:rsid w:val="00BA0974"/>
    <w:rsid w:val="00BC3111"/>
    <w:rsid w:val="00C333C8"/>
    <w:rsid w:val="00CA6D65"/>
    <w:rsid w:val="00D259F4"/>
    <w:rsid w:val="00D74466"/>
    <w:rsid w:val="00E8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D7A2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Пушина Наталья Семеновна</cp:lastModifiedBy>
  <cp:revision>22</cp:revision>
  <dcterms:created xsi:type="dcterms:W3CDTF">2022-03-22T08:33:00Z</dcterms:created>
  <dcterms:modified xsi:type="dcterms:W3CDTF">2023-07-28T06:52:00Z</dcterms:modified>
</cp:coreProperties>
</file>