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45BA486" w:rsidR="00361B5A" w:rsidRDefault="00B836CE" w:rsidP="00361B5A">
      <w:pPr>
        <w:spacing w:before="120" w:after="120"/>
        <w:jc w:val="both"/>
      </w:pPr>
      <w:r w:rsidRPr="0070221A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BE2E9C">
        <w:rPr>
          <w:color w:val="000000"/>
        </w:rPr>
        <w:t>malkova@auction-house.ru</w:t>
      </w:r>
      <w:r w:rsidRPr="0070221A">
        <w:t xml:space="preserve">), действующее на основании договора с </w:t>
      </w:r>
      <w:r w:rsidRPr="00A24642">
        <w:rPr>
          <w:b/>
          <w:bCs/>
          <w:color w:val="000000"/>
        </w:rPr>
        <w:t xml:space="preserve">«НОТА-Банк» (Публичное акционерное общество) («НОТА-Банк» (ПАО)), </w:t>
      </w:r>
      <w:r w:rsidRPr="00824859">
        <w:rPr>
          <w:color w:val="000000"/>
        </w:rPr>
        <w:t>адрес регистрации: 127018, Москва, ул. Образцова, д.31, стр.3, ИНН 7203063256, ОГРН 1027739019000</w:t>
      </w:r>
      <w:r w:rsidRPr="00824859">
        <w:t>,</w:t>
      </w:r>
      <w:r w:rsidRPr="0070221A">
        <w:t xml:space="preserve"> конкурсным управляющим (ликвидатором) которого на основании решения Арбитражного суда </w:t>
      </w:r>
      <w:r w:rsidRPr="00BE2E9C">
        <w:rPr>
          <w:color w:val="000000"/>
        </w:rPr>
        <w:t xml:space="preserve">г. Москвы от 19 января 2016 г. по делу № А40-232020/15-101-322 </w:t>
      </w:r>
      <w:r w:rsidRPr="0070221A">
        <w:t xml:space="preserve">является </w:t>
      </w:r>
      <w:r>
        <w:t>г</w:t>
      </w:r>
      <w:r w:rsidRPr="0070221A">
        <w:t>осударственная корпорация «Агентство по страхованию вкладов» (109240, г. Москва, ул. Высоцкого, д. 4)</w:t>
      </w:r>
      <w:r>
        <w:t xml:space="preserve">,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84D1A">
        <w:rPr>
          <w:b/>
          <w:bCs/>
        </w:rPr>
        <w:t>2030176274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084D1A">
        <w:t>№243(7446) от 29.12.2022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061A2A">
        <w:t>13</w:t>
      </w:r>
      <w:r>
        <w:t>.0</w:t>
      </w:r>
      <w:r w:rsidR="00061A2A">
        <w:t>7</w:t>
      </w:r>
      <w:r>
        <w:t xml:space="preserve">.2023 по </w:t>
      </w:r>
      <w:r w:rsidR="00061A2A">
        <w:t>19</w:t>
      </w:r>
      <w:r>
        <w:t xml:space="preserve">.07.2023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061A2A" w14:paraId="22DE2560" w14:textId="77777777" w:rsidTr="00061A2A">
        <w:trPr>
          <w:jc w:val="center"/>
        </w:trPr>
        <w:tc>
          <w:tcPr>
            <w:tcW w:w="975" w:type="dxa"/>
          </w:tcPr>
          <w:p w14:paraId="1AE666A0" w14:textId="77777777" w:rsidR="00061A2A" w:rsidRPr="00C61C5E" w:rsidRDefault="00061A2A" w:rsidP="00C32BF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3FBD082" w14:textId="77777777" w:rsidR="00061A2A" w:rsidRPr="00C61C5E" w:rsidRDefault="00061A2A" w:rsidP="00C32BF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E7AD089" w14:textId="77777777" w:rsidR="00061A2A" w:rsidRPr="00C61C5E" w:rsidRDefault="00061A2A" w:rsidP="00C32BF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89EF249" w14:textId="77777777" w:rsidR="00061A2A" w:rsidRPr="00C61C5E" w:rsidRDefault="00061A2A" w:rsidP="00C32BF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4C19E2E" w14:textId="77777777" w:rsidR="00061A2A" w:rsidRPr="00C61C5E" w:rsidRDefault="00061A2A" w:rsidP="00C32BF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61A2A" w:rsidRPr="004773F0" w14:paraId="22A5B57A" w14:textId="77777777" w:rsidTr="00061A2A">
        <w:trPr>
          <w:trHeight w:val="546"/>
          <w:jc w:val="center"/>
        </w:trPr>
        <w:tc>
          <w:tcPr>
            <w:tcW w:w="975" w:type="dxa"/>
            <w:vAlign w:val="center"/>
          </w:tcPr>
          <w:p w14:paraId="3F4CA579" w14:textId="77777777" w:rsidR="00061A2A" w:rsidRPr="00D237DA" w:rsidRDefault="00061A2A" w:rsidP="00C32B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237D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7A74E560" w14:textId="77777777" w:rsidR="00061A2A" w:rsidRPr="00D237DA" w:rsidRDefault="00061A2A" w:rsidP="00C32B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237DA">
              <w:rPr>
                <w:sz w:val="22"/>
                <w:szCs w:val="22"/>
              </w:rPr>
              <w:t>2023-8704/79</w:t>
            </w:r>
          </w:p>
        </w:tc>
        <w:tc>
          <w:tcPr>
            <w:tcW w:w="2126" w:type="dxa"/>
            <w:vAlign w:val="center"/>
          </w:tcPr>
          <w:p w14:paraId="71908C95" w14:textId="77777777" w:rsidR="00061A2A" w:rsidRPr="00D237DA" w:rsidRDefault="00061A2A" w:rsidP="00C32B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237DA">
              <w:rPr>
                <w:sz w:val="22"/>
                <w:szCs w:val="22"/>
              </w:rPr>
              <w:t>28.07.2023</w:t>
            </w:r>
          </w:p>
        </w:tc>
        <w:tc>
          <w:tcPr>
            <w:tcW w:w="2410" w:type="dxa"/>
            <w:vAlign w:val="center"/>
          </w:tcPr>
          <w:p w14:paraId="516E21F2" w14:textId="77777777" w:rsidR="00061A2A" w:rsidRPr="00D237DA" w:rsidRDefault="00061A2A" w:rsidP="00C32BF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237DA">
              <w:rPr>
                <w:sz w:val="22"/>
                <w:szCs w:val="22"/>
              </w:rPr>
              <w:t>8 080 000,00</w:t>
            </w:r>
          </w:p>
        </w:tc>
        <w:tc>
          <w:tcPr>
            <w:tcW w:w="2268" w:type="dxa"/>
          </w:tcPr>
          <w:p w14:paraId="09191776" w14:textId="77777777" w:rsidR="00061A2A" w:rsidRPr="00D237DA" w:rsidRDefault="00061A2A" w:rsidP="00C32BF0">
            <w:pPr>
              <w:rPr>
                <w:b/>
                <w:bCs/>
                <w:spacing w:val="3"/>
                <w:sz w:val="22"/>
                <w:szCs w:val="22"/>
              </w:rPr>
            </w:pPr>
            <w:r w:rsidRPr="00D237DA">
              <w:rPr>
                <w:sz w:val="22"/>
                <w:szCs w:val="22"/>
              </w:rPr>
              <w:t>ООО «АП МЕНЕДЖМЕНТ»</w:t>
            </w:r>
          </w:p>
        </w:tc>
      </w:tr>
    </w:tbl>
    <w:p w14:paraId="0319CB98" w14:textId="77777777" w:rsidR="00B836CE" w:rsidRDefault="00B836CE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61A2A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8221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836CE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8221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8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2023-08-01T09:50:00Z</dcterms:modified>
</cp:coreProperties>
</file>