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Шпаков Александр Николаевич (18.06.1964г.р., место рожд: дер. Сибиряки Ишимского р -на Тюменской обл., адрес рег: 627705, Тюменская обл, Ишимский р-н, Стрехнино с, Юбилейная ул, дом № 105, СНИЛС06339969709, ИНН 720502357905, паспорт РФ серия 7109, номер 704967, выдан 23.07.2009, кем выдан Межрайонным отделом УФМС России по Тюменской области в гор. Ишиме, код подразделения 720-014),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14.11.2022г. по делу №А70-18393/2022,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08.09.2023г. по продаже имущества Шпакова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 модель:  FOCUS, VIN: X9F5XXEED57Y00938,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Шпаков Александр Николаевич (18.06.1964г.р., место рожд: дер. Сибиряки Ишимского р -на Тюменской обл., адрес рег: 627705, Тюменская обл, Ишимский р-н, Стрехнино с, Юбилейная ул, дом № 105, СНИЛС06339969709, ИНН 720502357905, паспорт РФ серия 7109, номер 704967, выдан 23.07.2009, кем выдан Межрайонным отделом УФМС России по Тюменской области в гор. Ишиме, код подразделения 720-014)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Шпакова Александра Николаевича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