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6769F" w14:textId="098EF199" w:rsidR="006802F2" w:rsidRDefault="00127E9C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127E9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27E9C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127E9C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127E9C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127E9C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127E9C">
        <w:rPr>
          <w:rFonts w:ascii="Times New Roman" w:hAnsi="Times New Roman" w:cs="Times New Roman"/>
          <w:sz w:val="24"/>
          <w:szCs w:val="24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127E9C">
        <w:rPr>
          <w:rFonts w:ascii="Times New Roman" w:hAnsi="Times New Roman" w:cs="Times New Roman"/>
          <w:sz w:val="24"/>
          <w:szCs w:val="24"/>
        </w:rPr>
        <w:t>Проинвестбанк</w:t>
      </w:r>
      <w:proofErr w:type="spellEnd"/>
      <w:r w:rsidRPr="00127E9C">
        <w:rPr>
          <w:rFonts w:ascii="Times New Roman" w:hAnsi="Times New Roman" w:cs="Times New Roman"/>
          <w:sz w:val="24"/>
          <w:szCs w:val="24"/>
        </w:rPr>
        <w:t xml:space="preserve"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</w:t>
      </w:r>
      <w:proofErr w:type="gramStart"/>
      <w:r w:rsidRPr="00127E9C">
        <w:rPr>
          <w:rFonts w:ascii="Times New Roman" w:hAnsi="Times New Roman" w:cs="Times New Roman"/>
          <w:sz w:val="24"/>
          <w:szCs w:val="24"/>
        </w:rPr>
        <w:t>Арбитражного суда Пермского края от 22 декабря 2021 г. по делу №А50-12484/2021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B83A95" w:rsidRPr="00B83A95">
        <w:rPr>
          <w:rFonts w:ascii="Times New Roman" w:hAnsi="Times New Roman" w:cs="Times New Roman"/>
          <w:sz w:val="24"/>
          <w:szCs w:val="24"/>
          <w:lang w:eastAsia="ru-RU"/>
        </w:rPr>
        <w:t>сообщение №02030194810 в газете АО «Коммерсантъ» от 25.03.2023 г. №51(7496)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B83A95">
        <w:rPr>
          <w:rFonts w:ascii="Times New Roman" w:hAnsi="Times New Roman" w:cs="Times New Roman"/>
          <w:sz w:val="24"/>
          <w:szCs w:val="24"/>
          <w:lang w:eastAsia="ru-RU"/>
        </w:rPr>
        <w:t xml:space="preserve">об отмене торгов по следующим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</w:t>
      </w:r>
      <w:r w:rsidR="00B83A95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B83A95" w:rsidRPr="00B83A95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14:paraId="2823E5BB" w14:textId="1F655D69" w:rsidR="005203EF" w:rsidRPr="005203EF" w:rsidRDefault="005203EF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27 - </w:t>
      </w:r>
      <w:r w:rsidRPr="005203EF">
        <w:rPr>
          <w:rFonts w:ascii="Times New Roman" w:hAnsi="Times New Roman" w:cs="Times New Roman"/>
          <w:sz w:val="24"/>
          <w:szCs w:val="24"/>
          <w:lang w:eastAsia="ru-RU"/>
        </w:rPr>
        <w:t>Есина Ольга Олеговна, КД 0363-00-2015 от 27.08.2015 (6 790,54 руб.);</w:t>
      </w:r>
    </w:p>
    <w:p w14:paraId="5F5155F3" w14:textId="6C08F5C8" w:rsidR="005203EF" w:rsidRPr="005203EF" w:rsidRDefault="005203EF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38 - </w:t>
      </w:r>
      <w:r w:rsidRPr="005203EF">
        <w:rPr>
          <w:rFonts w:ascii="Times New Roman" w:hAnsi="Times New Roman" w:cs="Times New Roman"/>
          <w:sz w:val="24"/>
          <w:szCs w:val="24"/>
          <w:lang w:eastAsia="ru-RU"/>
        </w:rPr>
        <w:t>Кирьянов Анатолий Александрович, КД 1406-00-2018 от 28.05.2018 (8 194,71 руб.);</w:t>
      </w:r>
    </w:p>
    <w:p w14:paraId="5061AFCE" w14:textId="491A7372" w:rsidR="005203EF" w:rsidRPr="00F93440" w:rsidRDefault="005203EF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114 - </w:t>
      </w:r>
      <w:r w:rsidRPr="005203EF">
        <w:rPr>
          <w:rFonts w:ascii="Times New Roman" w:hAnsi="Times New Roman" w:cs="Times New Roman"/>
          <w:sz w:val="24"/>
          <w:szCs w:val="24"/>
          <w:lang w:eastAsia="ru-RU"/>
        </w:rPr>
        <w:t>Новикова Марина Александровна, КД 0718-00-2011 от 30.09.2014, судебный приказ Мирового судьи судебного участка №4 Чусовского района Пермского края от 20.04.2021 по делу 2-426/2021 (73 090,41 руб.)</w:t>
      </w:r>
      <w:r w:rsidR="00F93440" w:rsidRPr="00F93440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5203EF" w:rsidRPr="00F9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F30F8"/>
    <w:rsid w:val="00127E9C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03EF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74582"/>
    <w:rsid w:val="00AD7422"/>
    <w:rsid w:val="00B83A95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9344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22</cp:revision>
  <cp:lastPrinted>2016-10-26T09:11:00Z</cp:lastPrinted>
  <dcterms:created xsi:type="dcterms:W3CDTF">2018-08-16T09:05:00Z</dcterms:created>
  <dcterms:modified xsi:type="dcterms:W3CDTF">2023-08-02T11:52:00Z</dcterms:modified>
</cp:coreProperties>
</file>