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7B45F37F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4E4528">
        <w:rPr>
          <w:b w:val="0"/>
          <w:bCs w:val="0"/>
          <w:sz w:val="22"/>
          <w:szCs w:val="24"/>
        </w:rPr>
        <w:t>3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F5B21BF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3A3759" w:rsidRPr="003A3759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действующей на основании Доверенности № Д-002 от 01.01.2023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72005132" w:rsidR="003648DD" w:rsidRPr="00457BAF" w:rsidRDefault="001911A1" w:rsidP="007214F8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4E4528">
        <w:rPr>
          <w:rFonts w:ascii="Times New Roman" w:hAnsi="Times New Roman"/>
          <w:b/>
          <w:bCs/>
          <w:sz w:val="22"/>
          <w:szCs w:val="22"/>
        </w:rPr>
        <w:t>3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555F9DC5" w14:textId="69DB2647" w:rsidR="009711F1" w:rsidRDefault="00BE26BB" w:rsidP="007214F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E26BB">
        <w:rPr>
          <w:rFonts w:ascii="Times New Roman" w:hAnsi="Times New Roman"/>
          <w:sz w:val="22"/>
          <w:szCs w:val="22"/>
        </w:rPr>
        <w:t>Нежилое здание (магазин) площадью 863,9 кв.м, расположенное по адресу: Кемеровская область, г. Новокузнецк, ул. Толмачева, д. 1, к. 1, кадастровый номер: 42:30:0103023:94, количество этажей: 2, в том числе подземных этажей: 0.</w:t>
      </w:r>
    </w:p>
    <w:p w14:paraId="39436E4F" w14:textId="0483F521" w:rsidR="00FC1E38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531D9818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7214F8" w:rsidRPr="007214F8">
        <w:rPr>
          <w:rFonts w:ascii="Times New Roman" w:hAnsi="Times New Roman"/>
          <w:sz w:val="22"/>
          <w:szCs w:val="22"/>
        </w:rPr>
        <w:t>5 % (пять процент</w:t>
      </w:r>
      <w:r w:rsidR="00BE26BB">
        <w:rPr>
          <w:rFonts w:ascii="Times New Roman" w:hAnsi="Times New Roman"/>
          <w:sz w:val="22"/>
          <w:szCs w:val="22"/>
        </w:rPr>
        <w:t>ов</w:t>
      </w:r>
      <w:r w:rsidR="007214F8" w:rsidRPr="007214F8">
        <w:rPr>
          <w:rFonts w:ascii="Times New Roman" w:hAnsi="Times New Roman"/>
          <w:sz w:val="22"/>
          <w:szCs w:val="22"/>
        </w:rPr>
        <w:t xml:space="preserve">) </w:t>
      </w:r>
      <w:r w:rsidR="00FF1612" w:rsidRPr="00122793">
        <w:rPr>
          <w:rFonts w:ascii="Times New Roman" w:hAnsi="Times New Roman"/>
          <w:sz w:val="22"/>
          <w:szCs w:val="22"/>
        </w:rPr>
        <w:t>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428CE752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2371DE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78C2"/>
    <w:rsid w:val="000E49C9"/>
    <w:rsid w:val="00113477"/>
    <w:rsid w:val="00122793"/>
    <w:rsid w:val="001243EC"/>
    <w:rsid w:val="00127B5B"/>
    <w:rsid w:val="00183C1A"/>
    <w:rsid w:val="001911A1"/>
    <w:rsid w:val="00191F3A"/>
    <w:rsid w:val="001F4B80"/>
    <w:rsid w:val="002371DE"/>
    <w:rsid w:val="00243B16"/>
    <w:rsid w:val="00254F2C"/>
    <w:rsid w:val="002B0E50"/>
    <w:rsid w:val="00301057"/>
    <w:rsid w:val="00321F71"/>
    <w:rsid w:val="00326EC5"/>
    <w:rsid w:val="003648DD"/>
    <w:rsid w:val="003A3759"/>
    <w:rsid w:val="003A5077"/>
    <w:rsid w:val="003A7F16"/>
    <w:rsid w:val="003B23A5"/>
    <w:rsid w:val="003C1636"/>
    <w:rsid w:val="003F7C0D"/>
    <w:rsid w:val="004169F7"/>
    <w:rsid w:val="00457BAF"/>
    <w:rsid w:val="0046301E"/>
    <w:rsid w:val="004E4528"/>
    <w:rsid w:val="0053237D"/>
    <w:rsid w:val="00550055"/>
    <w:rsid w:val="00571427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214F8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711F1"/>
    <w:rsid w:val="009F6A54"/>
    <w:rsid w:val="00A010E1"/>
    <w:rsid w:val="00A25FAC"/>
    <w:rsid w:val="00A34A86"/>
    <w:rsid w:val="00A571CF"/>
    <w:rsid w:val="00A74A02"/>
    <w:rsid w:val="00A84588"/>
    <w:rsid w:val="00AF633D"/>
    <w:rsid w:val="00B32209"/>
    <w:rsid w:val="00B5079B"/>
    <w:rsid w:val="00B87E56"/>
    <w:rsid w:val="00BA6A79"/>
    <w:rsid w:val="00BB7373"/>
    <w:rsid w:val="00BC3C2C"/>
    <w:rsid w:val="00BE17AF"/>
    <w:rsid w:val="00BE26BB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62A43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26</cp:revision>
  <cp:lastPrinted>2022-02-18T09:03:00Z</cp:lastPrinted>
  <dcterms:created xsi:type="dcterms:W3CDTF">2022-02-21T14:26:00Z</dcterms:created>
  <dcterms:modified xsi:type="dcterms:W3CDTF">2023-07-31T13:26:00Z</dcterms:modified>
</cp:coreProperties>
</file>