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5F62" w14:textId="77777777" w:rsidR="00A91643" w:rsidRPr="00A91643" w:rsidRDefault="00AB4833" w:rsidP="00A91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8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48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B48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B48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B48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B4833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AB4833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AB4833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AB4833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AB4833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AB4833">
        <w:rPr>
          <w:rFonts w:ascii="Times New Roman" w:hAnsi="Times New Roman" w:cs="Times New Roman"/>
          <w:color w:val="000000"/>
          <w:sz w:val="24"/>
          <w:szCs w:val="24"/>
        </w:rPr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</w:t>
      </w:r>
      <w:r w:rsidR="00CF6F25" w:rsidRPr="00CF6F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</w:t>
      </w:r>
      <w:r w:rsidR="00A9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CEC" w:rsidRPr="005802AE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Pr="00AB4833">
        <w:rPr>
          <w:rFonts w:ascii="Times New Roman" w:hAnsi="Times New Roman" w:cs="Times New Roman"/>
          <w:color w:val="000000"/>
          <w:sz w:val="24"/>
          <w:szCs w:val="24"/>
        </w:rPr>
        <w:t>2030191208</w:t>
      </w:r>
      <w:r w:rsidR="00E25CEC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E25CE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25CEC" w:rsidRPr="002C52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5CEC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E25CEC" w:rsidRPr="002C5213">
        <w:rPr>
          <w:rFonts w:ascii="Times New Roman" w:hAnsi="Times New Roman" w:cs="Times New Roman"/>
          <w:color w:val="000000"/>
          <w:sz w:val="24"/>
          <w:szCs w:val="24"/>
        </w:rPr>
        <w:t>.2023 №</w:t>
      </w:r>
      <w:r w:rsidR="00E25C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5CEC" w:rsidRPr="002C5213">
        <w:rPr>
          <w:rFonts w:ascii="Times New Roman" w:hAnsi="Times New Roman" w:cs="Times New Roman"/>
          <w:color w:val="000000"/>
          <w:sz w:val="24"/>
          <w:szCs w:val="24"/>
        </w:rPr>
        <w:t>1(74</w:t>
      </w:r>
      <w:r w:rsidR="00E25CE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5CEC" w:rsidRPr="002C5213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E25C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посредством публичного предложения по следующему лоту:</w:t>
      </w:r>
      <w:proofErr w:type="gramEnd"/>
    </w:p>
    <w:p w14:paraId="6193AE83" w14:textId="73F138AF" w:rsidR="00950CC9" w:rsidRPr="00257B84" w:rsidRDefault="00A91643" w:rsidP="00A91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64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916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9164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A91643">
        <w:rPr>
          <w:rFonts w:ascii="Times New Roman" w:hAnsi="Times New Roman" w:cs="Times New Roman"/>
          <w:color w:val="000000"/>
          <w:sz w:val="24"/>
          <w:szCs w:val="24"/>
        </w:rPr>
        <w:t>БЗСКСтройИнвест</w:t>
      </w:r>
      <w:proofErr w:type="spellEnd"/>
      <w:r w:rsidRPr="00A91643">
        <w:rPr>
          <w:rFonts w:ascii="Times New Roman" w:hAnsi="Times New Roman" w:cs="Times New Roman"/>
          <w:color w:val="000000"/>
          <w:sz w:val="24"/>
          <w:szCs w:val="24"/>
        </w:rPr>
        <w:t>», ИНН 6678041083, КД 0200-15-000001-112001 от 27.11.2015, определение АС Свердловской области от 10.08.2022 по делу А60-13952-27/2020 о включении в РТК третьей очереди, находится в стадии банкротства (32 443 725,16 руб.)</w:t>
      </w:r>
      <w:bookmarkStart w:id="0" w:name="_GoBack"/>
      <w:bookmarkEnd w:id="0"/>
      <w:r w:rsidRPr="00A916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620"/>
    <w:rsid w:val="0015099D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65A80"/>
    <w:rsid w:val="005C4186"/>
    <w:rsid w:val="005F1F68"/>
    <w:rsid w:val="00641FB6"/>
    <w:rsid w:val="006600F5"/>
    <w:rsid w:val="0066094B"/>
    <w:rsid w:val="00662676"/>
    <w:rsid w:val="007229EA"/>
    <w:rsid w:val="00781143"/>
    <w:rsid w:val="007A1F5D"/>
    <w:rsid w:val="007B55CF"/>
    <w:rsid w:val="007F7413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1643"/>
    <w:rsid w:val="00A95FD6"/>
    <w:rsid w:val="00AB284E"/>
    <w:rsid w:val="00AB4833"/>
    <w:rsid w:val="00AF25EA"/>
    <w:rsid w:val="00B4083B"/>
    <w:rsid w:val="00BC165C"/>
    <w:rsid w:val="00BD0E8E"/>
    <w:rsid w:val="00C11EFF"/>
    <w:rsid w:val="00C61EC3"/>
    <w:rsid w:val="00CB3A06"/>
    <w:rsid w:val="00CC76B5"/>
    <w:rsid w:val="00CF6F25"/>
    <w:rsid w:val="00D62667"/>
    <w:rsid w:val="00D969F5"/>
    <w:rsid w:val="00DE0234"/>
    <w:rsid w:val="00E25CEC"/>
    <w:rsid w:val="00E5459D"/>
    <w:rsid w:val="00E614D3"/>
    <w:rsid w:val="00E6557C"/>
    <w:rsid w:val="00E72AD4"/>
    <w:rsid w:val="00E85BEE"/>
    <w:rsid w:val="00EC59C2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49</cp:revision>
  <dcterms:created xsi:type="dcterms:W3CDTF">2019-07-23T07:47:00Z</dcterms:created>
  <dcterms:modified xsi:type="dcterms:W3CDTF">2023-08-04T10:36:00Z</dcterms:modified>
</cp:coreProperties>
</file>