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194" w14:textId="77777777" w:rsidR="00746BF5" w:rsidRPr="00B56CB3" w:rsidRDefault="00746BF5" w:rsidP="00746BF5">
      <w:pPr>
        <w:jc w:val="center"/>
        <w:rPr>
          <w:rFonts w:cs="Times New Roman"/>
          <w:b/>
          <w:bCs/>
          <w:sz w:val="22"/>
          <w:szCs w:val="22"/>
        </w:rPr>
      </w:pPr>
      <w:r w:rsidRPr="00B56CB3">
        <w:rPr>
          <w:rFonts w:cs="Times New Roman"/>
          <w:b/>
          <w:bCs/>
          <w:sz w:val="22"/>
          <w:szCs w:val="22"/>
        </w:rPr>
        <w:t>проект</w:t>
      </w:r>
    </w:p>
    <w:p w14:paraId="30A99015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</w:p>
    <w:p w14:paraId="74093AA3" w14:textId="77777777" w:rsidR="00746BF5" w:rsidRPr="00B56CB3" w:rsidRDefault="00746BF5" w:rsidP="00746BF5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</w:t>
      </w:r>
      <w:proofErr w:type="gramStart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211B6438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32E08C7D" w14:textId="77777777" w:rsidR="00746BF5" w:rsidRPr="00B56CB3" w:rsidRDefault="00746BF5" w:rsidP="00746BF5">
      <w:pPr>
        <w:widowControl/>
        <w:suppressAutoHyphens w:val="0"/>
        <w:ind w:right="1" w:firstLine="625"/>
        <w:jc w:val="both"/>
        <w:rPr>
          <w:rFonts w:cs="Times New Roman"/>
          <w:b/>
          <w:sz w:val="22"/>
          <w:szCs w:val="22"/>
        </w:rPr>
      </w:pPr>
      <w:bookmarkStart w:id="0" w:name="_Hlk57898156"/>
      <w:r w:rsidRPr="00B56CB3">
        <w:rPr>
          <w:rFonts w:cs="Times New Roman"/>
          <w:sz w:val="22"/>
          <w:szCs w:val="22"/>
        </w:rPr>
        <w:t>____________________, __.__.____ г.р., паспорт гражданина РФ серия ____ № _____, выдан________________ код подразделения ________, ИНН ____________, зарегистрированный по адресу: __________________</w:t>
      </w:r>
      <w:r w:rsidRPr="00B56CB3">
        <w:rPr>
          <w:rFonts w:cs="Times New Roman"/>
          <w:b/>
          <w:bCs/>
          <w:sz w:val="22"/>
          <w:szCs w:val="22"/>
        </w:rPr>
        <w:t xml:space="preserve">, </w:t>
      </w:r>
      <w:r w:rsidRPr="00B56CB3">
        <w:rPr>
          <w:rFonts w:cs="Times New Roman"/>
          <w:bCs/>
          <w:sz w:val="22"/>
          <w:szCs w:val="22"/>
        </w:rPr>
        <w:t xml:space="preserve">именуемый в дальнейшем </w:t>
      </w:r>
      <w:r w:rsidRPr="00B56CB3">
        <w:rPr>
          <w:rFonts w:cs="Times New Roman"/>
          <w:b/>
          <w:bCs/>
          <w:sz w:val="22"/>
          <w:szCs w:val="22"/>
        </w:rPr>
        <w:t>«Продавец»</w:t>
      </w:r>
      <w:r w:rsidRPr="00B56CB3">
        <w:rPr>
          <w:rFonts w:cs="Times New Roman"/>
          <w:bCs/>
          <w:sz w:val="22"/>
          <w:szCs w:val="22"/>
        </w:rPr>
        <w:t xml:space="preserve">, </w:t>
      </w:r>
      <w:r w:rsidRPr="00B56CB3">
        <w:rPr>
          <w:rFonts w:cs="Times New Roman"/>
          <w:sz w:val="22"/>
          <w:szCs w:val="22"/>
        </w:rPr>
        <w:t>с одной стороны,</w:t>
      </w:r>
      <w:r w:rsidRPr="00B56CB3">
        <w:rPr>
          <w:rFonts w:cs="Times New Roman"/>
          <w:b/>
          <w:sz w:val="22"/>
          <w:szCs w:val="22"/>
        </w:rPr>
        <w:t xml:space="preserve"> </w:t>
      </w:r>
      <w:r w:rsidRPr="00B56CB3">
        <w:rPr>
          <w:rFonts w:cs="Times New Roman"/>
          <w:b/>
          <w:bCs/>
          <w:sz w:val="22"/>
          <w:szCs w:val="22"/>
          <w:shd w:val="clear" w:color="auto" w:fill="FFFFFF"/>
        </w:rPr>
        <w:t xml:space="preserve">и </w:t>
      </w:r>
    </w:p>
    <w:bookmarkEnd w:id="0"/>
    <w:p w14:paraId="6B7A7093" w14:textId="77777777" w:rsidR="00746BF5" w:rsidRPr="00B56CB3" w:rsidRDefault="00746BF5" w:rsidP="00746BF5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при совместном упоминании именуемые «Стороны», заключили настоящий Договор о нижеследующем:   </w:t>
      </w:r>
    </w:p>
    <w:p w14:paraId="533D9716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CD9FF2E" w14:textId="77777777" w:rsidR="00746BF5" w:rsidRPr="00B56CB3" w:rsidRDefault="00746BF5" w:rsidP="00746BF5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521F7FE5" w14:textId="77777777" w:rsidR="00746BF5" w:rsidRPr="00B56CB3" w:rsidRDefault="00746BF5" w:rsidP="00746BF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B56CB3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объектах недвижимости, 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1D7A5B85" w14:textId="77777777" w:rsidR="00746BF5" w:rsidRPr="00B56CB3" w:rsidRDefault="00746BF5" w:rsidP="00746BF5">
      <w:pPr>
        <w:spacing w:after="60"/>
        <w:ind w:firstLine="510"/>
        <w:jc w:val="both"/>
        <w:outlineLvl w:val="1"/>
        <w:rPr>
          <w:rFonts w:cs="Times New Roman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sz w:val="22"/>
          <w:szCs w:val="22"/>
        </w:rPr>
        <w:t xml:space="preserve">1.2.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лиц. </w:t>
      </w:r>
    </w:p>
    <w:p w14:paraId="7A15C34C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______________________от ________ 20___г.</w:t>
      </w:r>
    </w:p>
    <w:p w14:paraId="2FF22D7A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78C76653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56C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14AD8986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0818776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64369308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принадлежащего на праве собственности </w:t>
      </w:r>
      <w:proofErr w:type="gramStart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Продавцу</w:t>
      </w:r>
      <w:proofErr w:type="gramEnd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составляет _______ (__________) рублей 00 копеек, НДС не облагается.</w:t>
      </w:r>
    </w:p>
    <w:p w14:paraId="1CB37998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2.2</w:t>
      </w:r>
      <w:r w:rsidRPr="00B56CB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. Часть </w:t>
      </w:r>
      <w:r w:rsidRPr="00FB25F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от </w:t>
      </w:r>
      <w:r w:rsidRPr="00B56CB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суммы задатка, внесенного Покупателем на расчетный счет _______________________ для участия в торгах по продаже Имущества,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 в размере -_______(__________миллиона) рублей 00 копеек. </w:t>
      </w:r>
    </w:p>
    <w:p w14:paraId="2C4C6DF9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часть задатка, внесенного Покупателем на расчетный счет организатора торгов, в соответствии с п. 2.2. настоящего Договора.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Оплата оставшейся цены продажи Имущества в размере </w:t>
      </w: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рублей 00 копеек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0B23B450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3C92625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6C9456B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278C39A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1DF4F1D2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58EDB6F7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2910BF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1856565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758F728F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B2AD1DC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54C1B851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26C8DBA3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29EB863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1E145BF9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E19272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76006094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0786044E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B5FE599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8F80070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0D35AB12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5EF097F8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4F02FB68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073975A" w14:textId="77777777" w:rsidR="00746BF5" w:rsidRPr="00B56CB3" w:rsidRDefault="00746BF5" w:rsidP="00746BF5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D8237FB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77AA5B51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D7E2909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4BF92CCA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1381827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500350AE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A3B0C1D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364C7367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DF3F91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3A84D9D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AB63A7A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6BEE4E3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03C2D90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FACB82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0220EB4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59AFB5C" w14:textId="77777777" w:rsidR="00746BF5" w:rsidRPr="00B56CB3" w:rsidRDefault="00746BF5" w:rsidP="00746BF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05A9EEE3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33E349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один экземпляр Покупателю и один Продавцу</w:t>
      </w:r>
      <w:r w:rsidRPr="00B56C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64751CB6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7BDB5C5D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9734B5B" w14:textId="77777777" w:rsidR="00746BF5" w:rsidRPr="00B56CB3" w:rsidRDefault="00746BF5" w:rsidP="00746BF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71EA75E" w14:textId="77777777" w:rsidR="00746BF5" w:rsidRPr="00746BF5" w:rsidRDefault="00746BF5" w:rsidP="00746BF5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746BF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7. Реквизиты и подписи сторон</w:t>
      </w:r>
    </w:p>
    <w:p w14:paraId="7E079BA9" w14:textId="77777777" w:rsidR="00746BF5" w:rsidRPr="00B56CB3" w:rsidRDefault="00746BF5" w:rsidP="00746BF5">
      <w:pPr>
        <w:widowControl/>
        <w:suppressAutoHyphens w:val="0"/>
        <w:ind w:firstLine="567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Продавец </w:t>
      </w:r>
    </w:p>
    <w:p w14:paraId="04EB8C6C" w14:textId="77777777" w:rsidR="00746BF5" w:rsidRPr="00B56CB3" w:rsidRDefault="00746BF5" w:rsidP="00746BF5">
      <w:pPr>
        <w:widowControl/>
        <w:suppressAutoHyphens w:val="0"/>
        <w:ind w:firstLine="567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</w:t>
      </w:r>
    </w:p>
    <w:p w14:paraId="5B76BF9C" w14:textId="77777777" w:rsidR="00746BF5" w:rsidRPr="00B56CB3" w:rsidRDefault="00746BF5" w:rsidP="00746BF5">
      <w:pPr>
        <w:widowControl/>
        <w:suppressAutoHyphens w:val="0"/>
        <w:ind w:firstLine="567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5A19C3C" w14:textId="77777777" w:rsidR="00746BF5" w:rsidRPr="00B56CB3" w:rsidRDefault="00746BF5" w:rsidP="00746BF5">
      <w:pPr>
        <w:widowControl/>
        <w:suppressAutoHyphens w:val="0"/>
        <w:ind w:firstLine="567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</w:p>
    <w:p w14:paraId="53F39E76" w14:textId="77777777" w:rsidR="00746BF5" w:rsidRPr="00B56CB3" w:rsidRDefault="00746BF5" w:rsidP="00746BF5">
      <w:pPr>
        <w:widowControl/>
        <w:suppressAutoHyphens w:val="0"/>
        <w:ind w:firstLine="567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</w:t>
      </w:r>
    </w:p>
    <w:p w14:paraId="4412E7AA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244E3396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671DB843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7A32DA12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0BE4EEC9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68A94D70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420CB946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7D2C885E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30788B77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1B8B1DE3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43065625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6523AA9F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24558628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000871B2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5EFE5FE0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5FB106A4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2558A922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555D31E0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734F44E0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431231CC" w14:textId="77777777" w:rsidR="00746BF5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2C0D32A8" w14:textId="77777777" w:rsidR="00746BF5" w:rsidRPr="00B56CB3" w:rsidRDefault="00746BF5" w:rsidP="00746BF5">
      <w:pPr>
        <w:widowControl/>
        <w:suppressAutoHyphens w:val="0"/>
        <w:jc w:val="center"/>
        <w:rPr>
          <w:rFonts w:cs="Times New Roman"/>
          <w:i/>
          <w:sz w:val="22"/>
          <w:szCs w:val="22"/>
        </w:rPr>
      </w:pPr>
    </w:p>
    <w:p w14:paraId="115D1ED1" w14:textId="77777777" w:rsidR="00746BF5" w:rsidRPr="00B56CB3" w:rsidRDefault="00746BF5" w:rsidP="00746BF5">
      <w:pPr>
        <w:widowControl/>
        <w:suppressAutoHyphens w:val="0"/>
        <w:jc w:val="right"/>
        <w:rPr>
          <w:rFonts w:cs="Times New Roman"/>
          <w:i/>
          <w:sz w:val="22"/>
          <w:szCs w:val="22"/>
        </w:rPr>
      </w:pPr>
      <w:r w:rsidRPr="00B56CB3">
        <w:rPr>
          <w:rFonts w:cs="Times New Roman"/>
          <w:i/>
          <w:sz w:val="22"/>
          <w:szCs w:val="22"/>
        </w:rPr>
        <w:lastRenderedPageBreak/>
        <w:t xml:space="preserve"> Приложение №1 к Договору купли-</w:t>
      </w:r>
      <w:proofErr w:type="gramStart"/>
      <w:r w:rsidRPr="00B56CB3">
        <w:rPr>
          <w:rFonts w:cs="Times New Roman"/>
          <w:i/>
          <w:sz w:val="22"/>
          <w:szCs w:val="22"/>
        </w:rPr>
        <w:t>продажи  №</w:t>
      </w:r>
      <w:proofErr w:type="gramEnd"/>
      <w:r w:rsidRPr="00B56CB3">
        <w:rPr>
          <w:rFonts w:cs="Times New Roman"/>
          <w:i/>
          <w:sz w:val="22"/>
          <w:szCs w:val="22"/>
        </w:rPr>
        <w:t xml:space="preserve"> ___от «__» ________ 20__ г.</w:t>
      </w:r>
    </w:p>
    <w:p w14:paraId="3C73EBDA" w14:textId="77777777" w:rsidR="00746BF5" w:rsidRPr="00B56CB3" w:rsidRDefault="00746BF5" w:rsidP="00746BF5">
      <w:pPr>
        <w:ind w:left="3402"/>
        <w:jc w:val="right"/>
        <w:rPr>
          <w:rFonts w:cs="Times New Roman"/>
          <w:sz w:val="22"/>
          <w:szCs w:val="22"/>
        </w:rPr>
      </w:pPr>
    </w:p>
    <w:p w14:paraId="462BDF50" w14:textId="77777777" w:rsidR="00746BF5" w:rsidRPr="00B56CB3" w:rsidRDefault="00746BF5" w:rsidP="00746BF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B56CB3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1C22E717" w14:textId="77777777" w:rsidR="00746BF5" w:rsidRPr="00B56CB3" w:rsidRDefault="00746BF5" w:rsidP="00746BF5">
      <w:pPr>
        <w:tabs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</w:p>
    <w:p w14:paraId="02082DD5" w14:textId="77777777" w:rsidR="00746BF5" w:rsidRPr="00B56CB3" w:rsidRDefault="00746BF5" w:rsidP="00746BF5">
      <w:pPr>
        <w:tabs>
          <w:tab w:val="left" w:pos="709"/>
        </w:tabs>
        <w:ind w:firstLine="567"/>
        <w:jc w:val="center"/>
        <w:rPr>
          <w:rFonts w:cs="Times New Roman"/>
          <w:i/>
          <w:sz w:val="22"/>
          <w:szCs w:val="22"/>
        </w:rPr>
      </w:pPr>
      <w:r w:rsidRPr="00B56CB3">
        <w:rPr>
          <w:rFonts w:cs="Times New Roman"/>
          <w:i/>
          <w:sz w:val="22"/>
          <w:szCs w:val="22"/>
        </w:rPr>
        <w:t>_______________________________________________</w:t>
      </w:r>
    </w:p>
    <w:p w14:paraId="0ED2FB01" w14:textId="77777777" w:rsidR="00746BF5" w:rsidRPr="00B56CB3" w:rsidRDefault="00746BF5" w:rsidP="00746BF5">
      <w:pPr>
        <w:tabs>
          <w:tab w:val="left" w:pos="709"/>
        </w:tabs>
        <w:ind w:firstLine="567"/>
        <w:jc w:val="center"/>
        <w:rPr>
          <w:rFonts w:cs="Times New Roman"/>
          <w:i/>
          <w:sz w:val="22"/>
          <w:szCs w:val="22"/>
        </w:rPr>
      </w:pPr>
      <w:r w:rsidRPr="00B56CB3">
        <w:rPr>
          <w:rFonts w:cs="Times New Roman"/>
          <w:i/>
          <w:sz w:val="22"/>
          <w:szCs w:val="22"/>
        </w:rPr>
        <w:t>(описание имущества)</w:t>
      </w:r>
    </w:p>
    <w:p w14:paraId="4EF418CD" w14:textId="77777777" w:rsidR="00746BF5" w:rsidRPr="00B56CB3" w:rsidRDefault="00746BF5" w:rsidP="00746BF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05684D3D" w14:textId="77777777" w:rsidR="00746BF5" w:rsidRPr="00B56CB3" w:rsidRDefault="00746BF5" w:rsidP="00746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сторон:</w:t>
      </w:r>
    </w:p>
    <w:p w14:paraId="0D67CBB2" w14:textId="77777777" w:rsidR="00746BF5" w:rsidRPr="00B56CB3" w:rsidRDefault="00746BF5" w:rsidP="00746BF5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1FE176C" w14:textId="77777777" w:rsidR="00746BF5" w:rsidRPr="00B56CB3" w:rsidRDefault="00746BF5" w:rsidP="00746BF5">
      <w:pPr>
        <w:tabs>
          <w:tab w:val="left" w:pos="4188"/>
        </w:tabs>
        <w:rPr>
          <w:rFonts w:eastAsia="Times New Roman" w:cs="Times New Roman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sz w:val="22"/>
          <w:szCs w:val="22"/>
          <w:lang w:eastAsia="ru-RU" w:bidi="ar-SA"/>
        </w:rPr>
        <w:tab/>
      </w: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2"/>
        <w:gridCol w:w="8922"/>
      </w:tblGrid>
      <w:tr w:rsidR="00746BF5" w:rsidRPr="00B56CB3" w14:paraId="6CBE5241" w14:textId="77777777" w:rsidTr="00356AEE">
        <w:trPr>
          <w:trHeight w:val="81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D56711" w14:textId="77777777" w:rsidR="00746BF5" w:rsidRPr="00B56CB3" w:rsidRDefault="00746BF5" w:rsidP="00356AE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86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43"/>
              <w:gridCol w:w="3953"/>
            </w:tblGrid>
            <w:tr w:rsidR="00746BF5" w:rsidRPr="00B56CB3" w14:paraId="4C21FCBB" w14:textId="77777777" w:rsidTr="00356AEE">
              <w:trPr>
                <w:trHeight w:val="841"/>
              </w:trPr>
              <w:tc>
                <w:tcPr>
                  <w:tcW w:w="46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4DFF966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                                        </w:t>
                  </w:r>
                </w:p>
                <w:p w14:paraId="4F6FB291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 __________</w:t>
                  </w:r>
                </w:p>
                <w:p w14:paraId="0B224FE7" w14:textId="77777777" w:rsidR="00746BF5" w:rsidRPr="00B56CB3" w:rsidRDefault="00746BF5" w:rsidP="00356AEE">
                  <w:pPr>
                    <w:widowControl/>
                    <w:suppressAutoHyphens w:val="0"/>
                    <w:ind w:firstLine="567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3E60019F" w14:textId="77777777" w:rsidR="00746BF5" w:rsidRPr="00B56CB3" w:rsidRDefault="00746BF5" w:rsidP="00356AEE">
                  <w:pPr>
                    <w:widowControl/>
                    <w:suppressAutoHyphens w:val="0"/>
                    <w:ind w:firstLine="567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042B0D27" w14:textId="77777777" w:rsidR="00746BF5" w:rsidRPr="00B56CB3" w:rsidRDefault="00746BF5" w:rsidP="00356AEE">
                  <w:pPr>
                    <w:widowControl/>
                    <w:suppressAutoHyphens w:val="0"/>
                    <w:ind w:firstLine="56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38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A44339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</w:t>
                  </w:r>
                </w:p>
                <w:p w14:paraId="72B3A211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___________</w:t>
                  </w:r>
                </w:p>
                <w:p w14:paraId="705D6780" w14:textId="77777777" w:rsidR="00746BF5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4A589E0C" w14:textId="77777777" w:rsidR="00746BF5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44B418A3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4EE971C4" w14:textId="77777777" w:rsidR="00746BF5" w:rsidRPr="00B56CB3" w:rsidRDefault="00746BF5" w:rsidP="00356AE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C667096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0FA16C3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54822BC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B6975B7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47D5CB37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FE1DFCF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4753F871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B6EE4C8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84BD5C6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4054F65B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167BCA57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260E37CF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A7FCFA0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44CF547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76AA1EC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50D2C19C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405A66A6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720B423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CAB87A4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B7F921F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38156656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2803B820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31BB7705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FD1DB05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30CC57B6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2A4DB590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23B23FE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31E0701C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A39BBCB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3E60827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AD39CDC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3354B7B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5E9DAA4A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619AB56B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72EB03A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252B5932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B098884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7C6F005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5F2AEE7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A2CD1DF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247C3EE4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4D857370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13AA7BE3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0E5F7209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7EA66A14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514084EA" w14:textId="77777777" w:rsidR="00746BF5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14:paraId="49484CD8" w14:textId="77777777" w:rsidR="00746BF5" w:rsidRPr="00B56CB3" w:rsidRDefault="00746BF5" w:rsidP="00746BF5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>П</w:t>
      </w:r>
      <w:r w:rsidRPr="00B56CB3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>риложение №2 к Договору купли-</w:t>
      </w:r>
      <w:proofErr w:type="gramStart"/>
      <w:r w:rsidRPr="00B56CB3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>продажи  №</w:t>
      </w:r>
      <w:proofErr w:type="gramEnd"/>
      <w:r w:rsidRPr="00B56CB3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 ___от «__» ________ 20__ г.</w:t>
      </w:r>
    </w:p>
    <w:p w14:paraId="75B8E52A" w14:textId="77777777" w:rsidR="00746BF5" w:rsidRPr="00B56CB3" w:rsidRDefault="00746BF5" w:rsidP="00746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13C6F46" w14:textId="77777777" w:rsidR="00746BF5" w:rsidRPr="00B56CB3" w:rsidRDefault="00746BF5" w:rsidP="00746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Акт</w:t>
      </w:r>
    </w:p>
    <w:p w14:paraId="1685A361" w14:textId="77777777" w:rsidR="00746BF5" w:rsidRPr="00B56CB3" w:rsidRDefault="00746BF5" w:rsidP="00746B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1FD976A3" w14:textId="77777777" w:rsidR="00746BF5" w:rsidRPr="00B56CB3" w:rsidRDefault="00746BF5" w:rsidP="00746B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74A9201B" w14:textId="77777777" w:rsidR="00746BF5" w:rsidRPr="00B56CB3" w:rsidRDefault="00746BF5" w:rsidP="00746B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741A44C" w14:textId="77777777" w:rsidR="00746BF5" w:rsidRPr="00B56CB3" w:rsidRDefault="00746BF5" w:rsidP="00746BF5">
      <w:pPr>
        <w:widowControl/>
        <w:suppressAutoHyphens w:val="0"/>
        <w:ind w:right="1" w:firstLine="625"/>
        <w:jc w:val="both"/>
        <w:rPr>
          <w:rFonts w:cs="Times New Roman"/>
          <w:b/>
          <w:sz w:val="22"/>
          <w:szCs w:val="22"/>
        </w:rPr>
      </w:pPr>
      <w:r w:rsidRPr="00B56CB3">
        <w:rPr>
          <w:rFonts w:cs="Times New Roman"/>
          <w:sz w:val="22"/>
          <w:szCs w:val="22"/>
        </w:rPr>
        <w:t>____________________, __.__.____ г.р., паспорт гражданина РФ серия ____ № _____, выдан________________ код подразделения ________, ИНН ____________, зарегистрированный по адресу: __________________</w:t>
      </w:r>
      <w:r w:rsidRPr="00B56CB3">
        <w:rPr>
          <w:rFonts w:cs="Times New Roman"/>
          <w:b/>
          <w:bCs/>
          <w:sz w:val="22"/>
          <w:szCs w:val="22"/>
        </w:rPr>
        <w:t xml:space="preserve">, </w:t>
      </w:r>
      <w:r w:rsidRPr="00B56CB3">
        <w:rPr>
          <w:rFonts w:cs="Times New Roman"/>
          <w:bCs/>
          <w:sz w:val="22"/>
          <w:szCs w:val="22"/>
        </w:rPr>
        <w:t xml:space="preserve">именуемый в дальнейшем </w:t>
      </w:r>
      <w:r w:rsidRPr="00B56CB3">
        <w:rPr>
          <w:rFonts w:cs="Times New Roman"/>
          <w:b/>
          <w:bCs/>
          <w:sz w:val="22"/>
          <w:szCs w:val="22"/>
        </w:rPr>
        <w:t>«Продавец»</w:t>
      </w:r>
      <w:r w:rsidRPr="00B56CB3">
        <w:rPr>
          <w:rFonts w:cs="Times New Roman"/>
          <w:bCs/>
          <w:sz w:val="22"/>
          <w:szCs w:val="22"/>
        </w:rPr>
        <w:t xml:space="preserve">, </w:t>
      </w:r>
      <w:r w:rsidRPr="00B56CB3">
        <w:rPr>
          <w:rFonts w:cs="Times New Roman"/>
          <w:sz w:val="22"/>
          <w:szCs w:val="22"/>
        </w:rPr>
        <w:t>с одной стороны,</w:t>
      </w:r>
      <w:r w:rsidRPr="00B56CB3">
        <w:rPr>
          <w:rFonts w:cs="Times New Roman"/>
          <w:b/>
          <w:sz w:val="22"/>
          <w:szCs w:val="22"/>
        </w:rPr>
        <w:t xml:space="preserve"> </w:t>
      </w:r>
      <w:r w:rsidRPr="00B56CB3">
        <w:rPr>
          <w:rFonts w:cs="Times New Roman"/>
          <w:b/>
          <w:bCs/>
          <w:sz w:val="22"/>
          <w:szCs w:val="22"/>
          <w:shd w:val="clear" w:color="auto" w:fill="FFFFFF"/>
        </w:rPr>
        <w:t xml:space="preserve">и </w:t>
      </w:r>
    </w:p>
    <w:p w14:paraId="4C48AE15" w14:textId="77777777" w:rsidR="00746BF5" w:rsidRPr="00B56CB3" w:rsidRDefault="00746BF5" w:rsidP="00746BF5">
      <w:pPr>
        <w:widowControl/>
        <w:suppressAutoHyphens w:val="0"/>
        <w:ind w:right="1" w:firstLine="625"/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1B4B377E" w14:textId="77777777" w:rsidR="00746BF5" w:rsidRPr="00B56CB3" w:rsidRDefault="00746BF5" w:rsidP="00746BF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B56C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при совместном упоминании именуемые «Стороны»,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2F9CAAC6" w14:textId="77777777" w:rsidR="00746BF5" w:rsidRPr="00B56CB3" w:rsidRDefault="00746BF5" w:rsidP="00746BF5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B56CB3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(указывается перечень имущества) </w:t>
      </w:r>
    </w:p>
    <w:p w14:paraId="28504B24" w14:textId="77777777" w:rsidR="00746BF5" w:rsidRPr="00B56CB3" w:rsidRDefault="00746BF5" w:rsidP="00746B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1.2. Цена продажи Имущества </w:t>
      </w:r>
      <w:proofErr w:type="gramStart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составила  _</w:t>
      </w:r>
      <w:proofErr w:type="gramEnd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______ (__________) рублей 00 копеек, НДС не облагается.</w:t>
      </w:r>
    </w:p>
    <w:p w14:paraId="2B5F7C6C" w14:textId="77777777" w:rsidR="00746BF5" w:rsidRPr="00B56CB3" w:rsidRDefault="00746BF5" w:rsidP="00746BF5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0934F4A2" w14:textId="77777777" w:rsidR="00746BF5" w:rsidRPr="00B56CB3" w:rsidRDefault="00746BF5" w:rsidP="00746BF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4F99A392" w14:textId="77777777" w:rsidR="00746BF5" w:rsidRDefault="00746BF5" w:rsidP="00746BF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1.5. Настоящий АКТ составлен в 3 (трех) экземплярах, имеющих одинаковую юридическую силу. </w:t>
      </w:r>
      <w:proofErr w:type="gramStart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>Один  экземпляр</w:t>
      </w:r>
      <w:proofErr w:type="gramEnd"/>
      <w:r w:rsidRPr="00B56C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52132503" w14:textId="77777777" w:rsidR="00C5638C" w:rsidRPr="00B56CB3" w:rsidRDefault="00C5638C" w:rsidP="00746BF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04"/>
        <w:gridCol w:w="222"/>
      </w:tblGrid>
      <w:tr w:rsidR="00746BF5" w:rsidRPr="00B56CB3" w14:paraId="2ED0B776" w14:textId="77777777" w:rsidTr="00356AEE">
        <w:trPr>
          <w:trHeight w:val="299"/>
        </w:trPr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867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34"/>
              <w:gridCol w:w="3944"/>
            </w:tblGrid>
            <w:tr w:rsidR="00746BF5" w:rsidRPr="00B56CB3" w14:paraId="7BD90D19" w14:textId="77777777" w:rsidTr="00356AEE">
              <w:trPr>
                <w:trHeight w:val="1185"/>
              </w:trPr>
              <w:tc>
                <w:tcPr>
                  <w:tcW w:w="4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250522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  <w:r w:rsidRPr="00B56C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_________________________                   </w:t>
                  </w:r>
                </w:p>
                <w:p w14:paraId="2B42D52D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3DF8E16F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Покупатель </w:t>
                  </w:r>
                  <w:r w:rsidRPr="00B56C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</w:tc>
              <w:tc>
                <w:tcPr>
                  <w:tcW w:w="39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FED411C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56C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1BE78439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1BC84943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6DAF5EE9" w14:textId="77777777" w:rsidR="00746BF5" w:rsidRPr="00B56CB3" w:rsidRDefault="00746BF5" w:rsidP="00356AE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50D86D0B" w14:textId="77777777" w:rsidR="00746BF5" w:rsidRPr="00B56CB3" w:rsidRDefault="00746BF5" w:rsidP="00356AE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DC2DAB" w14:textId="77777777" w:rsidR="00746BF5" w:rsidRPr="00B56CB3" w:rsidRDefault="00746BF5" w:rsidP="00356AE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16BA29C" w14:textId="77777777" w:rsidR="00746BF5" w:rsidRDefault="00746BF5" w:rsidP="00746BF5"/>
    <w:sectPr w:rsidR="00746BF5" w:rsidSect="00746BF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F5"/>
    <w:rsid w:val="00746BF5"/>
    <w:rsid w:val="00C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6B82"/>
  <w15:chartTrackingRefBased/>
  <w15:docId w15:val="{E60E8185-D530-4FA0-8725-AFDE1FD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F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2023-08-03T08:41:00Z</dcterms:created>
  <dcterms:modified xsi:type="dcterms:W3CDTF">2023-08-03T08:42:00Z</dcterms:modified>
</cp:coreProperties>
</file>