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1D878C64" w:rsidR="00214DDD" w:rsidRPr="00C02745" w:rsidRDefault="003700D9" w:rsidP="00BA7B01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>отмене торгов, назначенных на 2</w:t>
      </w:r>
      <w:r w:rsidR="004F4013">
        <w:t>5</w:t>
      </w:r>
      <w:r w:rsidR="00017F6A">
        <w:t xml:space="preserve"> </w:t>
      </w:r>
      <w:r w:rsidR="004F4013">
        <w:t>августа</w:t>
      </w:r>
      <w:r w:rsidR="00017F6A">
        <w:t xml:space="preserve"> 2023, </w:t>
      </w:r>
      <w:r w:rsidRPr="00214DDD">
        <w:t>по продаже</w:t>
      </w:r>
      <w:r w:rsidR="00597AEB">
        <w:t xml:space="preserve"> </w:t>
      </w:r>
      <w:r w:rsidR="004F4013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BA7B01">
        <w:t>РАД-333810</w:t>
      </w:r>
      <w:r w:rsidR="00BE6363">
        <w:t>)</w:t>
      </w:r>
      <w:r w:rsidR="00017F6A">
        <w:t xml:space="preserve"> на основании решения собственника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2CB1A7D8" w14:textId="77777777" w:rsidR="00BA7B01" w:rsidRPr="00BA7B01" w:rsidRDefault="00BA7B01" w:rsidP="00BA7B01">
      <w:pPr>
        <w:pStyle w:val="a7"/>
        <w:ind w:left="0" w:firstLine="709"/>
        <w:jc w:val="both"/>
        <w:rPr>
          <w:bCs/>
          <w:lang w:val="ru-RU"/>
        </w:rPr>
      </w:pPr>
      <w:r w:rsidRPr="00CF5969">
        <w:rPr>
          <w:lang w:val="ru-RU"/>
        </w:rPr>
        <w:t xml:space="preserve">Часть нежилого помещения площадью 233,74 кв. м, расположенная в нежилом помещении общей площадью 530,7 кв.м. по адресу: г. Санкт-Петербург, </w:t>
      </w:r>
      <w:proofErr w:type="spellStart"/>
      <w:r w:rsidRPr="00CF5969">
        <w:rPr>
          <w:lang w:val="ru-RU"/>
        </w:rPr>
        <w:t>пр-кт</w:t>
      </w:r>
      <w:proofErr w:type="spellEnd"/>
      <w:r w:rsidRPr="00CF5969">
        <w:rPr>
          <w:lang w:val="ru-RU"/>
        </w:rPr>
        <w:t xml:space="preserve"> Комендантский, д. 30, корп. </w:t>
      </w:r>
      <w:r w:rsidRPr="000C50BB">
        <w:t xml:space="preserve">1, </w:t>
      </w:r>
      <w:proofErr w:type="spellStart"/>
      <w:r w:rsidRPr="000C50BB">
        <w:t>лит</w:t>
      </w:r>
      <w:proofErr w:type="spellEnd"/>
      <w:r w:rsidRPr="000C50BB">
        <w:t xml:space="preserve">. </w:t>
      </w:r>
      <w:r w:rsidRPr="00BA7B01">
        <w:rPr>
          <w:lang w:val="ru-RU"/>
        </w:rPr>
        <w:t>А, пом. 21-Н, кадастровый номер: 78:34:0004128:8028, этаж: № 1</w:t>
      </w:r>
      <w:r>
        <w:rPr>
          <w:lang w:val="ru-RU"/>
        </w:rPr>
        <w:t xml:space="preserve"> </w:t>
      </w:r>
      <w:r w:rsidRPr="00423972">
        <w:rPr>
          <w:lang w:val="ru-RU"/>
        </w:rPr>
        <w:t>(далее – Объект).</w:t>
      </w:r>
    </w:p>
    <w:p w14:paraId="3680E183" w14:textId="77777777" w:rsidR="00BA7B01" w:rsidRPr="00CB095C" w:rsidRDefault="00BA7B01" w:rsidP="00BA7B01">
      <w:pPr>
        <w:pStyle w:val="a7"/>
        <w:ind w:left="0" w:firstLine="851"/>
        <w:jc w:val="both"/>
        <w:rPr>
          <w:rFonts w:ascii="Times New Roman" w:hAnsi="Times New Roman"/>
          <w:szCs w:val="24"/>
          <w:lang w:val="ru-RU"/>
        </w:rPr>
      </w:pPr>
    </w:p>
    <w:p w14:paraId="0958227B" w14:textId="77777777" w:rsidR="00BA7B01" w:rsidRPr="00CB095C" w:rsidRDefault="00BA7B01" w:rsidP="00BA7B01">
      <w:pPr>
        <w:autoSpaceDE w:val="0"/>
        <w:autoSpaceDN w:val="0"/>
        <w:ind w:firstLine="851"/>
        <w:jc w:val="both"/>
        <w:outlineLvl w:val="0"/>
      </w:pPr>
      <w:r w:rsidRPr="00CB095C">
        <w:t>Целевое назначение Объекта: не противоречащие интересам Банка и действующему законодательству РФ.</w:t>
      </w:r>
    </w:p>
    <w:p w14:paraId="152F6B87" w14:textId="77777777" w:rsidR="00BA7B01" w:rsidRPr="00CB095C" w:rsidRDefault="00BA7B01" w:rsidP="00BA7B01">
      <w:pPr>
        <w:pStyle w:val="ad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CB095C">
        <w:rPr>
          <w:rFonts w:ascii="Times New Roman" w:hAnsi="Times New Roman" w:cs="Times New Roman"/>
          <w:color w:val="auto"/>
          <w:sz w:val="24"/>
          <w:szCs w:val="24"/>
        </w:rPr>
        <w:t>Срок договора аренды – не более 5 лет.</w:t>
      </w:r>
    </w:p>
    <w:p w14:paraId="573CDF47" w14:textId="77777777" w:rsidR="00BA7B01" w:rsidRDefault="00BA7B01" w:rsidP="00BA7B01">
      <w:pPr>
        <w:autoSpaceDE w:val="0"/>
        <w:autoSpaceDN w:val="0"/>
        <w:ind w:firstLine="851"/>
        <w:jc w:val="both"/>
        <w:rPr>
          <w:b/>
          <w:bCs/>
        </w:rPr>
      </w:pPr>
    </w:p>
    <w:p w14:paraId="554E7A56" w14:textId="77777777" w:rsidR="00BA7B01" w:rsidRPr="00D27B6C" w:rsidRDefault="00BA7B01" w:rsidP="00BA7B01">
      <w:pPr>
        <w:autoSpaceDE w:val="0"/>
        <w:autoSpaceDN w:val="0"/>
        <w:ind w:firstLine="851"/>
        <w:jc w:val="both"/>
        <w:rPr>
          <w:b/>
          <w:bCs/>
        </w:rPr>
      </w:pPr>
      <w:r w:rsidRPr="00D27B6C">
        <w:rPr>
          <w:b/>
          <w:bCs/>
        </w:rPr>
        <w:t>Для сведения:</w:t>
      </w:r>
    </w:p>
    <w:p w14:paraId="3EB82363" w14:textId="77777777" w:rsidR="00BA7B01" w:rsidRPr="000C50BB" w:rsidRDefault="00BA7B01" w:rsidP="00BA7B01">
      <w:pPr>
        <w:pStyle w:val="aff0"/>
        <w:ind w:firstLine="851"/>
        <w:jc w:val="both"/>
        <w:rPr>
          <w:rFonts w:ascii="Calibri" w:hAnsi="Calibri" w:cs="Calibri"/>
        </w:rPr>
      </w:pPr>
      <w:r w:rsidRPr="000C50BB">
        <w:t>арендная плата состоит из постоянной и переменной арендной платы:</w:t>
      </w:r>
    </w:p>
    <w:p w14:paraId="39326741" w14:textId="77777777" w:rsidR="00BA7B01" w:rsidRPr="000C50BB" w:rsidRDefault="00BA7B01" w:rsidP="00BA7B01">
      <w:pPr>
        <w:pStyle w:val="aff0"/>
        <w:ind w:firstLine="851"/>
        <w:jc w:val="both"/>
        <w:rPr>
          <w:rFonts w:ascii="Calibri" w:hAnsi="Calibri" w:cs="Calibri"/>
        </w:rPr>
      </w:pPr>
      <w:r w:rsidRPr="000C50BB">
        <w:t>- ставка постоянной арендной платы определяется по итогам торгов и включает в себя плату за пользование Объектом и земельным участком пропорционально занимаемой площади;</w:t>
      </w:r>
    </w:p>
    <w:p w14:paraId="5DAFFDBB" w14:textId="77777777" w:rsidR="00BA7B01" w:rsidRPr="000C50BB" w:rsidRDefault="00BA7B01" w:rsidP="00BA7B01">
      <w:pPr>
        <w:pStyle w:val="aff0"/>
        <w:ind w:firstLine="851"/>
        <w:jc w:val="both"/>
        <w:rPr>
          <w:rFonts w:ascii="Calibri" w:hAnsi="Calibri" w:cs="Calibri"/>
        </w:rPr>
      </w:pPr>
      <w:r w:rsidRPr="000C50BB">
        <w:t>- переменная арендная плата (эксплуатационные расходы) подлежит возмещению Арендатором в полном объеме и оплачивается на основании фактически понесенных Арендодателем расходов, согласно выставленным счетам соответствующих организаций;</w:t>
      </w:r>
    </w:p>
    <w:p w14:paraId="43A5D5F6" w14:textId="77777777" w:rsidR="00BA7B01" w:rsidRPr="000C50BB" w:rsidRDefault="00BA7B01" w:rsidP="00BA7B01">
      <w:pPr>
        <w:pStyle w:val="aff0"/>
        <w:ind w:firstLine="851"/>
        <w:jc w:val="both"/>
        <w:rPr>
          <w:rFonts w:ascii="Calibri" w:hAnsi="Calibri" w:cs="Calibri"/>
        </w:rPr>
      </w:pPr>
      <w:r w:rsidRPr="000C50BB">
        <w:t>- коммунальные платежи (теплоснабжение, энергоснабжение, водоснабжение, водоотведение) подлежат возмещению Арендатором и оплачиваются на основании показаний приборов учета, а также согласно выставленным счетам от соответствующих организаций.</w:t>
      </w:r>
    </w:p>
    <w:p w14:paraId="4C0E0ED7" w14:textId="77777777" w:rsidR="00BA7B01" w:rsidRDefault="00BA7B01" w:rsidP="00BA7B01">
      <w:pPr>
        <w:pStyle w:val="aff0"/>
        <w:ind w:firstLine="851"/>
        <w:jc w:val="both"/>
        <w:rPr>
          <w:b/>
          <w:bCs/>
        </w:rPr>
      </w:pPr>
    </w:p>
    <w:p w14:paraId="525C2B17" w14:textId="77777777" w:rsidR="00BA7B01" w:rsidRPr="000C50BB" w:rsidRDefault="00BA7B01" w:rsidP="00BA7B01">
      <w:pPr>
        <w:pStyle w:val="aff0"/>
        <w:ind w:firstLine="851"/>
        <w:jc w:val="both"/>
        <w:rPr>
          <w:rFonts w:ascii="Calibri" w:hAnsi="Calibri" w:cs="Calibri"/>
        </w:rPr>
      </w:pPr>
      <w:r w:rsidRPr="00B33A17">
        <w:rPr>
          <w:b/>
          <w:bCs/>
        </w:rPr>
        <w:t>Объект передается Арендатору в срок не позднее 90 календарных дней с даты подведения итогов аукциона</w:t>
      </w:r>
      <w:r>
        <w:rPr>
          <w:b/>
          <w:bCs/>
        </w:rPr>
        <w:t>, что связано с необходимостью обособления помещений.</w:t>
      </w:r>
    </w:p>
    <w:p w14:paraId="34EDFB28" w14:textId="77777777" w:rsidR="00BA7B01" w:rsidRPr="00651325" w:rsidRDefault="00BA7B01" w:rsidP="00BA7B01">
      <w:pPr>
        <w:pStyle w:val="aff0"/>
        <w:ind w:firstLine="567"/>
        <w:jc w:val="both"/>
        <w:rPr>
          <w:color w:val="000000"/>
        </w:rPr>
      </w:pPr>
    </w:p>
    <w:p w14:paraId="28C8F34B" w14:textId="77777777" w:rsidR="00BA7B01" w:rsidRPr="00CB095C" w:rsidRDefault="00BA7B01" w:rsidP="00BA7B01">
      <w:pPr>
        <w:pStyle w:val="a7"/>
        <w:ind w:left="-567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402A3BD8" w14:textId="77777777" w:rsidR="00BA7B01" w:rsidRDefault="00BA7B01" w:rsidP="00BA7B01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202 419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2F469EC4" w14:textId="77777777" w:rsidR="00BA7B01" w:rsidRPr="00CB095C" w:rsidRDefault="00BA7B01" w:rsidP="00BA7B01">
      <w:pPr>
        <w:pStyle w:val="a7"/>
        <w:ind w:left="-993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Минимальная</w:t>
      </w:r>
      <w:r w:rsidRPr="00CB095C">
        <w:rPr>
          <w:rFonts w:ascii="Times New Roman" w:hAnsi="Times New Roman"/>
          <w:b/>
          <w:szCs w:val="24"/>
          <w:lang w:val="ru-RU"/>
        </w:rPr>
        <w:t xml:space="preserve"> цена (величина постоянной составляющей месячной арендной платы) Лота 1 – </w:t>
      </w:r>
    </w:p>
    <w:p w14:paraId="4345A21D" w14:textId="77777777" w:rsidR="00BA7B01" w:rsidRDefault="00BA7B01" w:rsidP="00BA7B01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134 868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6169155D" w14:textId="77777777" w:rsidR="00BA7B01" w:rsidRPr="00CB095C" w:rsidRDefault="00BA7B01" w:rsidP="00BA7B01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202 419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>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17658108" w14:textId="77777777" w:rsidR="00BA7B01" w:rsidRDefault="00BA7B01" w:rsidP="00BA7B01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на повышение </w:t>
      </w:r>
      <w:r w:rsidRPr="00CB095C">
        <w:rPr>
          <w:b/>
        </w:rPr>
        <w:t xml:space="preserve">– </w:t>
      </w:r>
      <w:r>
        <w:rPr>
          <w:b/>
        </w:rPr>
        <w:t>4 000</w:t>
      </w:r>
      <w:r w:rsidRPr="00CB095C">
        <w:rPr>
          <w:b/>
        </w:rPr>
        <w:t xml:space="preserve"> рублей 00 копеек.</w:t>
      </w:r>
    </w:p>
    <w:p w14:paraId="2C13C721" w14:textId="77777777" w:rsidR="00BA7B01" w:rsidRDefault="00BA7B01" w:rsidP="00BA7B01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на понижение </w:t>
      </w:r>
      <w:r w:rsidRPr="00CB095C">
        <w:rPr>
          <w:b/>
        </w:rPr>
        <w:t xml:space="preserve">– </w:t>
      </w:r>
      <w:r>
        <w:rPr>
          <w:b/>
        </w:rPr>
        <w:t xml:space="preserve">13 510 </w:t>
      </w:r>
      <w:r w:rsidRPr="00CB095C">
        <w:rPr>
          <w:b/>
        </w:rPr>
        <w:t>рубл</w:t>
      </w:r>
      <w:r>
        <w:rPr>
          <w:b/>
        </w:rPr>
        <w:t>ей</w:t>
      </w:r>
      <w:r w:rsidRPr="00CB095C">
        <w:rPr>
          <w:b/>
        </w:rPr>
        <w:t xml:space="preserve"> </w:t>
      </w:r>
      <w:r>
        <w:rPr>
          <w:b/>
        </w:rPr>
        <w:t>2</w:t>
      </w:r>
      <w:r w:rsidRPr="00CB095C">
        <w:rPr>
          <w:b/>
        </w:rPr>
        <w:t>0 копеек.</w:t>
      </w:r>
    </w:p>
    <w:p w14:paraId="268133C1" w14:textId="353E093B" w:rsidR="00C368DA" w:rsidRPr="00C368DA" w:rsidRDefault="00C368DA" w:rsidP="004F4013">
      <w:pPr>
        <w:ind w:firstLine="709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 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0">
    <w:basedOn w:val="a"/>
    <w:next w:val="afe"/>
    <w:uiPriority w:val="99"/>
    <w:unhideWhenUsed/>
    <w:rsid w:val="00BA7B0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+oda4r2MkV4fzZXvhP0ZyQ3HvssjaAjOZHGHdd+AK+s=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4oeTylexSUwRSwdlOLp/+6D+E+JJhFiJPZ3eiP+/Bjc=</DigestValue>
    </Reference>
  </SignedInfo>
  <SignatureValue>93W7O29BbVI0XV0FnjnPhWjPPXEPFt8Izv8X8QKYhoDFPUKqWn4O/Mdi1WPXcHQb
Xc7nDQF9p01SW9i7pKDFcA==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buQc+9l1hFV4ltjmakWKBzSNEFg=</DigestValue>
      </Reference>
      <Reference URI="/word/fontTable.xml?ContentType=application/vnd.openxmlformats-officedocument.wordprocessingml.fontTable+xml">
        <DigestMethod Algorithm="http://www.w3.org/2000/09/xmldsig#sha1"/>
        <DigestValue>oi5CiA5Do9fCzXh16VvlcDFjSiM=</DigestValue>
      </Reference>
      <Reference URI="/word/numbering.xml?ContentType=application/vnd.openxmlformats-officedocument.wordprocessingml.numbering+xml">
        <DigestMethod Algorithm="http://www.w3.org/2000/09/xmldsig#sha1"/>
        <DigestValue>Nk0QUM0PcuETTbCD5vduIGKNmzU=</DigestValue>
      </Reference>
      <Reference URI="/word/settings.xml?ContentType=application/vnd.openxmlformats-officedocument.wordprocessingml.settings+xml">
        <DigestMethod Algorithm="http://www.w3.org/2000/09/xmldsig#sha1"/>
        <DigestValue>uJkPXBMlrGdo3h6obuAV4Lua6zQ=</DigestValue>
      </Reference>
      <Reference URI="/word/styles.xml?ContentType=application/vnd.openxmlformats-officedocument.wordprocessingml.styles+xml">
        <DigestMethod Algorithm="http://www.w3.org/2000/09/xmldsig#sha1"/>
        <DigestValue>3hEc27+n/8baeNcl+wwey49/UT0=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2023-08-08T11:01:50Z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2023-08-08T11:01:50Z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77</cp:revision>
  <cp:lastPrinted>2016-04-28T11:19:00Z</cp:lastPrinted>
  <dcterms:created xsi:type="dcterms:W3CDTF">2014-07-08T11:34:00Z</dcterms:created>
  <dcterms:modified xsi:type="dcterms:W3CDTF">2023-08-08T11:01:00Z</dcterms:modified>
</cp:coreProperties>
</file>