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A993" w14:textId="4188FFC2" w:rsidR="00A6157C" w:rsidRPr="00AE44D9" w:rsidRDefault="00FE3511" w:rsidP="00D827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44D9">
        <w:rPr>
          <w:rFonts w:ascii="Times New Roman" w:hAnsi="Times New Roman" w:cs="Times New Roman"/>
          <w:b/>
          <w:bCs/>
        </w:rPr>
        <w:t>АО «Российский аукционный дом»</w:t>
      </w:r>
      <w:r w:rsidRPr="00AE44D9">
        <w:rPr>
          <w:rFonts w:ascii="Times New Roman" w:hAnsi="Times New Roman" w:cs="Times New Roman"/>
        </w:rPr>
        <w:t xml:space="preserve"> (ОГРН 1097847233351</w:t>
      </w:r>
      <w:r w:rsidR="00D827E4" w:rsidRPr="00AE44D9">
        <w:rPr>
          <w:rFonts w:ascii="Times New Roman" w:hAnsi="Times New Roman" w:cs="Times New Roman"/>
        </w:rPr>
        <w:t>,</w:t>
      </w:r>
      <w:r w:rsidRPr="00AE44D9">
        <w:rPr>
          <w:rFonts w:ascii="Times New Roman" w:hAnsi="Times New Roman" w:cs="Times New Roman"/>
        </w:rPr>
        <w:t xml:space="preserve"> ИНН 7838430413, </w:t>
      </w:r>
      <w:r w:rsidR="00D827E4" w:rsidRPr="00AE44D9">
        <w:rPr>
          <w:rFonts w:ascii="Times New Roman" w:hAnsi="Times New Roman" w:cs="Times New Roman"/>
        </w:rPr>
        <w:t xml:space="preserve">адрес: </w:t>
      </w:r>
      <w:r w:rsidRPr="00AE44D9">
        <w:rPr>
          <w:rFonts w:ascii="Times New Roman" w:hAnsi="Times New Roman" w:cs="Times New Roman"/>
        </w:rPr>
        <w:t xml:space="preserve">190000, </w:t>
      </w:r>
      <w:r w:rsidR="00621806" w:rsidRPr="00AE44D9">
        <w:rPr>
          <w:rFonts w:ascii="Times New Roman" w:hAnsi="Times New Roman" w:cs="Times New Roman"/>
        </w:rPr>
        <w:t xml:space="preserve">г. </w:t>
      </w:r>
      <w:r w:rsidRPr="00AE44D9">
        <w:rPr>
          <w:rFonts w:ascii="Times New Roman" w:hAnsi="Times New Roman" w:cs="Times New Roman"/>
        </w:rPr>
        <w:t>Санкт-Петербург, пер. Гривцова, д.</w:t>
      </w:r>
      <w:r w:rsidR="00D827E4" w:rsidRPr="00AE44D9">
        <w:rPr>
          <w:rFonts w:ascii="Times New Roman" w:hAnsi="Times New Roman" w:cs="Times New Roman"/>
        </w:rPr>
        <w:t xml:space="preserve"> </w:t>
      </w:r>
      <w:r w:rsidRPr="00AE44D9">
        <w:rPr>
          <w:rFonts w:ascii="Times New Roman" w:hAnsi="Times New Roman" w:cs="Times New Roman"/>
        </w:rPr>
        <w:t>5, лит.</w:t>
      </w:r>
      <w:r w:rsidR="00621806" w:rsidRPr="00AE44D9">
        <w:rPr>
          <w:rFonts w:ascii="Times New Roman" w:hAnsi="Times New Roman" w:cs="Times New Roman"/>
        </w:rPr>
        <w:t xml:space="preserve"> </w:t>
      </w:r>
      <w:r w:rsidRPr="00AE44D9">
        <w:rPr>
          <w:rFonts w:ascii="Times New Roman" w:hAnsi="Times New Roman" w:cs="Times New Roman"/>
        </w:rPr>
        <w:t xml:space="preserve">В, </w:t>
      </w:r>
      <w:r w:rsidR="00D827E4" w:rsidRPr="00AE44D9">
        <w:rPr>
          <w:rFonts w:ascii="Times New Roman" w:hAnsi="Times New Roman" w:cs="Times New Roman"/>
        </w:rPr>
        <w:t xml:space="preserve">контакты: </w:t>
      </w:r>
      <w:r w:rsidRPr="00AE44D9">
        <w:rPr>
          <w:rFonts w:ascii="Times New Roman" w:hAnsi="Times New Roman" w:cs="Times New Roman"/>
        </w:rPr>
        <w:t xml:space="preserve">8(800)777-57-57, </w:t>
      </w:r>
      <w:r w:rsidR="006A7D4D" w:rsidRPr="00AE44D9">
        <w:rPr>
          <w:rFonts w:ascii="Times New Roman" w:hAnsi="Times New Roman" w:cs="Times New Roman"/>
        </w:rPr>
        <w:t>shakaya@auction-house.ru</w:t>
      </w:r>
      <w:r w:rsidRPr="00AE44D9">
        <w:rPr>
          <w:rFonts w:ascii="Times New Roman" w:hAnsi="Times New Roman" w:cs="Times New Roman"/>
        </w:rPr>
        <w:t>) (далее</w:t>
      </w:r>
      <w:r w:rsidR="00E64485" w:rsidRPr="00AE44D9">
        <w:rPr>
          <w:rFonts w:ascii="Times New Roman" w:hAnsi="Times New Roman" w:cs="Times New Roman"/>
        </w:rPr>
        <w:t xml:space="preserve"> </w:t>
      </w:r>
      <w:r w:rsidRPr="00AE44D9">
        <w:rPr>
          <w:rFonts w:ascii="Times New Roman" w:hAnsi="Times New Roman" w:cs="Times New Roman"/>
        </w:rPr>
        <w:t>-</w:t>
      </w:r>
      <w:r w:rsidR="00E64485" w:rsidRPr="00AE44D9">
        <w:rPr>
          <w:rFonts w:ascii="Times New Roman" w:hAnsi="Times New Roman" w:cs="Times New Roman"/>
        </w:rPr>
        <w:t xml:space="preserve"> </w:t>
      </w:r>
      <w:r w:rsidRPr="00AE44D9">
        <w:rPr>
          <w:rFonts w:ascii="Times New Roman" w:hAnsi="Times New Roman" w:cs="Times New Roman"/>
        </w:rPr>
        <w:t>Организатор торгов, ОТ</w:t>
      </w:r>
      <w:r w:rsidR="0010168A">
        <w:rPr>
          <w:rFonts w:ascii="Times New Roman" w:hAnsi="Times New Roman" w:cs="Times New Roman"/>
        </w:rPr>
        <w:t>, АО «РАД»</w:t>
      </w:r>
      <w:r w:rsidRPr="00AE44D9">
        <w:rPr>
          <w:rFonts w:ascii="Times New Roman" w:hAnsi="Times New Roman" w:cs="Times New Roman"/>
        </w:rPr>
        <w:t>), действующее н</w:t>
      </w:r>
      <w:r w:rsidR="00F82D00" w:rsidRPr="00AE44D9">
        <w:rPr>
          <w:rFonts w:ascii="Times New Roman" w:hAnsi="Times New Roman" w:cs="Times New Roman"/>
        </w:rPr>
        <w:t>а</w:t>
      </w:r>
      <w:r w:rsidR="005175E1" w:rsidRPr="00AE44D9">
        <w:rPr>
          <w:rFonts w:ascii="Times New Roman" w:hAnsi="Times New Roman" w:cs="Times New Roman"/>
        </w:rPr>
        <w:t xml:space="preserve"> основании договора поручения</w:t>
      </w:r>
      <w:r w:rsidR="004409F9">
        <w:rPr>
          <w:rFonts w:ascii="Times New Roman" w:hAnsi="Times New Roman" w:cs="Times New Roman"/>
        </w:rPr>
        <w:t xml:space="preserve"> </w:t>
      </w:r>
      <w:bookmarkStart w:id="0" w:name="_Hlk108790352"/>
      <w:r w:rsidR="005175E1" w:rsidRPr="00AE44D9">
        <w:rPr>
          <w:rFonts w:ascii="Times New Roman" w:hAnsi="Times New Roman" w:cs="Times New Roman"/>
        </w:rPr>
        <w:t>с</w:t>
      </w:r>
      <w:r w:rsidR="00000E79" w:rsidRPr="00AE44D9">
        <w:rPr>
          <w:rFonts w:ascii="Times New Roman" w:hAnsi="Times New Roman" w:cs="Times New Roman"/>
        </w:rPr>
        <w:t xml:space="preserve"> </w:t>
      </w:r>
      <w:bookmarkStart w:id="1" w:name="_Hlk78549646"/>
      <w:proofErr w:type="spellStart"/>
      <w:r w:rsidR="00A62CD6" w:rsidRPr="00623419">
        <w:rPr>
          <w:rFonts w:ascii="Times New Roman" w:hAnsi="Times New Roman" w:cs="Times New Roman"/>
          <w:b/>
          <w:bCs/>
        </w:rPr>
        <w:t>Никабадзе</w:t>
      </w:r>
      <w:proofErr w:type="spellEnd"/>
      <w:r w:rsidR="00A62CD6" w:rsidRPr="00623419">
        <w:rPr>
          <w:rFonts w:ascii="Times New Roman" w:hAnsi="Times New Roman" w:cs="Times New Roman"/>
          <w:b/>
          <w:bCs/>
        </w:rPr>
        <w:t xml:space="preserve"> Нино Соломоновной</w:t>
      </w:r>
      <w:r w:rsidR="00A62CD6">
        <w:rPr>
          <w:rFonts w:ascii="Times New Roman" w:hAnsi="Times New Roman" w:cs="Times New Roman"/>
        </w:rPr>
        <w:t xml:space="preserve"> </w:t>
      </w:r>
      <w:r w:rsidR="00A62CD6" w:rsidRPr="00A62CD6">
        <w:rPr>
          <w:rFonts w:ascii="Times New Roman" w:hAnsi="Times New Roman" w:cs="Times New Roman"/>
        </w:rPr>
        <w:t>(</w:t>
      </w:r>
      <w:proofErr w:type="spellStart"/>
      <w:r w:rsidR="009F093A" w:rsidRPr="00A62CD6">
        <w:rPr>
          <w:rFonts w:ascii="Times New Roman" w:eastAsia="Calibri" w:hAnsi="Times New Roman" w:cs="Times New Roman"/>
          <w:iCs/>
        </w:rPr>
        <w:t>Бандзеладзе</w:t>
      </w:r>
      <w:proofErr w:type="spellEnd"/>
      <w:r w:rsidR="009F093A" w:rsidRPr="00A62CD6">
        <w:rPr>
          <w:rFonts w:ascii="Times New Roman" w:eastAsia="Calibri" w:hAnsi="Times New Roman" w:cs="Times New Roman"/>
          <w:iCs/>
        </w:rPr>
        <w:t xml:space="preserve"> Тамар</w:t>
      </w:r>
      <w:r w:rsidR="00A62CD6">
        <w:rPr>
          <w:rFonts w:ascii="Times New Roman" w:eastAsia="Calibri" w:hAnsi="Times New Roman" w:cs="Times New Roman"/>
          <w:iCs/>
        </w:rPr>
        <w:t>а</w:t>
      </w:r>
      <w:r w:rsidR="009F093A" w:rsidRPr="00A62CD6">
        <w:rPr>
          <w:rFonts w:ascii="Times New Roman" w:eastAsia="Calibri" w:hAnsi="Times New Roman" w:cs="Times New Roman"/>
          <w:iCs/>
        </w:rPr>
        <w:t xml:space="preserve"> Давидовн</w:t>
      </w:r>
      <w:r w:rsidR="00A62CD6">
        <w:rPr>
          <w:rFonts w:ascii="Times New Roman" w:eastAsia="Calibri" w:hAnsi="Times New Roman" w:cs="Times New Roman"/>
          <w:iCs/>
        </w:rPr>
        <w:t>а</w:t>
      </w:r>
      <w:r w:rsidR="00A62CD6" w:rsidRPr="00A62CD6">
        <w:rPr>
          <w:rFonts w:ascii="Times New Roman" w:eastAsia="Calibri" w:hAnsi="Times New Roman" w:cs="Times New Roman"/>
          <w:iCs/>
        </w:rPr>
        <w:t xml:space="preserve">, </w:t>
      </w:r>
      <w:r w:rsidR="009F093A" w:rsidRPr="00A62CD6">
        <w:rPr>
          <w:rFonts w:ascii="Times New Roman" w:eastAsia="Calibri" w:hAnsi="Times New Roman" w:cs="Times New Roman"/>
          <w:iCs/>
        </w:rPr>
        <w:t>21.09.1972 г.р., место</w:t>
      </w:r>
      <w:r w:rsidR="009F093A" w:rsidRPr="009F093A">
        <w:rPr>
          <w:rFonts w:ascii="Times New Roman" w:eastAsia="Calibri" w:hAnsi="Times New Roman" w:cs="Times New Roman"/>
          <w:iCs/>
        </w:rPr>
        <w:t xml:space="preserve"> рождения: г. Кутаиси Грузинская ССР; ИНН 026513227561, СНИЛС 173-930-653 85; адрес регистрации: 450000, Республика Башкортостан, Аургазинский район, с. </w:t>
      </w:r>
      <w:proofErr w:type="spellStart"/>
      <w:r w:rsidR="009F093A" w:rsidRPr="009F093A">
        <w:rPr>
          <w:rFonts w:ascii="Times New Roman" w:eastAsia="Calibri" w:hAnsi="Times New Roman" w:cs="Times New Roman"/>
          <w:iCs/>
        </w:rPr>
        <w:t>Исмагилово</w:t>
      </w:r>
      <w:proofErr w:type="spellEnd"/>
      <w:r w:rsidR="009F093A" w:rsidRPr="009F093A">
        <w:rPr>
          <w:rFonts w:ascii="Times New Roman" w:eastAsia="Calibri" w:hAnsi="Times New Roman" w:cs="Times New Roman"/>
          <w:iCs/>
        </w:rPr>
        <w:t>, ул. Комсомольская, д. 19</w:t>
      </w:r>
      <w:r w:rsidR="00E64485" w:rsidRPr="009F093A">
        <w:rPr>
          <w:rFonts w:ascii="Times New Roman" w:eastAsia="Calibri" w:hAnsi="Times New Roman" w:cs="Times New Roman"/>
          <w:iCs/>
        </w:rPr>
        <w:t>),</w:t>
      </w:r>
      <w:r w:rsidR="00E64485" w:rsidRPr="00AE44D9">
        <w:rPr>
          <w:rFonts w:ascii="Times New Roman" w:eastAsia="Calibri" w:hAnsi="Times New Roman" w:cs="Times New Roman"/>
          <w:iCs/>
        </w:rPr>
        <w:t xml:space="preserve"> именуем</w:t>
      </w:r>
      <w:r w:rsidR="009F093A">
        <w:rPr>
          <w:rFonts w:ascii="Times New Roman" w:eastAsia="Calibri" w:hAnsi="Times New Roman" w:cs="Times New Roman"/>
          <w:iCs/>
        </w:rPr>
        <w:t>ая</w:t>
      </w:r>
      <w:r w:rsidR="00E64485" w:rsidRPr="00AE44D9">
        <w:rPr>
          <w:rFonts w:ascii="Times New Roman" w:eastAsia="Calibri" w:hAnsi="Times New Roman" w:cs="Times New Roman"/>
          <w:iCs/>
        </w:rPr>
        <w:t xml:space="preserve"> в дальнейшем «Должник», </w:t>
      </w:r>
      <w:r w:rsidR="00E64485" w:rsidRPr="00AE44D9">
        <w:rPr>
          <w:rFonts w:ascii="Times New Roman" w:eastAsia="Calibri" w:hAnsi="Times New Roman" w:cs="Times New Roman"/>
          <w:b/>
          <w:bCs/>
          <w:iCs/>
        </w:rPr>
        <w:t xml:space="preserve">в лице финансового управляющего </w:t>
      </w:r>
      <w:proofErr w:type="spellStart"/>
      <w:r w:rsidR="009F093A" w:rsidRPr="009F093A">
        <w:rPr>
          <w:rFonts w:ascii="Times New Roman" w:eastAsia="Calibri" w:hAnsi="Times New Roman" w:cs="Times New Roman"/>
          <w:b/>
          <w:bCs/>
          <w:iCs/>
        </w:rPr>
        <w:t>Ахметзянова</w:t>
      </w:r>
      <w:proofErr w:type="spellEnd"/>
      <w:r w:rsidR="009F093A" w:rsidRPr="009F093A">
        <w:rPr>
          <w:rFonts w:ascii="Times New Roman" w:eastAsia="Calibri" w:hAnsi="Times New Roman" w:cs="Times New Roman"/>
          <w:b/>
          <w:bCs/>
          <w:iCs/>
        </w:rPr>
        <w:t xml:space="preserve"> Тагира </w:t>
      </w:r>
      <w:proofErr w:type="spellStart"/>
      <w:r w:rsidR="009F093A" w:rsidRPr="009F093A">
        <w:rPr>
          <w:rFonts w:ascii="Times New Roman" w:eastAsia="Calibri" w:hAnsi="Times New Roman" w:cs="Times New Roman"/>
          <w:b/>
          <w:bCs/>
          <w:iCs/>
        </w:rPr>
        <w:t>Ильгизовича</w:t>
      </w:r>
      <w:proofErr w:type="spellEnd"/>
      <w:r w:rsidR="009F093A" w:rsidRPr="009F093A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9F093A" w:rsidRPr="009F093A">
        <w:rPr>
          <w:rFonts w:ascii="Times New Roman" w:eastAsia="Calibri" w:hAnsi="Times New Roman" w:cs="Times New Roman"/>
          <w:iCs/>
        </w:rPr>
        <w:t xml:space="preserve">(ИНН 027804683056, СНИЛС 015-113-317-84, </w:t>
      </w:r>
      <w:proofErr w:type="spellStart"/>
      <w:r w:rsidR="009F093A" w:rsidRPr="009F093A">
        <w:rPr>
          <w:rFonts w:ascii="Times New Roman" w:eastAsia="Calibri" w:hAnsi="Times New Roman" w:cs="Times New Roman"/>
          <w:iCs/>
        </w:rPr>
        <w:t>рег.номер</w:t>
      </w:r>
      <w:proofErr w:type="spellEnd"/>
      <w:r w:rsidR="009F093A" w:rsidRPr="009F093A">
        <w:rPr>
          <w:rFonts w:ascii="Times New Roman" w:eastAsia="Calibri" w:hAnsi="Times New Roman" w:cs="Times New Roman"/>
          <w:iCs/>
        </w:rPr>
        <w:t>: 10940, адрес: 450001, Республика Башкортостан, г. Уфа, ул. Комсомольская, д. 27/1, кв. 7) – член НПС СОПАУ «Альянс управляющих» (ИНН 2312102570, ОГРН 1032307154285, адрес: 350015, Краснодарский край, г. Краснодар, ул. Северная, д. 309), действующий на основании Решения Арбитражного суда Республики Башкортостан от 15.10.2019г. по делу №А07-29055/2019</w:t>
      </w:r>
      <w:r w:rsidR="00621806" w:rsidRPr="00AE44D9">
        <w:rPr>
          <w:rFonts w:ascii="Times New Roman" w:eastAsia="Calibri" w:hAnsi="Times New Roman" w:cs="Times New Roman"/>
        </w:rPr>
        <w:t xml:space="preserve"> (далее –</w:t>
      </w:r>
      <w:r w:rsidR="005B0E1A">
        <w:rPr>
          <w:rFonts w:ascii="Times New Roman" w:eastAsia="Calibri" w:hAnsi="Times New Roman" w:cs="Times New Roman"/>
        </w:rPr>
        <w:t xml:space="preserve"> </w:t>
      </w:r>
      <w:r w:rsidR="00906BF3" w:rsidRPr="00AE44D9">
        <w:rPr>
          <w:rFonts w:ascii="Times New Roman" w:eastAsia="Calibri" w:hAnsi="Times New Roman" w:cs="Times New Roman"/>
        </w:rPr>
        <w:t>ФУ</w:t>
      </w:r>
      <w:r w:rsidR="00621806" w:rsidRPr="00AE44D9">
        <w:rPr>
          <w:rFonts w:ascii="Times New Roman" w:eastAsia="Calibri" w:hAnsi="Times New Roman" w:cs="Times New Roman"/>
        </w:rPr>
        <w:t>)</w:t>
      </w:r>
      <w:bookmarkEnd w:id="1"/>
      <w:r w:rsidR="00F82D00" w:rsidRPr="00AE44D9">
        <w:rPr>
          <w:rFonts w:ascii="Times New Roman" w:hAnsi="Times New Roman" w:cs="Times New Roman"/>
        </w:rPr>
        <w:t xml:space="preserve">, </w:t>
      </w:r>
      <w:r w:rsidRPr="00AE44D9">
        <w:rPr>
          <w:rFonts w:ascii="Times New Roman" w:hAnsi="Times New Roman" w:cs="Times New Roman"/>
        </w:rPr>
        <w:t>сообщает о прове</w:t>
      </w:r>
      <w:r w:rsidR="00F82D00" w:rsidRPr="00AE44D9">
        <w:rPr>
          <w:rFonts w:ascii="Times New Roman" w:hAnsi="Times New Roman" w:cs="Times New Roman"/>
        </w:rPr>
        <w:t xml:space="preserve">дении </w:t>
      </w:r>
      <w:r w:rsidR="00426275">
        <w:rPr>
          <w:rFonts w:ascii="Times New Roman" w:hAnsi="Times New Roman" w:cs="Times New Roman"/>
          <w:b/>
        </w:rPr>
        <w:t>20.09</w:t>
      </w:r>
      <w:r w:rsidR="00AB6E85">
        <w:rPr>
          <w:rFonts w:ascii="Times New Roman" w:hAnsi="Times New Roman" w:cs="Times New Roman"/>
          <w:b/>
        </w:rPr>
        <w:t>.2023</w:t>
      </w:r>
      <w:r w:rsidR="00A6157C" w:rsidRPr="00AE44D9">
        <w:rPr>
          <w:rFonts w:ascii="Times New Roman" w:hAnsi="Times New Roman" w:cs="Times New Roman"/>
          <w:b/>
        </w:rPr>
        <w:t>г.</w:t>
      </w:r>
      <w:r w:rsidR="00402601" w:rsidRPr="00AE44D9">
        <w:rPr>
          <w:rFonts w:ascii="Times New Roman" w:hAnsi="Times New Roman" w:cs="Times New Roman"/>
          <w:b/>
        </w:rPr>
        <w:t xml:space="preserve"> в </w:t>
      </w:r>
      <w:r w:rsidR="00077EA5" w:rsidRPr="00AE44D9">
        <w:rPr>
          <w:rFonts w:ascii="Times New Roman" w:hAnsi="Times New Roman" w:cs="Times New Roman"/>
          <w:b/>
        </w:rPr>
        <w:t>12</w:t>
      </w:r>
      <w:r w:rsidR="00E1769E" w:rsidRPr="00AE44D9">
        <w:rPr>
          <w:rFonts w:ascii="Times New Roman" w:hAnsi="Times New Roman" w:cs="Times New Roman"/>
          <w:b/>
        </w:rPr>
        <w:t>:</w:t>
      </w:r>
      <w:r w:rsidRPr="00AE44D9">
        <w:rPr>
          <w:rFonts w:ascii="Times New Roman" w:hAnsi="Times New Roman" w:cs="Times New Roman"/>
          <w:b/>
        </w:rPr>
        <w:t xml:space="preserve">00 </w:t>
      </w:r>
      <w:r w:rsidR="00E1769E" w:rsidRPr="00AE44D9">
        <w:rPr>
          <w:rFonts w:ascii="Times New Roman" w:hAnsi="Times New Roman" w:cs="Times New Roman"/>
        </w:rPr>
        <w:t xml:space="preserve">(время МСК) </w:t>
      </w:r>
      <w:r w:rsidR="00866C01" w:rsidRPr="00AE44D9">
        <w:rPr>
          <w:rFonts w:ascii="Times New Roman" w:hAnsi="Times New Roman" w:cs="Times New Roman"/>
        </w:rPr>
        <w:t xml:space="preserve">на электронной площадке АО «Российский аукционный дом», по адресу в сети интернет: </w:t>
      </w:r>
      <w:bookmarkStart w:id="2" w:name="_Hlk78552987"/>
      <w:r w:rsidR="00621806" w:rsidRPr="00AE44D9">
        <w:rPr>
          <w:rFonts w:ascii="Times New Roman" w:hAnsi="Times New Roman" w:cs="Times New Roman"/>
        </w:rPr>
        <w:t>www.lot-online.ru</w:t>
      </w:r>
      <w:bookmarkEnd w:id="2"/>
      <w:r w:rsidR="00621806" w:rsidRPr="00AE44D9">
        <w:rPr>
          <w:rFonts w:ascii="Times New Roman" w:hAnsi="Times New Roman" w:cs="Times New Roman"/>
        </w:rPr>
        <w:t xml:space="preserve"> </w:t>
      </w:r>
      <w:r w:rsidRPr="00AE44D9">
        <w:rPr>
          <w:rFonts w:ascii="Times New Roman" w:hAnsi="Times New Roman" w:cs="Times New Roman"/>
        </w:rPr>
        <w:t>(далее – ЭП)</w:t>
      </w:r>
      <w:r w:rsidR="00000E79" w:rsidRPr="00AE44D9">
        <w:rPr>
          <w:rFonts w:ascii="Times New Roman" w:hAnsi="Times New Roman" w:cs="Times New Roman"/>
        </w:rPr>
        <w:t xml:space="preserve"> первого</w:t>
      </w:r>
      <w:r w:rsidRPr="00AE44D9">
        <w:rPr>
          <w:rFonts w:ascii="Times New Roman" w:hAnsi="Times New Roman" w:cs="Times New Roman"/>
        </w:rPr>
        <w:t xml:space="preserve"> аукциона, открытого по составу участников с открытой формой подачи предложений о цене (далее – Торги). </w:t>
      </w:r>
    </w:p>
    <w:p w14:paraId="4A536C40" w14:textId="4AFF2D9F" w:rsidR="00000E79" w:rsidRPr="00AE44D9" w:rsidRDefault="00FE3511" w:rsidP="00D827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44D9">
        <w:rPr>
          <w:rFonts w:ascii="Times New Roman" w:hAnsi="Times New Roman" w:cs="Times New Roman"/>
          <w:b/>
        </w:rPr>
        <w:t xml:space="preserve">Начало приема </w:t>
      </w:r>
      <w:r w:rsidR="00BE1D14" w:rsidRPr="00AE44D9">
        <w:rPr>
          <w:rFonts w:ascii="Times New Roman" w:hAnsi="Times New Roman" w:cs="Times New Roman"/>
          <w:b/>
        </w:rPr>
        <w:t>заяв</w:t>
      </w:r>
      <w:r w:rsidR="00C56C94" w:rsidRPr="00AE44D9">
        <w:rPr>
          <w:rFonts w:ascii="Times New Roman" w:hAnsi="Times New Roman" w:cs="Times New Roman"/>
          <w:b/>
        </w:rPr>
        <w:t>ок на участие в Торга</w:t>
      </w:r>
      <w:r w:rsidR="00F27FE8" w:rsidRPr="00AE44D9">
        <w:rPr>
          <w:rFonts w:ascii="Times New Roman" w:hAnsi="Times New Roman" w:cs="Times New Roman"/>
          <w:b/>
        </w:rPr>
        <w:t xml:space="preserve">х </w:t>
      </w:r>
      <w:r w:rsidR="00426275">
        <w:rPr>
          <w:rFonts w:ascii="Times New Roman" w:hAnsi="Times New Roman" w:cs="Times New Roman"/>
          <w:b/>
        </w:rPr>
        <w:t>14.08</w:t>
      </w:r>
      <w:r w:rsidR="008610DA" w:rsidRPr="00AE44D9">
        <w:rPr>
          <w:rFonts w:ascii="Times New Roman" w:hAnsi="Times New Roman" w:cs="Times New Roman"/>
          <w:b/>
        </w:rPr>
        <w:t>.202</w:t>
      </w:r>
      <w:r w:rsidR="00AB6E85">
        <w:rPr>
          <w:rFonts w:ascii="Times New Roman" w:hAnsi="Times New Roman" w:cs="Times New Roman"/>
          <w:b/>
        </w:rPr>
        <w:t>3</w:t>
      </w:r>
      <w:r w:rsidR="008610DA" w:rsidRPr="00AE44D9">
        <w:rPr>
          <w:rFonts w:ascii="Times New Roman" w:hAnsi="Times New Roman" w:cs="Times New Roman"/>
          <w:b/>
        </w:rPr>
        <w:t>г.</w:t>
      </w:r>
      <w:r w:rsidR="00A6157C" w:rsidRPr="00AE44D9">
        <w:rPr>
          <w:rFonts w:ascii="Times New Roman" w:hAnsi="Times New Roman" w:cs="Times New Roman"/>
          <w:b/>
        </w:rPr>
        <w:t xml:space="preserve"> </w:t>
      </w:r>
      <w:r w:rsidRPr="00AE44D9">
        <w:rPr>
          <w:rFonts w:ascii="Times New Roman" w:hAnsi="Times New Roman" w:cs="Times New Roman"/>
          <w:b/>
        </w:rPr>
        <w:t xml:space="preserve">с </w:t>
      </w:r>
      <w:r w:rsidR="004E0BD0" w:rsidRPr="00AE44D9">
        <w:rPr>
          <w:rFonts w:ascii="Times New Roman" w:hAnsi="Times New Roman" w:cs="Times New Roman"/>
          <w:b/>
        </w:rPr>
        <w:t>10</w:t>
      </w:r>
      <w:r w:rsidR="00E1769E" w:rsidRPr="00AE44D9">
        <w:rPr>
          <w:rFonts w:ascii="Times New Roman" w:hAnsi="Times New Roman" w:cs="Times New Roman"/>
          <w:b/>
        </w:rPr>
        <w:t>:</w:t>
      </w:r>
      <w:r w:rsidR="00F27FE8" w:rsidRPr="00AE44D9">
        <w:rPr>
          <w:rFonts w:ascii="Times New Roman" w:hAnsi="Times New Roman" w:cs="Times New Roman"/>
          <w:b/>
        </w:rPr>
        <w:t>00</w:t>
      </w:r>
      <w:r w:rsidR="00E1769E" w:rsidRPr="00AE44D9">
        <w:rPr>
          <w:rFonts w:ascii="Times New Roman" w:hAnsi="Times New Roman" w:cs="Times New Roman"/>
          <w:b/>
        </w:rPr>
        <w:t xml:space="preserve"> </w:t>
      </w:r>
      <w:r w:rsidR="00F27FE8" w:rsidRPr="00AE44D9">
        <w:rPr>
          <w:rFonts w:ascii="Times New Roman" w:hAnsi="Times New Roman" w:cs="Times New Roman"/>
          <w:b/>
        </w:rPr>
        <w:t xml:space="preserve">по </w:t>
      </w:r>
      <w:r w:rsidR="00426275">
        <w:rPr>
          <w:rFonts w:ascii="Times New Roman" w:hAnsi="Times New Roman" w:cs="Times New Roman"/>
          <w:b/>
        </w:rPr>
        <w:t>18.09</w:t>
      </w:r>
      <w:r w:rsidR="004E0BD0" w:rsidRPr="00AE44D9">
        <w:rPr>
          <w:rFonts w:ascii="Times New Roman" w:hAnsi="Times New Roman" w:cs="Times New Roman"/>
          <w:b/>
        </w:rPr>
        <w:t>.202</w:t>
      </w:r>
      <w:r w:rsidR="00AB6E85">
        <w:rPr>
          <w:rFonts w:ascii="Times New Roman" w:hAnsi="Times New Roman" w:cs="Times New Roman"/>
          <w:b/>
        </w:rPr>
        <w:t>3</w:t>
      </w:r>
      <w:r w:rsidR="004E0BD0" w:rsidRPr="00AE44D9">
        <w:rPr>
          <w:rFonts w:ascii="Times New Roman" w:hAnsi="Times New Roman" w:cs="Times New Roman"/>
          <w:b/>
        </w:rPr>
        <w:t>г.</w:t>
      </w:r>
      <w:r w:rsidRPr="00AE44D9">
        <w:rPr>
          <w:rFonts w:ascii="Times New Roman" w:hAnsi="Times New Roman" w:cs="Times New Roman"/>
          <w:b/>
        </w:rPr>
        <w:t xml:space="preserve"> до </w:t>
      </w:r>
      <w:r w:rsidR="00AB6E85">
        <w:rPr>
          <w:rFonts w:ascii="Times New Roman" w:hAnsi="Times New Roman" w:cs="Times New Roman"/>
          <w:b/>
        </w:rPr>
        <w:t>10</w:t>
      </w:r>
      <w:r w:rsidR="00E1769E" w:rsidRPr="00AE44D9">
        <w:rPr>
          <w:rFonts w:ascii="Times New Roman" w:hAnsi="Times New Roman" w:cs="Times New Roman"/>
          <w:b/>
        </w:rPr>
        <w:t>:</w:t>
      </w:r>
      <w:r w:rsidRPr="00AE44D9">
        <w:rPr>
          <w:rFonts w:ascii="Times New Roman" w:hAnsi="Times New Roman" w:cs="Times New Roman"/>
          <w:b/>
        </w:rPr>
        <w:t>00</w:t>
      </w:r>
      <w:r w:rsidR="00E1769E" w:rsidRPr="00AE44D9">
        <w:rPr>
          <w:rFonts w:ascii="Times New Roman" w:hAnsi="Times New Roman" w:cs="Times New Roman"/>
          <w:b/>
        </w:rPr>
        <w:t xml:space="preserve"> </w:t>
      </w:r>
      <w:r w:rsidR="00E1769E" w:rsidRPr="00AE44D9">
        <w:rPr>
          <w:rFonts w:ascii="Times New Roman" w:hAnsi="Times New Roman" w:cs="Times New Roman"/>
        </w:rPr>
        <w:t>(время МСК)</w:t>
      </w:r>
      <w:r w:rsidRPr="00AE44D9">
        <w:rPr>
          <w:rFonts w:ascii="Times New Roman" w:hAnsi="Times New Roman" w:cs="Times New Roman"/>
        </w:rPr>
        <w:t>,</w:t>
      </w:r>
      <w:r w:rsidR="00404027" w:rsidRPr="00AE44D9">
        <w:rPr>
          <w:rFonts w:ascii="Times New Roman" w:hAnsi="Times New Roman" w:cs="Times New Roman"/>
        </w:rPr>
        <w:t xml:space="preserve"> </w:t>
      </w:r>
      <w:r w:rsidRPr="00AE44D9">
        <w:rPr>
          <w:rFonts w:ascii="Times New Roman" w:hAnsi="Times New Roman" w:cs="Times New Roman"/>
        </w:rPr>
        <w:t>оформляется протоколом об определении участников торгов.</w:t>
      </w:r>
    </w:p>
    <w:p w14:paraId="4D363858" w14:textId="2421FEC2" w:rsidR="007C1C6B" w:rsidRPr="00AE44D9" w:rsidRDefault="007C1C6B" w:rsidP="00D827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44D9">
        <w:rPr>
          <w:rFonts w:ascii="Times New Roman" w:hAnsi="Times New Roman" w:cs="Times New Roman"/>
        </w:rPr>
        <w:t>В случае признания Торгов, назначенных на</w:t>
      </w:r>
      <w:r w:rsidR="004E6274" w:rsidRPr="00AE44D9">
        <w:rPr>
          <w:rFonts w:ascii="Times New Roman" w:hAnsi="Times New Roman" w:cs="Times New Roman"/>
        </w:rPr>
        <w:t xml:space="preserve"> </w:t>
      </w:r>
      <w:r w:rsidR="00426275">
        <w:rPr>
          <w:rFonts w:ascii="Times New Roman" w:hAnsi="Times New Roman" w:cs="Times New Roman"/>
        </w:rPr>
        <w:t>20.09</w:t>
      </w:r>
      <w:r w:rsidR="00AB6E85" w:rsidRPr="00AB6E85">
        <w:rPr>
          <w:rFonts w:ascii="Times New Roman" w:hAnsi="Times New Roman" w:cs="Times New Roman"/>
        </w:rPr>
        <w:t>.2023</w:t>
      </w:r>
      <w:r w:rsidRPr="00AE44D9">
        <w:rPr>
          <w:rFonts w:ascii="Times New Roman" w:hAnsi="Times New Roman" w:cs="Times New Roman"/>
          <w:color w:val="000000" w:themeColor="text1"/>
        </w:rPr>
        <w:t xml:space="preserve">г., </w:t>
      </w:r>
      <w:r w:rsidRPr="00AE44D9">
        <w:rPr>
          <w:rFonts w:ascii="Times New Roman" w:hAnsi="Times New Roman" w:cs="Times New Roman"/>
        </w:rPr>
        <w:t>несостоявшимися в связи с отсутствием поступивших заявок, то</w:t>
      </w:r>
      <w:r w:rsidR="00286FDD" w:rsidRPr="00AE44D9">
        <w:rPr>
          <w:rFonts w:ascii="Times New Roman" w:hAnsi="Times New Roman" w:cs="Times New Roman"/>
        </w:rPr>
        <w:t xml:space="preserve"> </w:t>
      </w:r>
      <w:r w:rsidR="00426275">
        <w:rPr>
          <w:rFonts w:ascii="Times New Roman" w:hAnsi="Times New Roman" w:cs="Times New Roman"/>
          <w:b/>
          <w:bCs/>
        </w:rPr>
        <w:t>09.11</w:t>
      </w:r>
      <w:r w:rsidR="00AB6E85" w:rsidRPr="00A7118B">
        <w:rPr>
          <w:rFonts w:ascii="Times New Roman" w:hAnsi="Times New Roman" w:cs="Times New Roman"/>
          <w:b/>
          <w:bCs/>
        </w:rPr>
        <w:t>.2023</w:t>
      </w:r>
      <w:r w:rsidRPr="00A7118B">
        <w:rPr>
          <w:rFonts w:ascii="Times New Roman" w:hAnsi="Times New Roman" w:cs="Times New Roman"/>
          <w:b/>
          <w:bCs/>
        </w:rPr>
        <w:t>г. в</w:t>
      </w:r>
      <w:r w:rsidRPr="00AE44D9">
        <w:rPr>
          <w:rFonts w:ascii="Times New Roman" w:hAnsi="Times New Roman" w:cs="Times New Roman"/>
          <w:b/>
          <w:bCs/>
        </w:rPr>
        <w:t xml:space="preserve"> 1</w:t>
      </w:r>
      <w:r w:rsidR="00A6157C" w:rsidRPr="00AE44D9">
        <w:rPr>
          <w:rFonts w:ascii="Times New Roman" w:hAnsi="Times New Roman" w:cs="Times New Roman"/>
          <w:b/>
          <w:bCs/>
        </w:rPr>
        <w:t>2</w:t>
      </w:r>
      <w:r w:rsidR="00E1769E" w:rsidRPr="00AE44D9">
        <w:rPr>
          <w:rFonts w:ascii="Times New Roman" w:hAnsi="Times New Roman" w:cs="Times New Roman"/>
          <w:b/>
          <w:bCs/>
        </w:rPr>
        <w:t>:</w:t>
      </w:r>
      <w:r w:rsidR="00EC2F33" w:rsidRPr="00AE44D9">
        <w:rPr>
          <w:rFonts w:ascii="Times New Roman" w:hAnsi="Times New Roman" w:cs="Times New Roman"/>
          <w:b/>
          <w:bCs/>
        </w:rPr>
        <w:t>00</w:t>
      </w:r>
      <w:r w:rsidR="00E1769E" w:rsidRPr="00AE44D9">
        <w:rPr>
          <w:rFonts w:ascii="Times New Roman" w:hAnsi="Times New Roman" w:cs="Times New Roman"/>
          <w:b/>
          <w:bCs/>
        </w:rPr>
        <w:t xml:space="preserve"> </w:t>
      </w:r>
      <w:r w:rsidRPr="00AE44D9">
        <w:rPr>
          <w:rFonts w:ascii="Times New Roman" w:hAnsi="Times New Roman" w:cs="Times New Roman"/>
        </w:rPr>
        <w:t>(время МСК) на ЭП будут проведены повторные Торги</w:t>
      </w:r>
      <w:r w:rsidR="005D229F" w:rsidRPr="00AE44D9">
        <w:rPr>
          <w:rFonts w:ascii="Times New Roman" w:hAnsi="Times New Roman" w:cs="Times New Roman"/>
        </w:rPr>
        <w:t xml:space="preserve"> </w:t>
      </w:r>
      <w:r w:rsidRPr="00AE44D9">
        <w:rPr>
          <w:rFonts w:ascii="Times New Roman" w:hAnsi="Times New Roman" w:cs="Times New Roman"/>
        </w:rPr>
        <w:t xml:space="preserve">со снижением начальной цены </w:t>
      </w:r>
      <w:r w:rsidR="005B0E1A">
        <w:rPr>
          <w:rFonts w:ascii="Times New Roman" w:hAnsi="Times New Roman" w:cs="Times New Roman"/>
        </w:rPr>
        <w:t>Л</w:t>
      </w:r>
      <w:r w:rsidRPr="00AE44D9">
        <w:rPr>
          <w:rFonts w:ascii="Times New Roman" w:hAnsi="Times New Roman" w:cs="Times New Roman"/>
        </w:rPr>
        <w:t>от</w:t>
      </w:r>
      <w:r w:rsidR="00DA5B48" w:rsidRPr="00AE44D9">
        <w:rPr>
          <w:rFonts w:ascii="Times New Roman" w:hAnsi="Times New Roman" w:cs="Times New Roman"/>
        </w:rPr>
        <w:t>а</w:t>
      </w:r>
      <w:r w:rsidRPr="00AE44D9">
        <w:rPr>
          <w:rFonts w:ascii="Times New Roman" w:hAnsi="Times New Roman" w:cs="Times New Roman"/>
        </w:rPr>
        <w:t xml:space="preserve"> на 10%. Срок приема заявок на участие в повторных Торгах с </w:t>
      </w:r>
      <w:r w:rsidR="00426275">
        <w:rPr>
          <w:rFonts w:ascii="Times New Roman" w:hAnsi="Times New Roman" w:cs="Times New Roman"/>
          <w:b/>
          <w:bCs/>
        </w:rPr>
        <w:t>02.10</w:t>
      </w:r>
      <w:r w:rsidR="00AB6E85">
        <w:rPr>
          <w:rFonts w:ascii="Times New Roman" w:hAnsi="Times New Roman" w:cs="Times New Roman"/>
          <w:b/>
          <w:bCs/>
        </w:rPr>
        <w:t>.2023</w:t>
      </w:r>
      <w:r w:rsidRPr="00AE44D9">
        <w:rPr>
          <w:rFonts w:ascii="Times New Roman" w:hAnsi="Times New Roman" w:cs="Times New Roman"/>
          <w:b/>
          <w:bCs/>
        </w:rPr>
        <w:t>г. с 10</w:t>
      </w:r>
      <w:r w:rsidR="00E1769E" w:rsidRPr="00AE44D9">
        <w:rPr>
          <w:rFonts w:ascii="Times New Roman" w:hAnsi="Times New Roman" w:cs="Times New Roman"/>
          <w:b/>
          <w:bCs/>
        </w:rPr>
        <w:t>:</w:t>
      </w:r>
      <w:r w:rsidR="00EC2F33" w:rsidRPr="00AE44D9">
        <w:rPr>
          <w:rFonts w:ascii="Times New Roman" w:hAnsi="Times New Roman" w:cs="Times New Roman"/>
          <w:b/>
          <w:bCs/>
        </w:rPr>
        <w:t xml:space="preserve">00 </w:t>
      </w:r>
      <w:r w:rsidRPr="00AE44D9">
        <w:rPr>
          <w:rFonts w:ascii="Times New Roman" w:hAnsi="Times New Roman" w:cs="Times New Roman"/>
          <w:b/>
          <w:bCs/>
        </w:rPr>
        <w:t xml:space="preserve">по </w:t>
      </w:r>
      <w:r w:rsidR="00426275">
        <w:rPr>
          <w:rFonts w:ascii="Times New Roman" w:hAnsi="Times New Roman" w:cs="Times New Roman"/>
          <w:b/>
          <w:bCs/>
        </w:rPr>
        <w:t>07.11</w:t>
      </w:r>
      <w:r w:rsidR="00AB6E85">
        <w:rPr>
          <w:rFonts w:ascii="Times New Roman" w:hAnsi="Times New Roman" w:cs="Times New Roman"/>
          <w:b/>
          <w:bCs/>
        </w:rPr>
        <w:t>.2023</w:t>
      </w:r>
      <w:r w:rsidRPr="00AE44D9">
        <w:rPr>
          <w:rFonts w:ascii="Times New Roman" w:hAnsi="Times New Roman" w:cs="Times New Roman"/>
          <w:b/>
          <w:bCs/>
        </w:rPr>
        <w:t xml:space="preserve">г. </w:t>
      </w:r>
      <w:r w:rsidR="004E6274" w:rsidRPr="00AE44D9">
        <w:rPr>
          <w:rFonts w:ascii="Times New Roman" w:hAnsi="Times New Roman" w:cs="Times New Roman"/>
          <w:b/>
          <w:bCs/>
        </w:rPr>
        <w:t xml:space="preserve">до </w:t>
      </w:r>
      <w:r w:rsidR="00AB6E85">
        <w:rPr>
          <w:rFonts w:ascii="Times New Roman" w:hAnsi="Times New Roman" w:cs="Times New Roman"/>
          <w:b/>
          <w:bCs/>
        </w:rPr>
        <w:t>10</w:t>
      </w:r>
      <w:r w:rsidR="00E1769E" w:rsidRPr="00AE44D9">
        <w:rPr>
          <w:rFonts w:ascii="Times New Roman" w:hAnsi="Times New Roman" w:cs="Times New Roman"/>
          <w:b/>
          <w:bCs/>
        </w:rPr>
        <w:t>:</w:t>
      </w:r>
      <w:r w:rsidR="004E6274" w:rsidRPr="00AE44D9">
        <w:rPr>
          <w:rFonts w:ascii="Times New Roman" w:hAnsi="Times New Roman" w:cs="Times New Roman"/>
          <w:b/>
          <w:bCs/>
        </w:rPr>
        <w:t xml:space="preserve">00 </w:t>
      </w:r>
      <w:r w:rsidRPr="00AE44D9">
        <w:rPr>
          <w:rFonts w:ascii="Times New Roman" w:hAnsi="Times New Roman" w:cs="Times New Roman"/>
        </w:rPr>
        <w:t xml:space="preserve">(время МСК). </w:t>
      </w:r>
      <w:r w:rsidR="0010168A" w:rsidRPr="00AE44D9">
        <w:rPr>
          <w:rFonts w:ascii="Times New Roman" w:hAnsi="Times New Roman" w:cs="Times New Roman"/>
        </w:rPr>
        <w:t>Шаг аукциона - 5% от начальной цены Лота</w:t>
      </w:r>
      <w:r w:rsidR="0010168A">
        <w:rPr>
          <w:rFonts w:ascii="Times New Roman" w:hAnsi="Times New Roman" w:cs="Times New Roman"/>
        </w:rPr>
        <w:t xml:space="preserve"> на соответствующих Торгах</w:t>
      </w:r>
      <w:r w:rsidR="0010168A" w:rsidRPr="00AE44D9">
        <w:rPr>
          <w:rFonts w:ascii="Times New Roman" w:hAnsi="Times New Roman" w:cs="Times New Roman"/>
        </w:rPr>
        <w:t xml:space="preserve">. </w:t>
      </w:r>
      <w:r w:rsidR="0010168A" w:rsidRPr="00E47908">
        <w:rPr>
          <w:rFonts w:ascii="Times New Roman" w:hAnsi="Times New Roman" w:cs="Times New Roman"/>
        </w:rPr>
        <w:t>Задаток - 10% от начальной цены Лота</w:t>
      </w:r>
      <w:r w:rsidR="0010168A">
        <w:rPr>
          <w:rFonts w:ascii="Times New Roman" w:hAnsi="Times New Roman" w:cs="Times New Roman"/>
        </w:rPr>
        <w:t xml:space="preserve"> на соответствующих Торгах</w:t>
      </w:r>
      <w:r w:rsidR="0010168A" w:rsidRPr="00E47908">
        <w:rPr>
          <w:rFonts w:ascii="Times New Roman" w:hAnsi="Times New Roman" w:cs="Times New Roman"/>
        </w:rPr>
        <w:t>.</w:t>
      </w:r>
    </w:p>
    <w:p w14:paraId="39325584" w14:textId="77777777" w:rsidR="00CB1346" w:rsidRDefault="00FE3511" w:rsidP="00CB13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4D9">
        <w:rPr>
          <w:rFonts w:ascii="Times New Roman" w:hAnsi="Times New Roman" w:cs="Times New Roman"/>
        </w:rPr>
        <w:t xml:space="preserve">Продаже на торгах </w:t>
      </w:r>
      <w:r w:rsidR="00CB1346">
        <w:rPr>
          <w:rFonts w:ascii="Times New Roman" w:hAnsi="Times New Roman" w:cs="Times New Roman"/>
        </w:rPr>
        <w:t xml:space="preserve">единым лотом </w:t>
      </w:r>
      <w:r w:rsidRPr="00AE44D9">
        <w:rPr>
          <w:rFonts w:ascii="Times New Roman" w:hAnsi="Times New Roman" w:cs="Times New Roman"/>
        </w:rPr>
        <w:t>подлежит</w:t>
      </w:r>
      <w:r w:rsidR="00000E79" w:rsidRPr="00AE44D9">
        <w:rPr>
          <w:rFonts w:ascii="Times New Roman" w:hAnsi="Times New Roman" w:cs="Times New Roman"/>
        </w:rPr>
        <w:t xml:space="preserve"> </w:t>
      </w:r>
      <w:r w:rsidR="00000E79" w:rsidRPr="00AE44D9">
        <w:rPr>
          <w:rFonts w:ascii="Times New Roman" w:hAnsi="Times New Roman" w:cs="Times New Roman"/>
          <w:b/>
        </w:rPr>
        <w:t>Лот</w:t>
      </w:r>
      <w:r w:rsidR="00D827E4" w:rsidRPr="00AE44D9">
        <w:rPr>
          <w:rFonts w:ascii="Times New Roman" w:hAnsi="Times New Roman" w:cs="Times New Roman"/>
          <w:b/>
        </w:rPr>
        <w:t xml:space="preserve"> </w:t>
      </w:r>
      <w:r w:rsidR="00000E79" w:rsidRPr="00AE44D9">
        <w:rPr>
          <w:rFonts w:ascii="Times New Roman" w:hAnsi="Times New Roman" w:cs="Times New Roman"/>
          <w:b/>
        </w:rPr>
        <w:t>№1</w:t>
      </w:r>
      <w:r w:rsidR="008A5F1F" w:rsidRPr="00AE44D9">
        <w:rPr>
          <w:rFonts w:ascii="Times New Roman" w:hAnsi="Times New Roman" w:cs="Times New Roman"/>
          <w:b/>
        </w:rPr>
        <w:t xml:space="preserve"> </w:t>
      </w:r>
      <w:r w:rsidR="008A5F1F" w:rsidRPr="00AE44D9">
        <w:rPr>
          <w:rFonts w:ascii="Times New Roman" w:hAnsi="Times New Roman" w:cs="Times New Roman"/>
        </w:rPr>
        <w:t>(далее – Имущество, Лот)</w:t>
      </w:r>
      <w:r w:rsidR="00000E79" w:rsidRPr="00AE44D9">
        <w:rPr>
          <w:rFonts w:ascii="Times New Roman" w:hAnsi="Times New Roman" w:cs="Times New Roman"/>
        </w:rPr>
        <w:t xml:space="preserve">: </w:t>
      </w:r>
    </w:p>
    <w:p w14:paraId="6C5E4874" w14:textId="00B4718B" w:rsidR="00CB1346" w:rsidRPr="00CB1346" w:rsidRDefault="00CB1346" w:rsidP="00CB1346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B1346">
        <w:rPr>
          <w:rFonts w:ascii="Times New Roman" w:hAnsi="Times New Roman" w:cs="Times New Roman"/>
        </w:rPr>
        <w:t>Здание, назначение: нежилое, наименование: столовая, площадь: 863,4 кв. м., кадастровый №16:11:130102:398, этажность: 2, год завершения строительства: 1989, местоположение: Республика Татарстан, Бавлинский муниципальный район, с/п Потапово-</w:t>
      </w:r>
      <w:proofErr w:type="spellStart"/>
      <w:r w:rsidRPr="00CB1346">
        <w:rPr>
          <w:rFonts w:ascii="Times New Roman" w:hAnsi="Times New Roman" w:cs="Times New Roman"/>
        </w:rPr>
        <w:t>Тумбарлинское</w:t>
      </w:r>
      <w:proofErr w:type="spellEnd"/>
      <w:r w:rsidRPr="00CB1346">
        <w:rPr>
          <w:rFonts w:ascii="Times New Roman" w:hAnsi="Times New Roman" w:cs="Times New Roman"/>
        </w:rPr>
        <w:t>, с. Потапово-</w:t>
      </w:r>
      <w:proofErr w:type="spellStart"/>
      <w:r w:rsidRPr="00CB1346">
        <w:rPr>
          <w:rFonts w:ascii="Times New Roman" w:hAnsi="Times New Roman" w:cs="Times New Roman"/>
        </w:rPr>
        <w:t>Тумбарла</w:t>
      </w:r>
      <w:proofErr w:type="spellEnd"/>
      <w:r>
        <w:rPr>
          <w:rFonts w:ascii="Times New Roman" w:hAnsi="Times New Roman" w:cs="Times New Roman"/>
        </w:rPr>
        <w:t>;</w:t>
      </w:r>
    </w:p>
    <w:p w14:paraId="0DDCB9C6" w14:textId="3FCAD214" w:rsidR="00CB1346" w:rsidRDefault="00CB1346" w:rsidP="00CB1346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B1346">
        <w:rPr>
          <w:rFonts w:ascii="Times New Roman" w:hAnsi="Times New Roman" w:cs="Times New Roman"/>
        </w:rPr>
        <w:t>Земельный участок, площадь: 943 +/- 21 кв. м., кадастровый №16:11:130102:327, категория земель: земли населенных пунктов, вид разрешенного использования: под столовую, местоположение установлено относительно ориентира, расположенного в границах участка, почтовый адрес ориентира: Республика Татарстан, Бавлинский муниципальный район, Потапово-</w:t>
      </w:r>
      <w:proofErr w:type="spellStart"/>
      <w:r w:rsidRPr="00CB1346">
        <w:rPr>
          <w:rFonts w:ascii="Times New Roman" w:hAnsi="Times New Roman" w:cs="Times New Roman"/>
        </w:rPr>
        <w:t>Тумбарлинское</w:t>
      </w:r>
      <w:proofErr w:type="spellEnd"/>
      <w:r w:rsidRPr="00CB1346">
        <w:rPr>
          <w:rFonts w:ascii="Times New Roman" w:hAnsi="Times New Roman" w:cs="Times New Roman"/>
        </w:rPr>
        <w:t xml:space="preserve"> сельское поселение, с. Потапово-</w:t>
      </w:r>
      <w:proofErr w:type="spellStart"/>
      <w:r w:rsidRPr="00CB1346">
        <w:rPr>
          <w:rFonts w:ascii="Times New Roman" w:hAnsi="Times New Roman" w:cs="Times New Roman"/>
        </w:rPr>
        <w:t>Тумбарла</w:t>
      </w:r>
      <w:proofErr w:type="spellEnd"/>
      <w:r w:rsidRPr="00CB1346">
        <w:rPr>
          <w:rFonts w:ascii="Times New Roman" w:hAnsi="Times New Roman" w:cs="Times New Roman"/>
        </w:rPr>
        <w:t>.</w:t>
      </w:r>
    </w:p>
    <w:p w14:paraId="577FE655" w14:textId="4B09B7B7" w:rsidR="00CB1346" w:rsidRDefault="00CB1346" w:rsidP="00D827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B1346">
        <w:rPr>
          <w:rFonts w:ascii="Times New Roman" w:hAnsi="Times New Roman" w:cs="Times New Roman"/>
          <w:bCs/>
        </w:rPr>
        <w:t xml:space="preserve">Ограничения и обременения </w:t>
      </w:r>
      <w:r>
        <w:rPr>
          <w:rFonts w:ascii="Times New Roman" w:hAnsi="Times New Roman" w:cs="Times New Roman"/>
          <w:bCs/>
        </w:rPr>
        <w:t>И</w:t>
      </w:r>
      <w:r w:rsidRPr="00CB1346">
        <w:rPr>
          <w:rFonts w:ascii="Times New Roman" w:hAnsi="Times New Roman" w:cs="Times New Roman"/>
          <w:bCs/>
        </w:rPr>
        <w:t>мущества: залог в пользу ОАО КБ «Стройкредит»</w:t>
      </w:r>
      <w:r>
        <w:rPr>
          <w:rFonts w:ascii="Times New Roman" w:hAnsi="Times New Roman" w:cs="Times New Roman"/>
          <w:bCs/>
        </w:rPr>
        <w:t>.</w:t>
      </w:r>
    </w:p>
    <w:p w14:paraId="7D6C9E2D" w14:textId="13FE1B00" w:rsidR="00000E79" w:rsidRPr="00AE44D9" w:rsidRDefault="005175E1" w:rsidP="00D827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44D9">
        <w:rPr>
          <w:rFonts w:ascii="Times New Roman" w:hAnsi="Times New Roman" w:cs="Times New Roman"/>
          <w:b/>
        </w:rPr>
        <w:t>Нач</w:t>
      </w:r>
      <w:r w:rsidR="00D827E4" w:rsidRPr="00AE44D9">
        <w:rPr>
          <w:rFonts w:ascii="Times New Roman" w:hAnsi="Times New Roman" w:cs="Times New Roman"/>
          <w:b/>
        </w:rPr>
        <w:t>альная цена</w:t>
      </w:r>
      <w:r w:rsidRPr="00AE44D9">
        <w:rPr>
          <w:rFonts w:ascii="Times New Roman" w:hAnsi="Times New Roman" w:cs="Times New Roman"/>
          <w:b/>
        </w:rPr>
        <w:t xml:space="preserve"> Лота</w:t>
      </w:r>
      <w:r w:rsidR="0010168A">
        <w:rPr>
          <w:rFonts w:ascii="Times New Roman" w:hAnsi="Times New Roman" w:cs="Times New Roman"/>
          <w:b/>
        </w:rPr>
        <w:t xml:space="preserve"> на первом аукционе</w:t>
      </w:r>
      <w:r w:rsidR="00D827E4" w:rsidRPr="00AE44D9">
        <w:rPr>
          <w:rFonts w:ascii="Times New Roman" w:hAnsi="Times New Roman" w:cs="Times New Roman"/>
          <w:b/>
        </w:rPr>
        <w:t xml:space="preserve"> </w:t>
      </w:r>
      <w:r w:rsidR="00963030" w:rsidRPr="00AE44D9">
        <w:rPr>
          <w:rFonts w:ascii="Times New Roman" w:hAnsi="Times New Roman" w:cs="Times New Roman"/>
          <w:b/>
        </w:rPr>
        <w:t>–</w:t>
      </w:r>
      <w:r w:rsidR="0036000B" w:rsidRPr="00AE44D9">
        <w:rPr>
          <w:rFonts w:ascii="Times New Roman" w:hAnsi="Times New Roman" w:cs="Times New Roman"/>
          <w:b/>
        </w:rPr>
        <w:t xml:space="preserve"> </w:t>
      </w:r>
      <w:r w:rsidR="00CB1346">
        <w:rPr>
          <w:rFonts w:ascii="Times New Roman" w:hAnsi="Times New Roman" w:cs="Times New Roman"/>
          <w:b/>
        </w:rPr>
        <w:t>3 635 000</w:t>
      </w:r>
      <w:r w:rsidR="00000E79" w:rsidRPr="00AE44D9">
        <w:rPr>
          <w:rFonts w:ascii="Times New Roman" w:hAnsi="Times New Roman" w:cs="Times New Roman"/>
          <w:b/>
        </w:rPr>
        <w:t xml:space="preserve"> </w:t>
      </w:r>
      <w:r w:rsidRPr="00AE44D9">
        <w:rPr>
          <w:rFonts w:ascii="Times New Roman" w:hAnsi="Times New Roman" w:cs="Times New Roman"/>
          <w:b/>
        </w:rPr>
        <w:t>руб.</w:t>
      </w:r>
      <w:r w:rsidR="00621806" w:rsidRPr="00AE44D9">
        <w:rPr>
          <w:rFonts w:ascii="Times New Roman" w:hAnsi="Times New Roman" w:cs="Times New Roman"/>
          <w:b/>
        </w:rPr>
        <w:t xml:space="preserve"> НДС не облагается.</w:t>
      </w:r>
    </w:p>
    <w:p w14:paraId="4AFD16C3" w14:textId="2BE5C2D5" w:rsidR="00000E79" w:rsidRPr="00AE44D9" w:rsidRDefault="00F82D00" w:rsidP="00D827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AE44D9">
        <w:rPr>
          <w:rFonts w:ascii="Times New Roman" w:hAnsi="Times New Roman" w:cs="Times New Roman"/>
        </w:rPr>
        <w:t xml:space="preserve">Ознакомление с Имуществом производится </w:t>
      </w:r>
      <w:r w:rsidR="00CB1346" w:rsidRPr="00CB1346">
        <w:rPr>
          <w:rFonts w:ascii="Times New Roman" w:hAnsi="Times New Roman" w:cs="Times New Roman"/>
        </w:rPr>
        <w:t xml:space="preserve">по предварительному согласованию времени по тел. 8(927)943-68-10 Афанасьева </w:t>
      </w:r>
      <w:proofErr w:type="spellStart"/>
      <w:r w:rsidR="00CB1346" w:rsidRPr="00CB1346">
        <w:rPr>
          <w:rFonts w:ascii="Times New Roman" w:hAnsi="Times New Roman" w:cs="Times New Roman"/>
        </w:rPr>
        <w:t>Лэйла</w:t>
      </w:r>
      <w:proofErr w:type="spellEnd"/>
      <w:r w:rsidR="00CB1346" w:rsidRPr="00CB1346">
        <w:rPr>
          <w:rFonts w:ascii="Times New Roman" w:hAnsi="Times New Roman" w:cs="Times New Roman"/>
        </w:rPr>
        <w:t xml:space="preserve"> </w:t>
      </w:r>
      <w:proofErr w:type="spellStart"/>
      <w:r w:rsidR="00CB1346" w:rsidRPr="00CB1346">
        <w:rPr>
          <w:rFonts w:ascii="Times New Roman" w:hAnsi="Times New Roman" w:cs="Times New Roman"/>
        </w:rPr>
        <w:t>Ураловна</w:t>
      </w:r>
      <w:proofErr w:type="spellEnd"/>
      <w:r w:rsidR="008A5F1F" w:rsidRPr="00AE44D9">
        <w:rPr>
          <w:rFonts w:ascii="Times New Roman" w:hAnsi="Times New Roman" w:cs="Times New Roman"/>
          <w:bCs/>
          <w:color w:val="000000"/>
          <w:lang w:bidi="ru-RU"/>
        </w:rPr>
        <w:t xml:space="preserve">. </w:t>
      </w:r>
      <w:r w:rsidR="008A5F1F" w:rsidRPr="00AE44D9">
        <w:rPr>
          <w:rFonts w:ascii="Times New Roman" w:hAnsi="Times New Roman" w:cs="Times New Roman"/>
          <w:color w:val="000000"/>
          <w:lang w:bidi="ru-RU"/>
        </w:rPr>
        <w:t>О</w:t>
      </w:r>
      <w:r w:rsidR="008A5F1F" w:rsidRPr="00AE44D9">
        <w:rPr>
          <w:rFonts w:ascii="Times New Roman" w:hAnsi="Times New Roman" w:cs="Times New Roman"/>
        </w:rPr>
        <w:t xml:space="preserve">знакомление с документами в отношении Лота </w:t>
      </w:r>
      <w:r w:rsidR="008A5F1F" w:rsidRPr="00AE44D9">
        <w:rPr>
          <w:rFonts w:ascii="Times New Roman" w:hAnsi="Times New Roman" w:cs="Times New Roman"/>
          <w:color w:val="000000"/>
          <w:lang w:bidi="ru-RU"/>
        </w:rPr>
        <w:t xml:space="preserve">производится </w:t>
      </w:r>
      <w:r w:rsidR="00FC7D40" w:rsidRPr="00AE44D9">
        <w:rPr>
          <w:rFonts w:ascii="Times New Roman" w:hAnsi="Times New Roman" w:cs="Times New Roman"/>
          <w:color w:val="000000"/>
          <w:lang w:bidi="ru-RU"/>
        </w:rPr>
        <w:t>ОТ</w:t>
      </w:r>
      <w:r w:rsidR="008A5F1F" w:rsidRPr="00AE44D9">
        <w:rPr>
          <w:rFonts w:ascii="Times New Roman" w:hAnsi="Times New Roman" w:cs="Times New Roman"/>
          <w:color w:val="000000"/>
          <w:lang w:bidi="ru-RU"/>
        </w:rPr>
        <w:t xml:space="preserve">: 8(843)5000-320 kazan@auction-house.ru, Леван Шакая тел. 8(920)051-08-41, Рождественский Дмитрий тел. 8(930)805-20-00. </w:t>
      </w:r>
    </w:p>
    <w:p w14:paraId="38D6410A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_Hlk108791254"/>
      <w:r w:rsidRPr="0010168A">
        <w:rPr>
          <w:rFonts w:ascii="Times New Roman" w:hAnsi="Times New Roman" w:cs="Times New Roman"/>
        </w:rPr>
        <w:t>К участию в Торгах допускаются физ. и юр. лица (далее – Заявитель), зарегистрированные в установленном порядке на ЭП и перечислившие задаток в установленном порядке. Заявитель для участия в Торгах представляет Оператору заявку на участие в Торгах. Заявка на участие в Торгах должна содержать: наименование, организационно-правовая форма, местонахождение,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ФУ (ликвидатору) и о характере этой заинтересованности, сведения об участии в капитале Заявителя ФУ (ликвидатора), предложение о цене Лота. К заявке на участие в Торгах должны быть приложены копии документов согласно требованиям, п. 11 ст. 110 Закона о банкротстве. 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</w:p>
    <w:p w14:paraId="0E89E65E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Заявитель обязан, в соответствии с Договором о задатке, внести задаток путем перечисления денежных средств на расчетный счет Оператора ЭП.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собственников. </w:t>
      </w:r>
      <w:r w:rsidRPr="0010168A">
        <w:rPr>
          <w:rFonts w:ascii="Times New Roman" w:hAnsi="Times New Roman" w:cs="Times New Roman"/>
          <w:i/>
          <w:iCs/>
        </w:rPr>
        <w:t>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указывать: «№ Л/с... Средства для проведения операций по обеспечению участия в электронных торгах. НДС не облагается».</w:t>
      </w:r>
      <w:r w:rsidRPr="0010168A">
        <w:rPr>
          <w:rFonts w:ascii="Times New Roman" w:hAnsi="Times New Roman" w:cs="Times New Roman"/>
        </w:rPr>
        <w:t xml:space="preserve"> Исполнение обязанности по внесению суммы задатка третьими лицами не допускается. Поступление задатка должно быть подтверждено на дату составления протокола об определении участников торгов. Заявитель </w:t>
      </w:r>
      <w:r w:rsidRPr="0010168A">
        <w:rPr>
          <w:rFonts w:ascii="Times New Roman" w:hAnsi="Times New Roman" w:cs="Times New Roman"/>
        </w:rPr>
        <w:lastRenderedPageBreak/>
        <w:t xml:space="preserve">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5B574D6F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С проектом договора купли-продажи (далее - Договор), заключаемого по итогам Торгов, и Договором о задатке можно ознакомиться на ЭП.</w:t>
      </w:r>
    </w:p>
    <w:p w14:paraId="3F427863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 ОТ рассматривает предоставленные Заявителями заявки с приложенными к ним документами, устанавливает факт поступления задатков на счет в срок, установленный в сообщении, и по результатам принимает решение о допуске или отказе в допуске Заявителя к участию в Торгах.</w:t>
      </w:r>
    </w:p>
    <w:p w14:paraId="7411385E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Непоступление задатка,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3AC5626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Победитель Торгов (далее – Победитель) - лицо, предложившее наиболее высокую цену. Сумма внесенного Победителем задатка засчитывается в счет цены приобретенного Лота.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</w:t>
      </w:r>
    </w:p>
    <w:p w14:paraId="1571CE24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ФУ в течение 5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49FE08DA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Победитель обязан в течение 5 дней с даты направления на адрес его электронной почты, указанный в заявке на участие в Торгах, предложения заключить Договор, подписать Договор и не позднее 2 дней с даты подписания направить его ФУ. О факте подписания Договора Победитель любым доступным для него способом обязан немедленно уведомить ФУ. Неподписание Договора в течение 5 дней с даты его направления Победителю означает отказ (уклонение) Победителя от заключения Договора.</w:t>
      </w:r>
    </w:p>
    <w:p w14:paraId="31A681DE" w14:textId="1819E303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 xml:space="preserve">Победитель обязан уплатить продавцу, в течение 30 дней с даты заключения Договора, определенную </w:t>
      </w:r>
      <w:r w:rsidRPr="00D3448D">
        <w:rPr>
          <w:rFonts w:ascii="Times New Roman" w:hAnsi="Times New Roman" w:cs="Times New Roman"/>
        </w:rPr>
        <w:t xml:space="preserve">на Торгах цену продажи Лота за вычетом внесенного ранее задатка по следующим реквизитам: получатель – </w:t>
      </w:r>
      <w:r w:rsidRPr="00D3448D">
        <w:rPr>
          <w:rFonts w:ascii="Times New Roman" w:hAnsi="Times New Roman" w:cs="Times New Roman"/>
          <w:i/>
          <w:iCs/>
        </w:rPr>
        <w:t xml:space="preserve">получатель </w:t>
      </w:r>
      <w:r w:rsidR="00D3448D" w:rsidRPr="00D3448D">
        <w:rPr>
          <w:rFonts w:ascii="Times New Roman" w:hAnsi="Times New Roman" w:cs="Times New Roman"/>
          <w:i/>
          <w:iCs/>
        </w:rPr>
        <w:t>–</w:t>
      </w:r>
      <w:r w:rsidRPr="00D344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3448D" w:rsidRPr="00D3448D">
        <w:rPr>
          <w:rFonts w:ascii="Times New Roman" w:hAnsi="Times New Roman" w:cs="Times New Roman"/>
          <w:i/>
          <w:iCs/>
        </w:rPr>
        <w:t>Никабадзе</w:t>
      </w:r>
      <w:proofErr w:type="spellEnd"/>
      <w:r w:rsidR="00D3448D" w:rsidRPr="00D3448D">
        <w:rPr>
          <w:rFonts w:ascii="Times New Roman" w:hAnsi="Times New Roman" w:cs="Times New Roman"/>
          <w:i/>
          <w:iCs/>
        </w:rPr>
        <w:t xml:space="preserve"> Нино Соломоновна</w:t>
      </w:r>
      <w:r w:rsidRPr="00D3448D">
        <w:rPr>
          <w:rFonts w:ascii="Times New Roman" w:hAnsi="Times New Roman" w:cs="Times New Roman"/>
          <w:i/>
          <w:iCs/>
        </w:rPr>
        <w:t xml:space="preserve"> (ИНН 026513227561), р/с</w:t>
      </w:r>
      <w:r w:rsidR="00D3448D" w:rsidRPr="00D3448D">
        <w:rPr>
          <w:rFonts w:ascii="Times New Roman" w:hAnsi="Times New Roman" w:cs="Times New Roman"/>
          <w:i/>
          <w:iCs/>
        </w:rPr>
        <w:t xml:space="preserve"> 40817810106461112060</w:t>
      </w:r>
      <w:r w:rsidRPr="00D3448D">
        <w:rPr>
          <w:rFonts w:ascii="Times New Roman" w:hAnsi="Times New Roman" w:cs="Times New Roman"/>
          <w:i/>
          <w:iCs/>
        </w:rPr>
        <w:t>, Башкирское отделение №8598 ПАО Сбербанк</w:t>
      </w:r>
      <w:r w:rsidR="002C4D60">
        <w:rPr>
          <w:rFonts w:ascii="Times New Roman" w:hAnsi="Times New Roman" w:cs="Times New Roman"/>
          <w:i/>
          <w:iCs/>
        </w:rPr>
        <w:t>,</w:t>
      </w:r>
      <w:r w:rsidRPr="00D3448D">
        <w:rPr>
          <w:rFonts w:ascii="Times New Roman" w:hAnsi="Times New Roman" w:cs="Times New Roman"/>
          <w:i/>
          <w:iCs/>
        </w:rPr>
        <w:t xml:space="preserve"> БИК 048073601, к/с 30101810300000000601.</w:t>
      </w:r>
      <w:r w:rsidR="00D3448D" w:rsidRPr="00D3448D">
        <w:rPr>
          <w:rFonts w:ascii="Times New Roman" w:hAnsi="Times New Roman" w:cs="Times New Roman"/>
          <w:i/>
          <w:iCs/>
        </w:rPr>
        <w:t xml:space="preserve"> </w:t>
      </w:r>
      <w:r w:rsidRPr="00D3448D">
        <w:rPr>
          <w:rFonts w:ascii="Times New Roman" w:hAnsi="Times New Roman" w:cs="Times New Roman"/>
        </w:rPr>
        <w:t>В назначении платежа необходимо указать реквизиты Договора, номер Лота и дату проведения Торгов.</w:t>
      </w:r>
      <w:r w:rsidRPr="0010168A">
        <w:rPr>
          <w:rFonts w:ascii="Times New Roman" w:hAnsi="Times New Roman" w:cs="Times New Roman"/>
        </w:rPr>
        <w:t xml:space="preserve"> </w:t>
      </w:r>
    </w:p>
    <w:p w14:paraId="5BD0DFFD" w14:textId="77777777" w:rsidR="0010168A" w:rsidRP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 ОТ вправе отказаться от проведения Торгов не позднее, чем за 3 дня до даты подведения итогов Торгов.</w:t>
      </w:r>
    </w:p>
    <w:p w14:paraId="22524682" w14:textId="32E67D25" w:rsidR="0010168A" w:rsidRDefault="0010168A" w:rsidP="001016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68A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bookmarkEnd w:id="0"/>
    <w:bookmarkEnd w:id="3"/>
    <w:p w14:paraId="147C4999" w14:textId="38D86522" w:rsidR="00A80320" w:rsidRPr="00E47908" w:rsidRDefault="00A80320" w:rsidP="0010168A">
      <w:pPr>
        <w:spacing w:after="0" w:line="240" w:lineRule="auto"/>
        <w:jc w:val="both"/>
        <w:rPr>
          <w:rStyle w:val="text"/>
          <w:rFonts w:ascii="Times New Roman" w:hAnsi="Times New Roman" w:cs="Times New Roman"/>
          <w:i/>
          <w:iCs/>
        </w:rPr>
      </w:pPr>
    </w:p>
    <w:sectPr w:rsidR="00A80320" w:rsidRPr="00E47908" w:rsidSect="00906BF3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8E"/>
    <w:rsid w:val="00000E79"/>
    <w:rsid w:val="00001951"/>
    <w:rsid w:val="0000675B"/>
    <w:rsid w:val="000105BB"/>
    <w:rsid w:val="00011DAC"/>
    <w:rsid w:val="0003464F"/>
    <w:rsid w:val="00041CBE"/>
    <w:rsid w:val="00070671"/>
    <w:rsid w:val="00077EA5"/>
    <w:rsid w:val="00081C5C"/>
    <w:rsid w:val="00091BCD"/>
    <w:rsid w:val="0010168A"/>
    <w:rsid w:val="00114BAD"/>
    <w:rsid w:val="00127E19"/>
    <w:rsid w:val="00172D68"/>
    <w:rsid w:val="001748CE"/>
    <w:rsid w:val="00197FE4"/>
    <w:rsid w:val="001B6D28"/>
    <w:rsid w:val="001E1D34"/>
    <w:rsid w:val="00241451"/>
    <w:rsid w:val="00244D80"/>
    <w:rsid w:val="00271F08"/>
    <w:rsid w:val="00286F16"/>
    <w:rsid w:val="00286FDD"/>
    <w:rsid w:val="002C0E82"/>
    <w:rsid w:val="002C1D32"/>
    <w:rsid w:val="002C3DE9"/>
    <w:rsid w:val="002C4D60"/>
    <w:rsid w:val="003423EB"/>
    <w:rsid w:val="00347433"/>
    <w:rsid w:val="0036000B"/>
    <w:rsid w:val="00371465"/>
    <w:rsid w:val="00380EFB"/>
    <w:rsid w:val="00390A28"/>
    <w:rsid w:val="003C5D0F"/>
    <w:rsid w:val="003E6BA0"/>
    <w:rsid w:val="003F0E3F"/>
    <w:rsid w:val="00402601"/>
    <w:rsid w:val="00404027"/>
    <w:rsid w:val="00425C39"/>
    <w:rsid w:val="00426275"/>
    <w:rsid w:val="00433B02"/>
    <w:rsid w:val="004409F9"/>
    <w:rsid w:val="0044178C"/>
    <w:rsid w:val="00451CA5"/>
    <w:rsid w:val="00473F26"/>
    <w:rsid w:val="004E0BD0"/>
    <w:rsid w:val="004E6274"/>
    <w:rsid w:val="005175E1"/>
    <w:rsid w:val="0054618E"/>
    <w:rsid w:val="00573F80"/>
    <w:rsid w:val="005828A6"/>
    <w:rsid w:val="005974BA"/>
    <w:rsid w:val="005B009A"/>
    <w:rsid w:val="005B0E1A"/>
    <w:rsid w:val="005D229F"/>
    <w:rsid w:val="005E230D"/>
    <w:rsid w:val="00613A79"/>
    <w:rsid w:val="00621806"/>
    <w:rsid w:val="00623419"/>
    <w:rsid w:val="00626030"/>
    <w:rsid w:val="00626252"/>
    <w:rsid w:val="00656C3E"/>
    <w:rsid w:val="00667E0D"/>
    <w:rsid w:val="006744EC"/>
    <w:rsid w:val="00675BFC"/>
    <w:rsid w:val="00677E82"/>
    <w:rsid w:val="00691CC9"/>
    <w:rsid w:val="0069674E"/>
    <w:rsid w:val="006A7D4D"/>
    <w:rsid w:val="006B7F18"/>
    <w:rsid w:val="006C3A33"/>
    <w:rsid w:val="006D517E"/>
    <w:rsid w:val="0070034F"/>
    <w:rsid w:val="00763CCC"/>
    <w:rsid w:val="007C1C6B"/>
    <w:rsid w:val="007D7FDF"/>
    <w:rsid w:val="007F01A2"/>
    <w:rsid w:val="007F48D5"/>
    <w:rsid w:val="008278AD"/>
    <w:rsid w:val="00830FA9"/>
    <w:rsid w:val="00833A95"/>
    <w:rsid w:val="00845484"/>
    <w:rsid w:val="00860AEA"/>
    <w:rsid w:val="008610DA"/>
    <w:rsid w:val="00866C01"/>
    <w:rsid w:val="00870779"/>
    <w:rsid w:val="008955D9"/>
    <w:rsid w:val="008A5F1F"/>
    <w:rsid w:val="008D1E5C"/>
    <w:rsid w:val="0090431A"/>
    <w:rsid w:val="00906BD3"/>
    <w:rsid w:val="00906BF3"/>
    <w:rsid w:val="00915491"/>
    <w:rsid w:val="00930858"/>
    <w:rsid w:val="00953FF8"/>
    <w:rsid w:val="00963030"/>
    <w:rsid w:val="00963C0D"/>
    <w:rsid w:val="00971E65"/>
    <w:rsid w:val="009812BD"/>
    <w:rsid w:val="00986409"/>
    <w:rsid w:val="00995778"/>
    <w:rsid w:val="009966AE"/>
    <w:rsid w:val="009971D6"/>
    <w:rsid w:val="009A1BC7"/>
    <w:rsid w:val="009F093A"/>
    <w:rsid w:val="00A6157C"/>
    <w:rsid w:val="00A62CD6"/>
    <w:rsid w:val="00A62D5E"/>
    <w:rsid w:val="00A63159"/>
    <w:rsid w:val="00A7118B"/>
    <w:rsid w:val="00A80320"/>
    <w:rsid w:val="00AB6E85"/>
    <w:rsid w:val="00AE44D9"/>
    <w:rsid w:val="00AE63C7"/>
    <w:rsid w:val="00AF0AFE"/>
    <w:rsid w:val="00B305EC"/>
    <w:rsid w:val="00B55CA3"/>
    <w:rsid w:val="00B74EA8"/>
    <w:rsid w:val="00BA0FB6"/>
    <w:rsid w:val="00BA664F"/>
    <w:rsid w:val="00BB772C"/>
    <w:rsid w:val="00BD022E"/>
    <w:rsid w:val="00BE1D14"/>
    <w:rsid w:val="00C11890"/>
    <w:rsid w:val="00C163CD"/>
    <w:rsid w:val="00C434AA"/>
    <w:rsid w:val="00C56C94"/>
    <w:rsid w:val="00C71654"/>
    <w:rsid w:val="00C92906"/>
    <w:rsid w:val="00CB1346"/>
    <w:rsid w:val="00CC7F85"/>
    <w:rsid w:val="00CE2B36"/>
    <w:rsid w:val="00CF36BD"/>
    <w:rsid w:val="00D3250A"/>
    <w:rsid w:val="00D3448D"/>
    <w:rsid w:val="00D70B0E"/>
    <w:rsid w:val="00D827E4"/>
    <w:rsid w:val="00DA5B48"/>
    <w:rsid w:val="00DC31CF"/>
    <w:rsid w:val="00DD1700"/>
    <w:rsid w:val="00DE1353"/>
    <w:rsid w:val="00E043B8"/>
    <w:rsid w:val="00E11823"/>
    <w:rsid w:val="00E1769E"/>
    <w:rsid w:val="00E24317"/>
    <w:rsid w:val="00E47908"/>
    <w:rsid w:val="00E64485"/>
    <w:rsid w:val="00E71040"/>
    <w:rsid w:val="00E86EFE"/>
    <w:rsid w:val="00EA45BD"/>
    <w:rsid w:val="00EC2F33"/>
    <w:rsid w:val="00EC3A21"/>
    <w:rsid w:val="00EF5990"/>
    <w:rsid w:val="00F21839"/>
    <w:rsid w:val="00F27FE8"/>
    <w:rsid w:val="00F32D52"/>
    <w:rsid w:val="00F43033"/>
    <w:rsid w:val="00F53284"/>
    <w:rsid w:val="00F82D00"/>
    <w:rsid w:val="00F91DAF"/>
    <w:rsid w:val="00FB28F0"/>
    <w:rsid w:val="00FC7D40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81F"/>
  <w15:chartTrackingRefBased/>
  <w15:docId w15:val="{E6DCB959-9138-4EBE-BAB8-E6BED8D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D00"/>
    <w:rPr>
      <w:color w:val="0563C1" w:themeColor="hyperlink"/>
      <w:u w:val="single"/>
    </w:rPr>
  </w:style>
  <w:style w:type="character" w:customStyle="1" w:styleId="text">
    <w:name w:val="text"/>
    <w:basedOn w:val="a0"/>
    <w:rsid w:val="00A8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Ахтямзянова Айгуль Василовна</cp:lastModifiedBy>
  <cp:revision>49</cp:revision>
  <cp:lastPrinted>2023-05-25T13:55:00Z</cp:lastPrinted>
  <dcterms:created xsi:type="dcterms:W3CDTF">2021-04-19T09:43:00Z</dcterms:created>
  <dcterms:modified xsi:type="dcterms:W3CDTF">2023-08-04T11:40:00Z</dcterms:modified>
</cp:coreProperties>
</file>