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9ABF1D2" w:rsidR="0004186C" w:rsidRPr="00B141BB" w:rsidRDefault="00FC16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16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16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C160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C160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C160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033B2A6B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1333A8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6307EE5" w14:textId="77777777" w:rsidR="00AA7E11" w:rsidRPr="00AA7E11" w:rsidRDefault="00AA7E11" w:rsidP="00AA7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ООО «ИДСМ», ИНН 7731552970 (поручитель Злобин Илья Георгиевич), КД </w:t>
      </w:r>
      <w:proofErr w:type="gram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Ю</w:t>
      </w:r>
      <w:proofErr w:type="gram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/Р/52/31/2018 от 21.06.2018, определение АС г. Москвы от 05.08.2021 по делу А40-211887/20-185-357 «Б» о включении в РТК третьей очереди, ООО «ИДСМ», ИНН 7731552970 находится в процедуре банкротства (210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040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507,99 руб.) - 12 453 645,87 руб.;</w:t>
      </w:r>
    </w:p>
    <w:p w14:paraId="2D80E63E" w14:textId="77777777" w:rsidR="00AA7E11" w:rsidRPr="00AA7E11" w:rsidRDefault="00AA7E11" w:rsidP="00AA7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Лот 2 - ООО «АЛЬФА», ИНН 7604259915, банковская гарантия 79772 от 08.10.2015, решение АС г. Москвы от 20.06.2017 по делу А40-69248/17-182-655, истек срок на предъявление ИЛ (105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707,56 руб.) - 17 005,70 руб.;</w:t>
      </w:r>
    </w:p>
    <w:p w14:paraId="450DA433" w14:textId="77777777" w:rsidR="00AA7E11" w:rsidRPr="00AA7E11" w:rsidRDefault="00AA7E11" w:rsidP="00AA7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</w:t>
      </w:r>
      <w:proofErr w:type="spell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Бегинин</w:t>
      </w:r>
      <w:proofErr w:type="spell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 Юрий Петрович, КД Ф/</w:t>
      </w:r>
      <w:proofErr w:type="gram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/41/40/2018 от 20.08.2018, решение Замоскворецкого районного суда г. Москвы от 17.09.2020 по делу 2-1828/2020 (17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971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116,41 руб.) - 1 010 711,34 руб.;</w:t>
      </w:r>
    </w:p>
    <w:p w14:paraId="376123E7" w14:textId="77777777" w:rsidR="00AA7E11" w:rsidRPr="00AA7E11" w:rsidRDefault="00AA7E11" w:rsidP="00AA7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proofErr w:type="spell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Гималова</w:t>
      </w:r>
      <w:proofErr w:type="spell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 Екатерина Андреевна, КД Ф/</w:t>
      </w:r>
      <w:proofErr w:type="gram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/41/33/2018 от 04.06.2018, решение Замоскворецкого районного суда от 05.11.2020 по делу 2-9014/2020 (12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121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322,59 руб.) - 595 264,98 руб.;</w:t>
      </w:r>
    </w:p>
    <w:p w14:paraId="5468EFC3" w14:textId="50A756E2" w:rsidR="00FC1602" w:rsidRPr="00AA7E11" w:rsidRDefault="00AA7E11" w:rsidP="00AA7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Габриелян Меланья </w:t>
      </w:r>
      <w:proofErr w:type="spell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Аршаковна</w:t>
      </w:r>
      <w:proofErr w:type="spell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КД </w:t>
      </w:r>
      <w:proofErr w:type="gram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/35_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/0335/2015 от 20.11.2015, определение </w:t>
      </w:r>
      <w:proofErr w:type="spellStart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>Лефортовского</w:t>
      </w:r>
      <w:proofErr w:type="spellEnd"/>
      <w:r w:rsidRPr="00AA7E11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14.07.2017 по делу 2-2243/2017 на сумму 5 336 025,11 руб. </w:t>
      </w:r>
      <w:r w:rsidRPr="00D844A2">
        <w:rPr>
          <w:rFonts w:ascii="Times New Roman CYR" w:hAnsi="Times New Roman CYR" w:cs="Times New Roman CYR"/>
          <w:color w:val="000000"/>
          <w:sz w:val="24"/>
          <w:szCs w:val="24"/>
        </w:rPr>
        <w:t>(16</w:t>
      </w:r>
      <w:r w:rsidRPr="00AA7E11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D844A2">
        <w:rPr>
          <w:rFonts w:ascii="Times New Roman CYR" w:hAnsi="Times New Roman CYR" w:cs="Times New Roman CYR"/>
          <w:color w:val="000000"/>
          <w:sz w:val="24"/>
          <w:szCs w:val="24"/>
        </w:rPr>
        <w:t>230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D844A2">
        <w:rPr>
          <w:rFonts w:ascii="Times New Roman CYR" w:hAnsi="Times New Roman CYR" w:cs="Times New Roman CYR"/>
          <w:color w:val="000000"/>
          <w:sz w:val="24"/>
          <w:szCs w:val="24"/>
        </w:rPr>
        <w:t>775,91 руб.) - 965 983,21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F16B438" w14:textId="3C6E1E49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007321">
        <w:rPr>
          <w:color w:val="000000"/>
        </w:rPr>
        <w:t>)</w:t>
      </w:r>
      <w:r w:rsidR="002B7FD7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FC1602" w:rsidRPr="00FC1602">
        <w:rPr>
          <w:b/>
          <w:bCs/>
          <w:color w:val="000000"/>
        </w:rPr>
        <w:t xml:space="preserve">15 </w:t>
      </w:r>
      <w:r w:rsidR="00FC1602">
        <w:rPr>
          <w:b/>
          <w:bCs/>
          <w:color w:val="000000"/>
        </w:rPr>
        <w:t>августа</w:t>
      </w:r>
      <w:r w:rsidR="00CA3E0C" w:rsidRPr="00CA3E0C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 xml:space="preserve">2023 г. по </w:t>
      </w:r>
      <w:r w:rsidR="00FC1602">
        <w:rPr>
          <w:b/>
          <w:bCs/>
          <w:color w:val="000000"/>
        </w:rPr>
        <w:t>30</w:t>
      </w:r>
      <w:r w:rsidR="00CA3E0C">
        <w:rPr>
          <w:b/>
          <w:bCs/>
          <w:color w:val="000000"/>
        </w:rPr>
        <w:t xml:space="preserve"> </w:t>
      </w:r>
      <w:r w:rsidR="00FC1602">
        <w:rPr>
          <w:b/>
          <w:bCs/>
          <w:color w:val="000000"/>
        </w:rPr>
        <w:t>окт</w:t>
      </w:r>
      <w:r w:rsidR="00CA3E0C">
        <w:rPr>
          <w:b/>
          <w:bCs/>
          <w:color w:val="000000"/>
        </w:rPr>
        <w:t>ября</w:t>
      </w:r>
      <w:r w:rsidR="00466AD7" w:rsidRPr="00466AD7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351E6F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C1602" w:rsidRPr="00FC1602">
        <w:rPr>
          <w:b/>
          <w:bCs/>
          <w:color w:val="000000"/>
        </w:rPr>
        <w:t xml:space="preserve">15 августа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17F8F06" w14:textId="75829817" w:rsidR="008D3366" w:rsidRDefault="008D3366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13BC5D9E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15 августа 2023 г. по 21 сентября 2023 г. - в размере начальной цены продажи лота;</w:t>
      </w:r>
    </w:p>
    <w:p w14:paraId="3C602A06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22 сентября 2023 г. по 24 сентября 2023 г. - в размере 94,07% от начальной цены продажи лота;</w:t>
      </w:r>
    </w:p>
    <w:p w14:paraId="503907CA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25 сентября 2023 г. по 27 сентября 2023 г. - в размере 88,14% от начальной цены продажи лота;</w:t>
      </w:r>
    </w:p>
    <w:p w14:paraId="36ECA188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lastRenderedPageBreak/>
        <w:t>с 28 сентября 2023 г. по 30 сентября 2023 г. - в размере 82,21% от начальной цены продажи лота;</w:t>
      </w:r>
    </w:p>
    <w:p w14:paraId="2EFDAD62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01 октября 2023 г. по 03 октября 2023 г. - в размере 76,28% от начальной цены продажи лота;</w:t>
      </w:r>
    </w:p>
    <w:p w14:paraId="54F14D4F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04 октября 2023 г. по 06 октября 2023 г. - в размере 70,35% от начальной цены продажи лота;</w:t>
      </w:r>
    </w:p>
    <w:p w14:paraId="482FBF31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07 октября 2023 г. по 09 октября 2023 г. - в размере 64,42% от начальной цены продажи лота;</w:t>
      </w:r>
    </w:p>
    <w:p w14:paraId="6AC69F6D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10 октября 2023 г. по 12 октября 2023 г. - в размере 58,49% от начальной цены продажи лота;</w:t>
      </w:r>
    </w:p>
    <w:p w14:paraId="60DF16A0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13 октября 2023 г. по 15 октября 2023 г. - в размере 52,56% от начальной цены продажи лота;</w:t>
      </w:r>
    </w:p>
    <w:p w14:paraId="6973E60B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16 октября 2023 г. по 18 октября 2023 г. - в размере 46,63% от начальной цены продажи лота;</w:t>
      </w:r>
    </w:p>
    <w:p w14:paraId="1E4D1FBF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19 октября 2023 г. по 21 октября 2023 г. - в размере 40,70% от начальной цены продажи лота;</w:t>
      </w:r>
    </w:p>
    <w:p w14:paraId="0FC79D82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22 октября 2023 г. по 24 октября 2023 г. - в размере 34,77% от начальной цены продажи лота;</w:t>
      </w:r>
    </w:p>
    <w:p w14:paraId="77F243C3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25 октября 2023 г. по 27 октября 2023 г. - в размере 28,84% от начальной цены продажи лота;</w:t>
      </w:r>
    </w:p>
    <w:p w14:paraId="407BFB3A" w14:textId="4B6B10F3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28 октября 2023 г. по 30 октября 2023 г. - в размере 22,91%</w:t>
      </w:r>
      <w:r>
        <w:rPr>
          <w:color w:val="000000"/>
        </w:rPr>
        <w:t xml:space="preserve"> от начальной цены продажи лота.</w:t>
      </w:r>
    </w:p>
    <w:p w14:paraId="44C5BF17" w14:textId="774A5BCC" w:rsidR="008D3366" w:rsidRDefault="008D3366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2</w:t>
      </w:r>
      <w:r w:rsidRPr="009C745B">
        <w:rPr>
          <w:b/>
          <w:color w:val="000000"/>
        </w:rPr>
        <w:t>:</w:t>
      </w:r>
    </w:p>
    <w:p w14:paraId="2DBB756C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15 августа 2023 г. по 21 сентября 2023 г. - в размере начальной цены продажи лота;</w:t>
      </w:r>
    </w:p>
    <w:p w14:paraId="0B948A01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22 сентября 2023 г. по 24 сентября 2023 г. - в размере 92,55% от начальной цены продажи лота;</w:t>
      </w:r>
    </w:p>
    <w:p w14:paraId="5C7EFA57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25 сентября 2023 г. по 27 сентября 2023 г. - в размере 85,10% от начальной цены продажи лота;</w:t>
      </w:r>
    </w:p>
    <w:p w14:paraId="0E56BB5E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28 сентября 2023 г. по 30 сентября 2023 г. - в размере 77,65% от начальной цены продажи лота;</w:t>
      </w:r>
    </w:p>
    <w:p w14:paraId="305EBDDF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01 октября 2023 г. по 03 октября 2023 г. - в размере 70,20% от начальной цены продажи лота;</w:t>
      </w:r>
    </w:p>
    <w:p w14:paraId="3DA6DABF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04 октября 2023 г. по 06 октября 2023 г. - в размере 62,75% от начальной цены продажи лота;</w:t>
      </w:r>
    </w:p>
    <w:p w14:paraId="452296D8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07 октября 2023 г. по 09 октября 2023 г. - в размере 55,30% от начальной цены продажи лота;</w:t>
      </w:r>
    </w:p>
    <w:p w14:paraId="5B01C4EB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10 октября 2023 г. по 12 октября 2023 г. - в размере 47,85% от начальной цены продажи лота;</w:t>
      </w:r>
    </w:p>
    <w:p w14:paraId="6DEC4D26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13 октября 2023 г. по 15 октября 2023 г. - в размере 40,40% от начальной цены продажи лота;</w:t>
      </w:r>
    </w:p>
    <w:p w14:paraId="1D58AC95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16 октября 2023 г. по 18 октября 2023 г. - в размере 32,95% от начальной цены продажи лота;</w:t>
      </w:r>
    </w:p>
    <w:p w14:paraId="6DE19AAE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19 октября 2023 г. по 21 октября 2023 г. - в размере 25,50% от начальной цены продажи лота;</w:t>
      </w:r>
    </w:p>
    <w:p w14:paraId="02F7FB27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22 октября 2023 г. по 24 октября 2023 г. - в размере 18,05% от начальной цены продажи лота;</w:t>
      </w:r>
    </w:p>
    <w:p w14:paraId="7E6AB70B" w14:textId="77777777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25 октября 2023 г. по 27 октября 2023 г. - в размере 10,60% от начальной цены продажи лота;</w:t>
      </w:r>
    </w:p>
    <w:p w14:paraId="65761AC8" w14:textId="543E1704" w:rsidR="00AA7E11" w:rsidRPr="00AA7E11" w:rsidRDefault="00AA7E11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E11">
        <w:rPr>
          <w:color w:val="000000"/>
        </w:rPr>
        <w:t>с 28 октября 2023 г. по 30 октября 2023 г. - в размере 3,15%</w:t>
      </w:r>
      <w:r>
        <w:rPr>
          <w:color w:val="000000"/>
        </w:rPr>
        <w:t xml:space="preserve"> от начальной цены продажи лота.</w:t>
      </w:r>
    </w:p>
    <w:p w14:paraId="3EE80009" w14:textId="6F76610B" w:rsidR="001333A8" w:rsidRPr="009C745B" w:rsidRDefault="001333A8" w:rsidP="00D844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C745B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="00FC1602">
        <w:rPr>
          <w:b/>
          <w:color w:val="000000"/>
        </w:rPr>
        <w:t>-</w:t>
      </w:r>
      <w:bookmarkStart w:id="0" w:name="_GoBack"/>
      <w:bookmarkEnd w:id="0"/>
      <w:r w:rsidR="00FC1602">
        <w:rPr>
          <w:b/>
          <w:color w:val="000000"/>
        </w:rPr>
        <w:t>5</w:t>
      </w:r>
      <w:r w:rsidRPr="009C745B">
        <w:rPr>
          <w:b/>
          <w:color w:val="000000"/>
        </w:rPr>
        <w:t>:</w:t>
      </w:r>
    </w:p>
    <w:p w14:paraId="0745C6C9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сентября 2023 г. - в размере начальной цены продажи лотов;</w:t>
      </w:r>
    </w:p>
    <w:p w14:paraId="1AE7C31F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сентября 2023 г. по 24 сентября 2023 г. - в размере 92,96% от начальной цены продажи лотов;</w:t>
      </w:r>
    </w:p>
    <w:p w14:paraId="48353548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85,92% от начальной цены продажи лотов;</w:t>
      </w:r>
    </w:p>
    <w:p w14:paraId="3C49EDC3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78,88% от начальной цены продажи лотов;</w:t>
      </w:r>
    </w:p>
    <w:p w14:paraId="7B332D2D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71,84% от начальной цены продажи лотов;</w:t>
      </w:r>
    </w:p>
    <w:p w14:paraId="7559014B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64,80% от начальной цены продажи лотов;</w:t>
      </w:r>
    </w:p>
    <w:p w14:paraId="72939474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57,76% от начальной цены продажи лотов;</w:t>
      </w:r>
    </w:p>
    <w:p w14:paraId="22B309DF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50,72% от начальной цены продажи лотов;</w:t>
      </w:r>
    </w:p>
    <w:p w14:paraId="498E80DC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43,68% от начальной цены продажи лотов;</w:t>
      </w:r>
    </w:p>
    <w:p w14:paraId="7AF25162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36,64% от начальной цены продажи лотов;</w:t>
      </w:r>
    </w:p>
    <w:p w14:paraId="3D291829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29,60% от начальной цены продажи лотов;</w:t>
      </w:r>
    </w:p>
    <w:p w14:paraId="6C90A499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22,56% от начальной цены продажи лотов;</w:t>
      </w:r>
    </w:p>
    <w:p w14:paraId="04077B45" w14:textId="77777777" w:rsidR="00AA7E11" w:rsidRPr="00AA7E11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15,52% от начальной цены продажи лотов;</w:t>
      </w:r>
    </w:p>
    <w:p w14:paraId="5FFCA40A" w14:textId="24A3F1B2" w:rsidR="00FC1602" w:rsidRDefault="00AA7E11" w:rsidP="00D84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11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2023 г. по 30 октября 2023 г. - в размере 8,48%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3A10FFA0" w:rsidR="00215834" w:rsidRDefault="002B7FD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</w:t>
      </w:r>
      <w:r w:rsidR="001333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18393723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7321"/>
    <w:rsid w:val="00010CD0"/>
    <w:rsid w:val="0004186C"/>
    <w:rsid w:val="00083EBB"/>
    <w:rsid w:val="00107714"/>
    <w:rsid w:val="001333A8"/>
    <w:rsid w:val="001A03C5"/>
    <w:rsid w:val="001D384A"/>
    <w:rsid w:val="00203862"/>
    <w:rsid w:val="0021399D"/>
    <w:rsid w:val="00215834"/>
    <w:rsid w:val="00220317"/>
    <w:rsid w:val="00220F07"/>
    <w:rsid w:val="00224AC9"/>
    <w:rsid w:val="00234EAE"/>
    <w:rsid w:val="00242014"/>
    <w:rsid w:val="002A0202"/>
    <w:rsid w:val="002B7FD7"/>
    <w:rsid w:val="002C116A"/>
    <w:rsid w:val="002C2BDE"/>
    <w:rsid w:val="00360DC6"/>
    <w:rsid w:val="00375487"/>
    <w:rsid w:val="00400246"/>
    <w:rsid w:val="00402F2F"/>
    <w:rsid w:val="00405C92"/>
    <w:rsid w:val="00466AD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707F65"/>
    <w:rsid w:val="00772F76"/>
    <w:rsid w:val="00822276"/>
    <w:rsid w:val="00832E3C"/>
    <w:rsid w:val="00866FA6"/>
    <w:rsid w:val="008B5083"/>
    <w:rsid w:val="008D3366"/>
    <w:rsid w:val="008E2B16"/>
    <w:rsid w:val="00920939"/>
    <w:rsid w:val="009258B5"/>
    <w:rsid w:val="009A78E1"/>
    <w:rsid w:val="009C13FE"/>
    <w:rsid w:val="009C745B"/>
    <w:rsid w:val="00A81DF3"/>
    <w:rsid w:val="00AA1877"/>
    <w:rsid w:val="00AA7E11"/>
    <w:rsid w:val="00AF2C7B"/>
    <w:rsid w:val="00B141BB"/>
    <w:rsid w:val="00B220F8"/>
    <w:rsid w:val="00B614BA"/>
    <w:rsid w:val="00B9131C"/>
    <w:rsid w:val="00B93A5E"/>
    <w:rsid w:val="00C34E22"/>
    <w:rsid w:val="00C50778"/>
    <w:rsid w:val="00C55D6C"/>
    <w:rsid w:val="00CA3E0C"/>
    <w:rsid w:val="00CA6371"/>
    <w:rsid w:val="00CF5F6F"/>
    <w:rsid w:val="00D16130"/>
    <w:rsid w:val="00D242FD"/>
    <w:rsid w:val="00D40743"/>
    <w:rsid w:val="00D41353"/>
    <w:rsid w:val="00D7451B"/>
    <w:rsid w:val="00D834CB"/>
    <w:rsid w:val="00D844A2"/>
    <w:rsid w:val="00D933C0"/>
    <w:rsid w:val="00E2338A"/>
    <w:rsid w:val="00E645EC"/>
    <w:rsid w:val="00E75B42"/>
    <w:rsid w:val="00E77F08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1602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2355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65</cp:revision>
  <cp:lastPrinted>2023-06-16T07:09:00Z</cp:lastPrinted>
  <dcterms:created xsi:type="dcterms:W3CDTF">2019-07-23T07:54:00Z</dcterms:created>
  <dcterms:modified xsi:type="dcterms:W3CDTF">2023-08-04T06:55:00Z</dcterms:modified>
</cp:coreProperties>
</file>